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C557D" w14:textId="4196C9E2" w:rsidR="001C65B1" w:rsidRPr="00741346" w:rsidRDefault="00E500DD" w:rsidP="00741346">
      <w:pPr>
        <w:pStyle w:val="Textoindependiente"/>
        <w:spacing w:after="0" w:line="360" w:lineRule="auto"/>
        <w:rPr>
          <w:rFonts w:ascii="Times New Roman" w:hAnsi="Times New Roman" w:cs="Times New Roman"/>
          <w:b/>
          <w:bCs/>
          <w:sz w:val="24"/>
          <w:szCs w:val="24"/>
        </w:rPr>
      </w:pPr>
      <w:bookmarkStart w:id="0" w:name="_Hlk198214113"/>
      <w:r w:rsidRPr="00741346">
        <w:rPr>
          <w:rFonts w:ascii="Times New Roman" w:hAnsi="Times New Roman" w:cs="Times New Roman"/>
          <w:b/>
          <w:sz w:val="24"/>
          <w:szCs w:val="24"/>
        </w:rPr>
        <w:t xml:space="preserve">RESOLUCIÓ </w:t>
      </w:r>
      <w:bookmarkStart w:id="1" w:name="_Hlk94698202"/>
      <w:r w:rsidRPr="00741346">
        <w:rPr>
          <w:rFonts w:ascii="Times New Roman" w:hAnsi="Times New Roman" w:cs="Times New Roman"/>
          <w:b/>
          <w:sz w:val="24"/>
          <w:szCs w:val="24"/>
        </w:rPr>
        <w:t>de X de juliol de 2026</w:t>
      </w:r>
      <w:bookmarkEnd w:id="1"/>
      <w:r w:rsidRPr="00741346">
        <w:rPr>
          <w:rFonts w:ascii="Times New Roman" w:hAnsi="Times New Roman" w:cs="Times New Roman"/>
          <w:b/>
          <w:sz w:val="24"/>
          <w:szCs w:val="24"/>
        </w:rPr>
        <w:t xml:space="preserve"> del secretari autonòmic d’Educació, per la qual s’aproven les instruccions per a l’organització i el funcionament dels centres que impartixen Educació Secundària Obligatòria i Batxillerat durant el curs 2026-2027.</w:t>
      </w:r>
    </w:p>
    <w:p w14:paraId="1147A978" w14:textId="42527A49" w:rsidR="00FA362C" w:rsidRPr="00741346" w:rsidRDefault="00FA362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La Constitució Espanyola (BOE 311, 29.12.1978), en l’article 27, reconeix el dret fonamental a l’educació.</w:t>
      </w:r>
    </w:p>
    <w:p w14:paraId="45DB0D14" w14:textId="523B79F4" w:rsidR="00A949D3" w:rsidRPr="00741346" w:rsidRDefault="00A949D3"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L’Estatut d’Autonomia de la Comunitat Valenciana establix, en el seu article 53, que és de competència exclusiva de la Generalitat la regulació i administració de l’ensenyança en tota la seua extensió, nivells i graus, modalitats i especialitats, sense perjuí del que disposen l’article 27 de la Constitució Espanyola i les lleis orgàniques que, d’acord amb l’apartat 1 de l’article 81 d’aquella, el despleguen, de les facultats que atribuïx a l’Estat el número 30 de l’apartat 1 de l’article 149 de la Constitució Espanyola, i de l’alta inspecció necessària per al seu compliment i garantia.</w:t>
      </w:r>
    </w:p>
    <w:p w14:paraId="73211849" w14:textId="14DDE071" w:rsidR="0014420C" w:rsidRPr="00741346" w:rsidRDefault="00FA362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La Llei orgànica 2/2006, de 3 de maig, d’educació (BOE 106, 04.05.2006), i les modificacions fetes per la Llei orgànica 3/2020, de 29 de desembre (BOE 340, 30.12.2020), constituïxen la legislació bàsica del sistema educatiu, junt amb els reials decrets que les despleguen.</w:t>
      </w:r>
    </w:p>
    <w:p w14:paraId="6F8F6325" w14:textId="1D7CDDEA" w:rsidR="001B0F32" w:rsidRPr="00741346" w:rsidRDefault="001B0F3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En l’àmbit de la Comunitat Valenciana, i a l’efecte de determinar el marc legislatiu aplicable en els centres educatius que impartixen Educació Secundària Obligatòria i Batxillerat, cal tindre en compte, entre una altra normativa, el Decret 252/2019, de 29 de novembre, del Consell, de regulació de l’organització i el funcionament dels centres públics que impartixen ensenyances d’Educació Secundària Obligatòria, Batxillerat i Formació Professional (DOGV 8693, 09.12.2019).</w:t>
      </w:r>
    </w:p>
    <w:p w14:paraId="2E7395AC" w14:textId="772978CF" w:rsidR="001B0F32" w:rsidRPr="00741346" w:rsidRDefault="001B0F3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Així mateix, en matèria d’ordenació acadèmica i curricular, s’atén el que es disposa en el Decret 107/2022, de 5 d’agost, del Consell, pel qual s’establix l’ordenació i el currículum d’Educació Secundària Obligatòria (DOGV 9403, 11.08.2022), i el Decret 108/2022, de 5 d’agost, del Consell, pel qual s’establixen l’ordenació i el currículum de Batxillerat, així com l’organització i el funcionament del Batxillerat nocturn i a distància en la Comunitat Valenciana (DOGV 9878, 26.06.2024), amb correcció d’errors publicada en el (DOGV 9464, 07.11.2022). D’igual manera, ha de </w:t>
      </w:r>
      <w:proofErr w:type="spellStart"/>
      <w:r w:rsidRPr="00741346">
        <w:rPr>
          <w:rFonts w:ascii="Times New Roman" w:hAnsi="Times New Roman" w:cs="Times New Roman"/>
          <w:sz w:val="24"/>
          <w:szCs w:val="24"/>
          <w:highlight w:val="yellow"/>
        </w:rPr>
        <w:t>tindre’s</w:t>
      </w:r>
      <w:proofErr w:type="spellEnd"/>
      <w:r w:rsidRPr="00741346">
        <w:rPr>
          <w:rFonts w:ascii="Times New Roman" w:hAnsi="Times New Roman" w:cs="Times New Roman"/>
          <w:sz w:val="24"/>
          <w:szCs w:val="24"/>
          <w:highlight w:val="yellow"/>
        </w:rPr>
        <w:t xml:space="preserve"> en compte el Decret 66/2024, de 21 de juny, del Consell, pel qual es modifica el Decret 107/2022, de 5 d’agost, del Consell, pel qual s’establix l’ordenació i el currículum d’Educació Secundària Obligatòria, i l’Orde 19/2023, de 29 de juny, de la Conselleria d’Educació, Cultura i Esport, per la qual es regulen els procediments derivats del Decret 107/2022, de 5 d’agost, del Consell, pel qual s’establixen l’ordenació i el currículum d’Educació Secundària Obligatòria, i el Decret 108/2022, de 5 d’agost, del Consell, pel qual s’establixen l’ordenació i el currículum de Batxillerat, així com l’organització i el funcionament del Batxillerat nocturn i a distància en la Comunitat Valenciana (DOGV 9878, 26.06.2024), i el </w:t>
      </w:r>
      <w:r w:rsidRPr="0010644D">
        <w:rPr>
          <w:rFonts w:ascii="Times New Roman" w:hAnsi="Times New Roman" w:cs="Times New Roman"/>
          <w:sz w:val="24"/>
          <w:szCs w:val="24"/>
          <w:highlight w:val="yellow"/>
        </w:rPr>
        <w:t xml:space="preserve">Decret </w:t>
      </w:r>
      <w:r w:rsidR="00DC5175" w:rsidRPr="0010644D">
        <w:rPr>
          <w:rFonts w:ascii="Times New Roman" w:hAnsi="Times New Roman" w:cs="Times New Roman"/>
          <w:sz w:val="24"/>
          <w:szCs w:val="24"/>
          <w:highlight w:val="yellow"/>
        </w:rPr>
        <w:t>103/</w:t>
      </w:r>
      <w:r w:rsidRPr="0010644D">
        <w:rPr>
          <w:rFonts w:ascii="Times New Roman" w:hAnsi="Times New Roman" w:cs="Times New Roman"/>
          <w:sz w:val="24"/>
          <w:szCs w:val="24"/>
          <w:highlight w:val="yellow"/>
        </w:rPr>
        <w:t>2026</w:t>
      </w:r>
      <w:r w:rsidRPr="00741346">
        <w:rPr>
          <w:rFonts w:ascii="Times New Roman" w:hAnsi="Times New Roman" w:cs="Times New Roman"/>
          <w:sz w:val="24"/>
          <w:szCs w:val="24"/>
          <w:highlight w:val="yellow"/>
        </w:rPr>
        <w:t xml:space="preserve">, de </w:t>
      </w:r>
      <w:r w:rsidR="00DC5175">
        <w:rPr>
          <w:rFonts w:ascii="Times New Roman" w:hAnsi="Times New Roman" w:cs="Times New Roman"/>
          <w:sz w:val="24"/>
          <w:szCs w:val="24"/>
          <w:highlight w:val="yellow"/>
        </w:rPr>
        <w:t>26</w:t>
      </w:r>
      <w:r w:rsidRPr="00741346">
        <w:rPr>
          <w:rFonts w:ascii="Times New Roman" w:hAnsi="Times New Roman" w:cs="Times New Roman"/>
          <w:sz w:val="24"/>
          <w:szCs w:val="24"/>
          <w:highlight w:val="yellow"/>
        </w:rPr>
        <w:t xml:space="preserve"> de </w:t>
      </w:r>
      <w:r w:rsidR="00DC5175">
        <w:rPr>
          <w:rFonts w:ascii="Times New Roman" w:hAnsi="Times New Roman" w:cs="Times New Roman"/>
          <w:sz w:val="24"/>
          <w:szCs w:val="24"/>
          <w:highlight w:val="yellow"/>
        </w:rPr>
        <w:t>juny</w:t>
      </w:r>
      <w:r w:rsidRPr="00741346">
        <w:rPr>
          <w:rFonts w:ascii="Times New Roman" w:hAnsi="Times New Roman" w:cs="Times New Roman"/>
          <w:sz w:val="24"/>
          <w:szCs w:val="24"/>
          <w:highlight w:val="yellow"/>
        </w:rPr>
        <w:t xml:space="preserve">, del Consell, pel qual es modifica el Decret 108/2022, de 5 d’agost, del Consell, pel qual s’establixen l’ordenació i el currículum de Batxillerat (DOGV </w:t>
      </w:r>
      <w:r w:rsidR="00DC5175">
        <w:rPr>
          <w:rFonts w:ascii="Times New Roman" w:hAnsi="Times New Roman" w:cs="Times New Roman"/>
          <w:sz w:val="24"/>
          <w:szCs w:val="24"/>
          <w:highlight w:val="yellow"/>
        </w:rPr>
        <w:t>10396</w:t>
      </w:r>
      <w:r w:rsidRPr="00741346">
        <w:rPr>
          <w:rFonts w:ascii="Times New Roman" w:hAnsi="Times New Roman" w:cs="Times New Roman"/>
          <w:sz w:val="24"/>
          <w:szCs w:val="24"/>
          <w:highlight w:val="yellow"/>
        </w:rPr>
        <w:t xml:space="preserve">, </w:t>
      </w:r>
      <w:r w:rsidR="00DC5175">
        <w:rPr>
          <w:rFonts w:ascii="Times New Roman" w:hAnsi="Times New Roman" w:cs="Times New Roman"/>
          <w:sz w:val="24"/>
          <w:szCs w:val="24"/>
          <w:highlight w:val="yellow"/>
        </w:rPr>
        <w:t>02.07.2026</w:t>
      </w:r>
      <w:r w:rsidRPr="00741346">
        <w:rPr>
          <w:rFonts w:ascii="Times New Roman" w:hAnsi="Times New Roman" w:cs="Times New Roman"/>
          <w:sz w:val="24"/>
          <w:szCs w:val="24"/>
          <w:highlight w:val="yellow"/>
        </w:rPr>
        <w:t>).</w:t>
      </w:r>
    </w:p>
    <w:p w14:paraId="11F99A82" w14:textId="56B74F67" w:rsidR="006778F1" w:rsidRPr="00741346" w:rsidRDefault="00F75F0E"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lastRenderedPageBreak/>
        <w:t xml:space="preserve">La Conselleria d’Educació, Cultura i Universitats reafirma el seu compromís amb la millora de la qualitat del sistema educatiu de la Comunitat Valenciana, impulsant actuacions per a afavorir la convivència, promoure entorns escolars segurs, </w:t>
      </w:r>
      <w:proofErr w:type="spellStart"/>
      <w:r w:rsidRPr="00741346">
        <w:rPr>
          <w:rFonts w:ascii="Times New Roman" w:hAnsi="Times New Roman" w:cs="Times New Roman"/>
          <w:sz w:val="24"/>
          <w:szCs w:val="24"/>
          <w:highlight w:val="yellow"/>
        </w:rPr>
        <w:t>col·laboratius</w:t>
      </w:r>
      <w:proofErr w:type="spellEnd"/>
      <w:r w:rsidRPr="00741346">
        <w:rPr>
          <w:rFonts w:ascii="Times New Roman" w:hAnsi="Times New Roman" w:cs="Times New Roman"/>
          <w:sz w:val="24"/>
          <w:szCs w:val="24"/>
          <w:highlight w:val="yellow"/>
        </w:rPr>
        <w:t xml:space="preserve"> i innovadors, així com, en l’actualització del currículum, el suport al professorat, l’optimització de recursos i la reducció de càrregues administratives, en línia amb el procés de simplificació administrativa i transformació digital de la Generalitat Valenciana. Tot això adoptant un enfocament pedagògic en què s’han d’incloure de manera transversal i en tot moment els principis de coeducació i d’igualtat de gènere.</w:t>
      </w:r>
    </w:p>
    <w:p w14:paraId="0954B66B" w14:textId="5C5CE048" w:rsidR="001B0F32" w:rsidRPr="00741346" w:rsidRDefault="001B0F3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Mitjançant la present resolució es disposa la publicació de l’annex corresponent a les instruccions per a l’organització i el funcionament dels centres que impartixen Educació Secundària Obligatòria i Batxillerat en la Comunitat Valenciana, durant el curs 2026-2027, amb l’objectiu d’oferir informació actualitzada sobre els documents institucionals del centre (projecte educatiu de centre —PEC—, programació general anual —PGA—, normes d’organització i funcionament —NOF—…), les mesures d’ordenació acadèmica, l’elaboració dels horaris i altres aspectes didàctics i organitzatius, en què s’aplicaran els principis </w:t>
      </w:r>
      <w:proofErr w:type="spellStart"/>
      <w:r w:rsidRPr="00741346">
        <w:rPr>
          <w:rFonts w:ascii="Times New Roman" w:hAnsi="Times New Roman" w:cs="Times New Roman"/>
          <w:sz w:val="24"/>
          <w:szCs w:val="24"/>
          <w:highlight w:val="yellow"/>
        </w:rPr>
        <w:t>coeducatius</w:t>
      </w:r>
      <w:proofErr w:type="spellEnd"/>
      <w:r w:rsidRPr="00741346">
        <w:rPr>
          <w:rFonts w:ascii="Times New Roman" w:hAnsi="Times New Roman" w:cs="Times New Roman"/>
          <w:sz w:val="24"/>
          <w:szCs w:val="24"/>
          <w:highlight w:val="yellow"/>
        </w:rPr>
        <w:t>.</w:t>
      </w:r>
    </w:p>
    <w:p w14:paraId="283408B3" w14:textId="0AB29018" w:rsidR="001B0F32" w:rsidRPr="00741346" w:rsidRDefault="282D3AA5"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Per tant, de conformitat amb el Decret 16/2025, de 3 de desembre, del president de la Generalitat, pel qual es determinen el nombre i la denominació de les conselleries i les seues competències (DOGV 10253.</w:t>
      </w:r>
      <w:r w:rsidRPr="00741346">
        <w:rPr>
          <w:rFonts w:ascii="Times New Roman" w:hAnsi="Times New Roman" w:cs="Times New Roman"/>
          <w:i/>
          <w:iCs/>
          <w:sz w:val="24"/>
          <w:szCs w:val="24"/>
          <w:highlight w:val="yellow"/>
        </w:rPr>
        <w:t>bis</w:t>
      </w:r>
      <w:r w:rsidRPr="00741346">
        <w:rPr>
          <w:rFonts w:ascii="Times New Roman" w:hAnsi="Times New Roman" w:cs="Times New Roman"/>
          <w:sz w:val="24"/>
          <w:szCs w:val="24"/>
          <w:highlight w:val="yellow"/>
        </w:rPr>
        <w:t>, 03.12.2025); el Decret 186/2025, de 5 de desembre, del Consell, pel qual s’establix l’estructura orgànica bàsica de la Presidència i de les conselleries de la Generalitat (DOGV 10255.</w:t>
      </w:r>
      <w:r w:rsidRPr="00741346">
        <w:rPr>
          <w:rFonts w:ascii="Times New Roman" w:hAnsi="Times New Roman" w:cs="Times New Roman"/>
          <w:i/>
          <w:iCs/>
          <w:sz w:val="24"/>
          <w:szCs w:val="24"/>
          <w:highlight w:val="yellow"/>
        </w:rPr>
        <w:t>bis</w:t>
      </w:r>
      <w:r w:rsidRPr="00741346">
        <w:rPr>
          <w:rFonts w:ascii="Times New Roman" w:hAnsi="Times New Roman" w:cs="Times New Roman"/>
          <w:sz w:val="24"/>
          <w:szCs w:val="24"/>
          <w:highlight w:val="yellow"/>
        </w:rPr>
        <w:t>, 05.12.2025), modificat pel Decret 48/2026, de 10 d’abril, del Consell (DOGV 10340, 13.04.2026), i el Decret 18/2025, de 4 de desembre, del president de la Generalitat, pel qual es determinen les secretaries autonòmiques de l’Administració del Consell (DOGV 10254.</w:t>
      </w:r>
      <w:r w:rsidRPr="00741346">
        <w:rPr>
          <w:rFonts w:ascii="Times New Roman" w:hAnsi="Times New Roman" w:cs="Times New Roman"/>
          <w:i/>
          <w:iCs/>
          <w:sz w:val="24"/>
          <w:szCs w:val="24"/>
          <w:highlight w:val="yellow"/>
        </w:rPr>
        <w:t>bis</w:t>
      </w:r>
      <w:r w:rsidRPr="00741346">
        <w:rPr>
          <w:rFonts w:ascii="Times New Roman" w:hAnsi="Times New Roman" w:cs="Times New Roman"/>
          <w:sz w:val="24"/>
          <w:szCs w:val="24"/>
          <w:highlight w:val="yellow"/>
        </w:rPr>
        <w:t>, 04.12.2025),</w:t>
      </w:r>
    </w:p>
    <w:p w14:paraId="5C79BA8F" w14:textId="1C68C8D6" w:rsidR="00DE776B" w:rsidRPr="00741346" w:rsidRDefault="554B7589" w:rsidP="00741346">
      <w:pPr>
        <w:pStyle w:val="Textoindependiente"/>
        <w:spacing w:after="0" w:line="360" w:lineRule="auto"/>
        <w:jc w:val="center"/>
        <w:rPr>
          <w:rFonts w:ascii="Times New Roman" w:hAnsi="Times New Roman" w:cs="Times New Roman"/>
          <w:sz w:val="24"/>
          <w:szCs w:val="24"/>
          <w:highlight w:val="yellow"/>
        </w:rPr>
      </w:pPr>
      <w:r w:rsidRPr="00741346">
        <w:rPr>
          <w:rFonts w:ascii="Times New Roman" w:hAnsi="Times New Roman" w:cs="Times New Roman"/>
          <w:color w:val="000000" w:themeColor="text1"/>
          <w:sz w:val="24"/>
          <w:szCs w:val="24"/>
          <w:highlight w:val="yellow"/>
        </w:rPr>
        <w:t>RESOLC</w:t>
      </w:r>
      <w:bookmarkEnd w:id="0"/>
    </w:p>
    <w:p w14:paraId="41928AB3" w14:textId="77777777" w:rsidR="006723F2" w:rsidRPr="00741346" w:rsidRDefault="006723F2" w:rsidP="00741346">
      <w:pPr>
        <w:pStyle w:val="Textoindependiente"/>
        <w:spacing w:after="0" w:line="360" w:lineRule="auto"/>
        <w:rPr>
          <w:rFonts w:ascii="Times New Roman" w:hAnsi="Times New Roman" w:cs="Times New Roman"/>
          <w:i/>
          <w:iCs/>
          <w:color w:val="000000" w:themeColor="text1"/>
          <w:sz w:val="24"/>
          <w:szCs w:val="24"/>
        </w:rPr>
      </w:pPr>
      <w:r w:rsidRPr="00741346">
        <w:rPr>
          <w:rFonts w:ascii="Times New Roman" w:hAnsi="Times New Roman" w:cs="Times New Roman"/>
          <w:i/>
          <w:color w:val="000000" w:themeColor="text1"/>
          <w:sz w:val="24"/>
          <w:szCs w:val="24"/>
        </w:rPr>
        <w:t>Apartat únic</w:t>
      </w:r>
    </w:p>
    <w:p w14:paraId="21326257" w14:textId="2DDFBFBB" w:rsidR="00924654" w:rsidRPr="00741346" w:rsidRDefault="006723F2"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color w:val="000000" w:themeColor="text1"/>
          <w:sz w:val="24"/>
          <w:szCs w:val="24"/>
        </w:rPr>
        <w:t xml:space="preserve">Aprovar les instruccions incloses en l’annex únic, a les quals haurà d’ajustar-se l’organització i el </w:t>
      </w:r>
      <w:r w:rsidRPr="00DC5175">
        <w:rPr>
          <w:rFonts w:ascii="Times New Roman" w:hAnsi="Times New Roman" w:cs="Times New Roman"/>
          <w:color w:val="000000" w:themeColor="text1"/>
          <w:sz w:val="24"/>
          <w:szCs w:val="24"/>
        </w:rPr>
        <w:t>funcionament dels centres que impartixen Educació Secundària Obligatòria i Batxillerat durant el curs acadèmic 2026-2027.</w:t>
      </w:r>
    </w:p>
    <w:p w14:paraId="7AC7BDEA" w14:textId="6B7922A1" w:rsidR="00466510" w:rsidRPr="00741346" w:rsidRDefault="00466510"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sz w:val="24"/>
          <w:szCs w:val="24"/>
        </w:rPr>
        <w:br w:type="page"/>
      </w:r>
    </w:p>
    <w:p w14:paraId="59D17DD9" w14:textId="77777777" w:rsidR="00E865D0" w:rsidRPr="00741346" w:rsidRDefault="00E500DD" w:rsidP="00741346">
      <w:pPr>
        <w:pStyle w:val="Textoindependiente"/>
        <w:spacing w:after="0" w:line="360" w:lineRule="auto"/>
        <w:jc w:val="center"/>
        <w:rPr>
          <w:rFonts w:ascii="Times New Roman" w:hAnsi="Times New Roman" w:cs="Times New Roman"/>
          <w:sz w:val="24"/>
          <w:szCs w:val="24"/>
        </w:rPr>
      </w:pPr>
      <w:r w:rsidRPr="00741346">
        <w:rPr>
          <w:rFonts w:ascii="Times New Roman" w:hAnsi="Times New Roman" w:cs="Times New Roman"/>
          <w:sz w:val="24"/>
          <w:szCs w:val="24"/>
        </w:rPr>
        <w:lastRenderedPageBreak/>
        <w:t>ANNEX ÚNIC</w:t>
      </w:r>
    </w:p>
    <w:p w14:paraId="54D5DA54" w14:textId="3B85E414" w:rsidR="00E865D0" w:rsidRPr="00741346" w:rsidRDefault="00E500DD" w:rsidP="00741346">
      <w:pPr>
        <w:pStyle w:val="Textoindependiente"/>
        <w:spacing w:after="0" w:line="360" w:lineRule="auto"/>
        <w:jc w:val="center"/>
        <w:rPr>
          <w:rFonts w:ascii="Times New Roman" w:hAnsi="Times New Roman" w:cs="Times New Roman"/>
          <w:i/>
          <w:iCs/>
          <w:color w:val="000000" w:themeColor="text1"/>
          <w:sz w:val="24"/>
          <w:szCs w:val="24"/>
        </w:rPr>
      </w:pPr>
      <w:r w:rsidRPr="00741346">
        <w:rPr>
          <w:rFonts w:ascii="Times New Roman" w:hAnsi="Times New Roman" w:cs="Times New Roman"/>
          <w:i/>
          <w:color w:val="000000" w:themeColor="text1"/>
          <w:sz w:val="24"/>
          <w:szCs w:val="24"/>
        </w:rPr>
        <w:t xml:space="preserve">Instruccions d’organització i funcionament dels centres que impartixen Educació Secundària Obligatòria i Batxillerat durant el </w:t>
      </w:r>
      <w:r w:rsidRPr="00A12FA9">
        <w:rPr>
          <w:rFonts w:ascii="Times New Roman" w:hAnsi="Times New Roman" w:cs="Times New Roman"/>
          <w:i/>
          <w:color w:val="000000" w:themeColor="text1"/>
          <w:sz w:val="24"/>
          <w:szCs w:val="24"/>
        </w:rPr>
        <w:t>curs acadèmic 2026-2027</w:t>
      </w:r>
    </w:p>
    <w:p w14:paraId="4EC3CDD1" w14:textId="7ECE93D9" w:rsidR="004E081E" w:rsidRPr="00741346" w:rsidRDefault="004E081E"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sz w:val="24"/>
          <w:szCs w:val="24"/>
        </w:rPr>
        <w:t>ÍNDEX</w:t>
      </w:r>
    </w:p>
    <w:p w14:paraId="3A2A9B8E" w14:textId="77777777" w:rsidR="00EC080B" w:rsidRDefault="00665F51">
      <w:pPr>
        <w:pStyle w:val="TDC1"/>
        <w:rPr>
          <w:rFonts w:asciiTheme="minorHAnsi" w:eastAsiaTheme="minorEastAsia" w:hAnsiTheme="minorHAnsi" w:cstheme="minorBidi"/>
          <w:noProof/>
          <w:kern w:val="2"/>
          <w:sz w:val="24"/>
          <w:lang w:val="es-ES" w:eastAsia="es-ES" w:bidi="ar-SA"/>
          <w14:ligatures w14:val="standardContextual"/>
        </w:rPr>
      </w:pPr>
      <w:r w:rsidRPr="00741346">
        <w:rPr>
          <w:rFonts w:ascii="Times New Roman" w:hAnsi="Times New Roman" w:cs="Times New Roman"/>
          <w:sz w:val="24"/>
        </w:rPr>
        <w:fldChar w:fldCharType="begin"/>
      </w:r>
      <w:r w:rsidRPr="00741346">
        <w:rPr>
          <w:rFonts w:ascii="Times New Roman" w:hAnsi="Times New Roman" w:cs="Times New Roman"/>
          <w:sz w:val="24"/>
        </w:rPr>
        <w:instrText>TOC \o "1-7" \z \u \h \n</w:instrText>
      </w:r>
      <w:r w:rsidRPr="00741346">
        <w:rPr>
          <w:rFonts w:ascii="Times New Roman" w:hAnsi="Times New Roman" w:cs="Times New Roman"/>
          <w:sz w:val="24"/>
        </w:rPr>
        <w:fldChar w:fldCharType="separate"/>
      </w:r>
      <w:hyperlink w:anchor="_Toc234051297" w:history="1">
        <w:r w:rsidR="00EC080B" w:rsidRPr="00E57EE8">
          <w:rPr>
            <w:rStyle w:val="Hipervnculo"/>
            <w:rFonts w:ascii="Times New Roman" w:hAnsi="Times New Roman" w:cs="Times New Roman"/>
            <w:noProof/>
          </w:rPr>
          <w:t>1. PROJECTE EDUCATIU DE CENTRE</w:t>
        </w:r>
      </w:hyperlink>
    </w:p>
    <w:p w14:paraId="0F9E7333"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298" w:history="1">
        <w:r w:rsidRPr="00E57EE8">
          <w:rPr>
            <w:rStyle w:val="Hipervnculo"/>
            <w:rFonts w:ascii="Times New Roman" w:hAnsi="Times New Roman" w:cs="Times New Roman"/>
            <w:noProof/>
          </w:rPr>
          <w:t>1.1. Consideracions generals</w:t>
        </w:r>
      </w:hyperlink>
    </w:p>
    <w:p w14:paraId="4CB6327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299" w:history="1">
        <w:r w:rsidRPr="00E57EE8">
          <w:rPr>
            <w:rStyle w:val="Hipervnculo"/>
            <w:rFonts w:ascii="Times New Roman" w:hAnsi="Times New Roman" w:cs="Times New Roman"/>
            <w:noProof/>
          </w:rPr>
          <w:t>1.2. Continguts</w:t>
        </w:r>
      </w:hyperlink>
    </w:p>
    <w:p w14:paraId="04BB996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0" w:history="1">
        <w:r w:rsidRPr="00E57EE8">
          <w:rPr>
            <w:rStyle w:val="Hipervnculo"/>
            <w:rFonts w:ascii="Times New Roman" w:hAnsi="Times New Roman" w:cs="Times New Roman"/>
            <w:noProof/>
          </w:rPr>
          <w:t>1.2.1. Els objectius i les prioritats d’actuació</w:t>
        </w:r>
      </w:hyperlink>
    </w:p>
    <w:p w14:paraId="2BF92D3C"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1" w:history="1">
        <w:r w:rsidRPr="00E57EE8">
          <w:rPr>
            <w:rStyle w:val="Hipervnculo"/>
            <w:rFonts w:ascii="Times New Roman" w:hAnsi="Times New Roman" w:cs="Times New Roman"/>
            <w:noProof/>
          </w:rPr>
          <w:t xml:space="preserve">1.2.2. Les característiques de l’entorn social, </w:t>
        </w:r>
        <w:r w:rsidRPr="00E57EE8">
          <w:rPr>
            <w:rStyle w:val="Hipervnculo"/>
            <w:rFonts w:ascii="Times New Roman" w:hAnsi="Times New Roman" w:cs="Times New Roman"/>
            <w:noProof/>
            <w:highlight w:val="yellow"/>
          </w:rPr>
          <w:t>econòmic, natural</w:t>
        </w:r>
        <w:r w:rsidRPr="00E57EE8">
          <w:rPr>
            <w:rStyle w:val="Hipervnculo"/>
            <w:rFonts w:ascii="Times New Roman" w:hAnsi="Times New Roman" w:cs="Times New Roman"/>
            <w:noProof/>
          </w:rPr>
          <w:t xml:space="preserve"> i cultural del centre</w:t>
        </w:r>
      </w:hyperlink>
    </w:p>
    <w:p w14:paraId="1149135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2" w:history="1">
        <w:r w:rsidRPr="00E57EE8">
          <w:rPr>
            <w:rStyle w:val="Hipervnculo"/>
            <w:rFonts w:ascii="Times New Roman" w:hAnsi="Times New Roman" w:cs="Times New Roman"/>
            <w:noProof/>
          </w:rPr>
          <w:t>1.2.3. La línia pedagògica</w:t>
        </w:r>
      </w:hyperlink>
    </w:p>
    <w:p w14:paraId="3B77C174"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3" w:history="1">
        <w:r w:rsidRPr="00E57EE8">
          <w:rPr>
            <w:rStyle w:val="Hipervnculo"/>
            <w:rFonts w:ascii="Times New Roman" w:hAnsi="Times New Roman" w:cs="Times New Roman"/>
            <w:noProof/>
          </w:rPr>
          <w:t>1.2.4. Les línies i els criteris bàsics que han d’orientar l’establiment de determinades mesures a mitjà i llarg termini</w:t>
        </w:r>
      </w:hyperlink>
    </w:p>
    <w:p w14:paraId="7C45589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4" w:history="1">
        <w:r w:rsidRPr="00E57EE8">
          <w:rPr>
            <w:rStyle w:val="Hipervnculo"/>
            <w:rFonts w:ascii="Times New Roman" w:hAnsi="Times New Roman" w:cs="Times New Roman"/>
            <w:noProof/>
          </w:rPr>
          <w:t>1.2.5. La concreció dels currículums establits per l’Administració educativa per a les diferents ensenyances impartides en el centre</w:t>
        </w:r>
      </w:hyperlink>
    </w:p>
    <w:p w14:paraId="0B65078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5" w:history="1">
        <w:r w:rsidRPr="00E57EE8">
          <w:rPr>
            <w:rStyle w:val="Hipervnculo"/>
            <w:rFonts w:ascii="Times New Roman" w:hAnsi="Times New Roman" w:cs="Times New Roman"/>
            <w:noProof/>
          </w:rPr>
          <w:t>1.2.6. Pla d’ús de les llengües en l’àmbit no curricular</w:t>
        </w:r>
      </w:hyperlink>
    </w:p>
    <w:p w14:paraId="3DDDA79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06" w:history="1">
        <w:r w:rsidRPr="00E57EE8">
          <w:rPr>
            <w:rStyle w:val="Hipervnculo"/>
            <w:rFonts w:ascii="Times New Roman" w:hAnsi="Times New Roman" w:cs="Times New Roman"/>
            <w:noProof/>
          </w:rPr>
          <w:t>1.2.7. Els diferents plans i programes establits per l’Administració educativa</w:t>
        </w:r>
      </w:hyperlink>
    </w:p>
    <w:p w14:paraId="7B725F5B"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07" w:history="1">
        <w:r w:rsidRPr="00E57EE8">
          <w:rPr>
            <w:rStyle w:val="Hipervnculo"/>
            <w:rFonts w:ascii="Times New Roman" w:hAnsi="Times New Roman" w:cs="Times New Roman"/>
            <w:noProof/>
          </w:rPr>
          <w:t>1.2.7.1. Organització de l’orientació educativa i professional</w:t>
        </w:r>
      </w:hyperlink>
    </w:p>
    <w:p w14:paraId="6DC125A9"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08" w:history="1">
        <w:r w:rsidRPr="00E57EE8">
          <w:rPr>
            <w:rStyle w:val="Hipervnculo"/>
            <w:rFonts w:ascii="Times New Roman" w:hAnsi="Times New Roman" w:cs="Times New Roman"/>
            <w:noProof/>
          </w:rPr>
          <w:t>1.2.7.2. Mesures de resposta educativa per a la inclusió de l’alumnat</w:t>
        </w:r>
      </w:hyperlink>
    </w:p>
    <w:p w14:paraId="25CEAB20"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09" w:history="1">
        <w:r w:rsidRPr="00E57EE8">
          <w:rPr>
            <w:rStyle w:val="Hipervnculo"/>
            <w:rFonts w:ascii="Times New Roman" w:hAnsi="Times New Roman" w:cs="Times New Roman"/>
            <w:noProof/>
          </w:rPr>
          <w:t xml:space="preserve">1.2.7.3. </w:t>
        </w:r>
        <w:r w:rsidRPr="00E57EE8">
          <w:rPr>
            <w:rStyle w:val="Hipervnculo"/>
            <w:rFonts w:ascii="Times New Roman" w:hAnsi="Times New Roman" w:cs="Times New Roman"/>
            <w:noProof/>
            <w:highlight w:val="yellow"/>
          </w:rPr>
          <w:t>Pla de convivència</w:t>
        </w:r>
      </w:hyperlink>
    </w:p>
    <w:p w14:paraId="04879F4E"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0" w:history="1">
        <w:r w:rsidRPr="00E57EE8">
          <w:rPr>
            <w:rStyle w:val="Hipervnculo"/>
            <w:rFonts w:ascii="Times New Roman" w:hAnsi="Times New Roman" w:cs="Times New Roman"/>
            <w:noProof/>
          </w:rPr>
          <w:t>1.2.7.4. Mesures d’acolliment i continuïtat entre nivells, etapes i modalitats d’escolarització</w:t>
        </w:r>
      </w:hyperlink>
    </w:p>
    <w:p w14:paraId="61F71B0C"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1" w:history="1">
        <w:r w:rsidRPr="00E57EE8">
          <w:rPr>
            <w:rStyle w:val="Hipervnculo"/>
            <w:rFonts w:ascii="Times New Roman" w:hAnsi="Times New Roman" w:cs="Times New Roman"/>
            <w:noProof/>
          </w:rPr>
          <w:t>1.2.7.5. Actuacions d’orientació acadèmica i professional</w:t>
        </w:r>
      </w:hyperlink>
    </w:p>
    <w:p w14:paraId="5FD57F89"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2" w:history="1">
        <w:r w:rsidRPr="00E57EE8">
          <w:rPr>
            <w:rStyle w:val="Hipervnculo"/>
            <w:rFonts w:ascii="Times New Roman" w:hAnsi="Times New Roman" w:cs="Times New Roman"/>
            <w:noProof/>
          </w:rPr>
          <w:t xml:space="preserve">1.2.7.6. </w:t>
        </w:r>
        <w:r w:rsidRPr="00E57EE8">
          <w:rPr>
            <w:rStyle w:val="Hipervnculo"/>
            <w:rFonts w:ascii="Times New Roman" w:hAnsi="Times New Roman" w:cs="Times New Roman"/>
            <w:noProof/>
            <w:highlight w:val="yellow"/>
          </w:rPr>
          <w:t>Pla d’acció tutorial</w:t>
        </w:r>
      </w:hyperlink>
    </w:p>
    <w:p w14:paraId="1C8AA55B"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3" w:history="1">
        <w:r w:rsidRPr="00E57EE8">
          <w:rPr>
            <w:rStyle w:val="Hipervnculo"/>
            <w:rFonts w:ascii="Times New Roman" w:hAnsi="Times New Roman" w:cs="Times New Roman"/>
            <w:noProof/>
          </w:rPr>
          <w:t>1.2.7.7. Carta de compromís educatiu del centre amb les famílies de l’alumnat</w:t>
        </w:r>
      </w:hyperlink>
    </w:p>
    <w:p w14:paraId="0DF64DD5"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4" w:history="1">
        <w:r w:rsidRPr="00E57EE8">
          <w:rPr>
            <w:rStyle w:val="Hipervnculo"/>
            <w:rFonts w:ascii="Times New Roman" w:hAnsi="Times New Roman" w:cs="Times New Roman"/>
            <w:noProof/>
          </w:rPr>
          <w:t>1.2.7.8. Programa de reutilització, reposició i renovació de llibres de text i material curricular</w:t>
        </w:r>
      </w:hyperlink>
    </w:p>
    <w:p w14:paraId="3D149994"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5" w:history="1">
        <w:r w:rsidRPr="00E57EE8">
          <w:rPr>
            <w:rStyle w:val="Hipervnculo"/>
            <w:rFonts w:ascii="Times New Roman" w:hAnsi="Times New Roman" w:cs="Times New Roman"/>
            <w:noProof/>
          </w:rPr>
          <w:t>1.2.7.9. Mesures per al foment de la lectura</w:t>
        </w:r>
      </w:hyperlink>
    </w:p>
    <w:p w14:paraId="5A549B41"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6" w:history="1">
        <w:r w:rsidRPr="00E57EE8">
          <w:rPr>
            <w:rStyle w:val="Hipervnculo"/>
            <w:rFonts w:ascii="Times New Roman" w:hAnsi="Times New Roman" w:cs="Times New Roman"/>
            <w:noProof/>
          </w:rPr>
          <w:t>1.2.7.10. Pla digital de centre</w:t>
        </w:r>
      </w:hyperlink>
    </w:p>
    <w:p w14:paraId="7AD4FA4E"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7" w:history="1">
        <w:r w:rsidRPr="00E57EE8">
          <w:rPr>
            <w:rStyle w:val="Hipervnculo"/>
            <w:rFonts w:ascii="Times New Roman" w:hAnsi="Times New Roman" w:cs="Times New Roman"/>
            <w:noProof/>
          </w:rPr>
          <w:t>1.2.7.11. Projecte educatiu de menjador escolar</w:t>
        </w:r>
      </w:hyperlink>
    </w:p>
    <w:p w14:paraId="57937F8A"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8" w:history="1">
        <w:r w:rsidRPr="00E57EE8">
          <w:rPr>
            <w:rStyle w:val="Hipervnculo"/>
            <w:rFonts w:ascii="Times New Roman" w:hAnsi="Times New Roman" w:cs="Times New Roman"/>
            <w:noProof/>
            <w:highlight w:val="yellow"/>
          </w:rPr>
          <w:t>1.2.7.12. Pla de formació davant d’emergències de protecció civil</w:t>
        </w:r>
      </w:hyperlink>
    </w:p>
    <w:p w14:paraId="5090BF0D"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19" w:history="1">
        <w:r w:rsidRPr="00E57EE8">
          <w:rPr>
            <w:rStyle w:val="Hipervnculo"/>
            <w:rFonts w:ascii="Times New Roman" w:hAnsi="Times New Roman" w:cs="Times New Roman"/>
            <w:noProof/>
            <w:highlight w:val="yellow"/>
          </w:rPr>
          <w:t>1.2.7.13. Programa de coordinació horària</w:t>
        </w:r>
      </w:hyperlink>
    </w:p>
    <w:p w14:paraId="5BFE4178"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20" w:history="1">
        <w:r w:rsidRPr="00E57EE8">
          <w:rPr>
            <w:rStyle w:val="Hipervnculo"/>
            <w:rFonts w:ascii="Times New Roman" w:hAnsi="Times New Roman" w:cs="Times New Roman"/>
            <w:noProof/>
          </w:rPr>
          <w:t>1.2.7.14. Altres projectes i programes desenrotllats pels centres</w:t>
        </w:r>
      </w:hyperlink>
    </w:p>
    <w:p w14:paraId="44227A13"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21" w:history="1">
        <w:r w:rsidRPr="00E57EE8">
          <w:rPr>
            <w:rStyle w:val="Hipervnculo"/>
            <w:rFonts w:ascii="Times New Roman" w:hAnsi="Times New Roman" w:cs="Times New Roman"/>
            <w:noProof/>
          </w:rPr>
          <w:t>1.3. Elaboració, aprovació, difusió, seguiment i avaluació</w:t>
        </w:r>
      </w:hyperlink>
    </w:p>
    <w:p w14:paraId="79B210C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22" w:history="1">
        <w:r w:rsidRPr="00E57EE8">
          <w:rPr>
            <w:rStyle w:val="Hipervnculo"/>
            <w:rFonts w:ascii="Times New Roman" w:hAnsi="Times New Roman" w:cs="Times New Roman"/>
            <w:noProof/>
          </w:rPr>
          <w:t>1.3.1. Elaboració</w:t>
        </w:r>
      </w:hyperlink>
    </w:p>
    <w:p w14:paraId="3F3B89E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23" w:history="1">
        <w:r w:rsidRPr="00E57EE8">
          <w:rPr>
            <w:rStyle w:val="Hipervnculo"/>
            <w:rFonts w:ascii="Times New Roman" w:hAnsi="Times New Roman" w:cs="Times New Roman"/>
            <w:noProof/>
          </w:rPr>
          <w:t>1.3.2. Aprovació</w:t>
        </w:r>
      </w:hyperlink>
    </w:p>
    <w:p w14:paraId="6A25248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24" w:history="1">
        <w:r w:rsidRPr="00E57EE8">
          <w:rPr>
            <w:rStyle w:val="Hipervnculo"/>
            <w:rFonts w:ascii="Times New Roman" w:hAnsi="Times New Roman" w:cs="Times New Roman"/>
            <w:noProof/>
          </w:rPr>
          <w:t>1.3.3. Difusió, seguiment i avaluació</w:t>
        </w:r>
      </w:hyperlink>
    </w:p>
    <w:p w14:paraId="2DF713D4"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325" w:history="1">
        <w:r w:rsidRPr="00E57EE8">
          <w:rPr>
            <w:rStyle w:val="Hipervnculo"/>
            <w:rFonts w:ascii="Times New Roman" w:hAnsi="Times New Roman" w:cs="Times New Roman"/>
            <w:noProof/>
          </w:rPr>
          <w:t>2. PROJECTE DE GESTIÓ I RÈGIM ECONÒMIC</w:t>
        </w:r>
      </w:hyperlink>
    </w:p>
    <w:p w14:paraId="7AC07C1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26" w:history="1">
        <w:r w:rsidRPr="00E57EE8">
          <w:rPr>
            <w:rStyle w:val="Hipervnculo"/>
            <w:rFonts w:ascii="Times New Roman" w:hAnsi="Times New Roman" w:cs="Times New Roman"/>
            <w:noProof/>
          </w:rPr>
          <w:t>2.1. Consideracions generals</w:t>
        </w:r>
      </w:hyperlink>
    </w:p>
    <w:p w14:paraId="4566450B"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27" w:history="1">
        <w:r w:rsidRPr="00E57EE8">
          <w:rPr>
            <w:rStyle w:val="Hipervnculo"/>
            <w:rFonts w:ascii="Times New Roman" w:hAnsi="Times New Roman" w:cs="Times New Roman"/>
            <w:noProof/>
          </w:rPr>
          <w:t>2.2. Aspectes relatius al projecte de gestió i règim econòmic</w:t>
        </w:r>
      </w:hyperlink>
    </w:p>
    <w:p w14:paraId="7F738F09"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328" w:history="1">
        <w:r w:rsidRPr="00E57EE8">
          <w:rPr>
            <w:rStyle w:val="Hipervnculo"/>
            <w:rFonts w:ascii="Times New Roman" w:hAnsi="Times New Roman" w:cs="Times New Roman"/>
            <w:noProof/>
          </w:rPr>
          <w:t>3. NORMES D’ORGANITZACIÓ I FUNCIONAMENT</w:t>
        </w:r>
      </w:hyperlink>
    </w:p>
    <w:p w14:paraId="0F433685"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29" w:history="1">
        <w:r w:rsidRPr="00E57EE8">
          <w:rPr>
            <w:rStyle w:val="Hipervnculo"/>
            <w:rFonts w:ascii="Times New Roman" w:hAnsi="Times New Roman" w:cs="Times New Roman"/>
            <w:noProof/>
          </w:rPr>
          <w:t>3.1. Consideracions generals</w:t>
        </w:r>
      </w:hyperlink>
    </w:p>
    <w:p w14:paraId="208F55A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30" w:history="1">
        <w:r w:rsidRPr="00E57EE8">
          <w:rPr>
            <w:rStyle w:val="Hipervnculo"/>
            <w:rFonts w:ascii="Times New Roman" w:hAnsi="Times New Roman" w:cs="Times New Roman"/>
            <w:noProof/>
            <w:highlight w:val="yellow"/>
          </w:rPr>
          <w:t>3.2. Continguts</w:t>
        </w:r>
      </w:hyperlink>
    </w:p>
    <w:p w14:paraId="35D67AA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1" w:history="1">
        <w:r w:rsidRPr="00E57EE8">
          <w:rPr>
            <w:rStyle w:val="Hipervnculo"/>
            <w:rFonts w:ascii="Times New Roman" w:hAnsi="Times New Roman" w:cs="Times New Roman"/>
            <w:noProof/>
            <w:highlight w:val="yellow"/>
          </w:rPr>
          <w:t>3.2.1. Horari general del centre</w:t>
        </w:r>
      </w:hyperlink>
    </w:p>
    <w:p w14:paraId="002C4A57"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2" w:history="1">
        <w:r w:rsidRPr="00E57EE8">
          <w:rPr>
            <w:rStyle w:val="Hipervnculo"/>
            <w:rFonts w:ascii="Times New Roman" w:hAnsi="Times New Roman" w:cs="Times New Roman"/>
            <w:noProof/>
            <w:highlight w:val="yellow"/>
          </w:rPr>
          <w:t>3.2.2. Activitats escolars lectives</w:t>
        </w:r>
      </w:hyperlink>
    </w:p>
    <w:p w14:paraId="3E2C8DC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3" w:history="1">
        <w:r w:rsidRPr="00E57EE8">
          <w:rPr>
            <w:rStyle w:val="Hipervnculo"/>
            <w:rFonts w:ascii="Times New Roman" w:hAnsi="Times New Roman" w:cs="Times New Roman"/>
            <w:noProof/>
          </w:rPr>
          <w:t>3.2.3. Atenció a l’alumnat en cas d’absència de professorat</w:t>
        </w:r>
      </w:hyperlink>
    </w:p>
    <w:p w14:paraId="4E47B82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4" w:history="1">
        <w:r w:rsidRPr="00E57EE8">
          <w:rPr>
            <w:rStyle w:val="Hipervnculo"/>
            <w:rFonts w:ascii="Times New Roman" w:hAnsi="Times New Roman" w:cs="Times New Roman"/>
            <w:noProof/>
          </w:rPr>
          <w:t>3.2.4. Accés als centres educatius</w:t>
        </w:r>
      </w:hyperlink>
    </w:p>
    <w:p w14:paraId="3071770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5" w:history="1">
        <w:r w:rsidRPr="00E57EE8">
          <w:rPr>
            <w:rStyle w:val="Hipervnculo"/>
            <w:rFonts w:ascii="Times New Roman" w:hAnsi="Times New Roman" w:cs="Times New Roman"/>
            <w:noProof/>
          </w:rPr>
          <w:t>3.2.5. Mitjans de difusió dels centres docents</w:t>
        </w:r>
      </w:hyperlink>
    </w:p>
    <w:p w14:paraId="0BEF475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6" w:history="1">
        <w:r w:rsidRPr="00E57EE8">
          <w:rPr>
            <w:rStyle w:val="Hipervnculo"/>
            <w:rFonts w:ascii="Times New Roman" w:hAnsi="Times New Roman" w:cs="Times New Roman"/>
            <w:noProof/>
          </w:rPr>
          <w:t>3.2.6. Ús social dels centres educatius</w:t>
        </w:r>
      </w:hyperlink>
    </w:p>
    <w:p w14:paraId="7590B69C"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7" w:history="1">
        <w:r w:rsidRPr="00E57EE8">
          <w:rPr>
            <w:rStyle w:val="Hipervnculo"/>
            <w:rFonts w:ascii="Times New Roman" w:hAnsi="Times New Roman" w:cs="Times New Roman"/>
            <w:noProof/>
            <w:highlight w:val="yellow"/>
          </w:rPr>
          <w:t>3.2.7. Protecció de dades de caràcter personal</w:t>
        </w:r>
      </w:hyperlink>
    </w:p>
    <w:p w14:paraId="4BBA6EF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8" w:history="1">
        <w:r w:rsidRPr="00E57EE8">
          <w:rPr>
            <w:rStyle w:val="Hipervnculo"/>
            <w:rFonts w:ascii="Times New Roman" w:hAnsi="Times New Roman" w:cs="Times New Roman"/>
            <w:noProof/>
          </w:rPr>
          <w:t>3.2.8. Salut i seguretat als centres educatius</w:t>
        </w:r>
      </w:hyperlink>
    </w:p>
    <w:p w14:paraId="4A40C48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39" w:history="1">
        <w:r w:rsidRPr="00E57EE8">
          <w:rPr>
            <w:rStyle w:val="Hipervnculo"/>
            <w:rFonts w:ascii="Times New Roman" w:hAnsi="Times New Roman" w:cs="Times New Roman"/>
            <w:noProof/>
          </w:rPr>
          <w:t>3.2.9. Mesures d’emergència i plans d’autoprotecció del centre</w:t>
        </w:r>
      </w:hyperlink>
    </w:p>
    <w:p w14:paraId="31C0B9C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40" w:history="1">
        <w:r w:rsidRPr="00E57EE8">
          <w:rPr>
            <w:rStyle w:val="Hipervnculo"/>
            <w:rFonts w:ascii="Times New Roman" w:hAnsi="Times New Roman" w:cs="Times New Roman"/>
            <w:noProof/>
          </w:rPr>
          <w:t>3.2.10. Assistència sanitària a l’alumnat</w:t>
        </w:r>
      </w:hyperlink>
    </w:p>
    <w:p w14:paraId="49A4B4E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41" w:history="1">
        <w:r w:rsidRPr="00E57EE8">
          <w:rPr>
            <w:rStyle w:val="Hipervnculo"/>
            <w:rFonts w:ascii="Times New Roman" w:hAnsi="Times New Roman" w:cs="Times New Roman"/>
            <w:noProof/>
          </w:rPr>
          <w:t>3.2.11. Prevenció de riscos laborals en el sector docent</w:t>
        </w:r>
      </w:hyperlink>
    </w:p>
    <w:p w14:paraId="4EBBF98C"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42" w:history="1">
        <w:r w:rsidRPr="00E57EE8">
          <w:rPr>
            <w:rStyle w:val="Hipervnculo"/>
            <w:rFonts w:ascii="Times New Roman" w:hAnsi="Times New Roman" w:cs="Times New Roman"/>
            <w:noProof/>
            <w:highlight w:val="yellow"/>
          </w:rPr>
          <w:t>3.2.11.1. Consideracions generals</w:t>
        </w:r>
      </w:hyperlink>
    </w:p>
    <w:p w14:paraId="1C615996"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43" w:history="1">
        <w:r w:rsidRPr="00E57EE8">
          <w:rPr>
            <w:rStyle w:val="Hipervnculo"/>
            <w:rFonts w:ascii="Times New Roman" w:hAnsi="Times New Roman" w:cs="Times New Roman"/>
            <w:noProof/>
          </w:rPr>
          <w:t>3.2.11.2. Adaptació de llocs de treball</w:t>
        </w:r>
      </w:hyperlink>
    </w:p>
    <w:p w14:paraId="5DB68E48"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44" w:history="1">
        <w:r w:rsidRPr="00E57EE8">
          <w:rPr>
            <w:rStyle w:val="Hipervnculo"/>
            <w:rFonts w:ascii="Times New Roman" w:hAnsi="Times New Roman" w:cs="Times New Roman"/>
            <w:noProof/>
          </w:rPr>
          <w:t>3.2.11.3. Valoració de risc durant l’embaràs i la lactància</w:t>
        </w:r>
      </w:hyperlink>
    </w:p>
    <w:p w14:paraId="3F7D423D"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45" w:history="1">
        <w:r w:rsidRPr="00E57EE8">
          <w:rPr>
            <w:rStyle w:val="Hipervnculo"/>
            <w:rFonts w:ascii="Times New Roman" w:hAnsi="Times New Roman" w:cs="Times New Roman"/>
            <w:noProof/>
          </w:rPr>
          <w:t>3.2.11.4. Delegats i delegades de prevenció de riscos laborals</w:t>
        </w:r>
      </w:hyperlink>
    </w:p>
    <w:p w14:paraId="4362EF15"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46" w:history="1">
        <w:r w:rsidRPr="00E57EE8">
          <w:rPr>
            <w:rStyle w:val="Hipervnculo"/>
            <w:rFonts w:ascii="Times New Roman" w:hAnsi="Times New Roman" w:cs="Times New Roman"/>
            <w:noProof/>
          </w:rPr>
          <w:t>3.3. Altres aspectes relatius a l’organització i al funcionament dels centres</w:t>
        </w:r>
      </w:hyperlink>
    </w:p>
    <w:p w14:paraId="457AD91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47" w:history="1">
        <w:r w:rsidRPr="00E57EE8">
          <w:rPr>
            <w:rStyle w:val="Hipervnculo"/>
            <w:rFonts w:ascii="Times New Roman" w:hAnsi="Times New Roman" w:cs="Times New Roman"/>
            <w:noProof/>
          </w:rPr>
          <w:t>3.3.1. Incidències d’inici de curs</w:t>
        </w:r>
      </w:hyperlink>
    </w:p>
    <w:p w14:paraId="14E60BE3"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48" w:history="1">
        <w:r w:rsidRPr="00E57EE8">
          <w:rPr>
            <w:rStyle w:val="Hipervnculo"/>
            <w:rFonts w:ascii="Times New Roman" w:hAnsi="Times New Roman" w:cs="Times New Roman"/>
            <w:noProof/>
          </w:rPr>
          <w:t>3.3.2. Criteris per a la constitució de grups i confecció d’horaris</w:t>
        </w:r>
      </w:hyperlink>
    </w:p>
    <w:p w14:paraId="5862CB78"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49" w:history="1">
        <w:r w:rsidRPr="00E57EE8">
          <w:rPr>
            <w:rStyle w:val="Hipervnculo"/>
            <w:rFonts w:ascii="Times New Roman" w:hAnsi="Times New Roman" w:cs="Times New Roman"/>
            <w:noProof/>
          </w:rPr>
          <w:t>3.3.2.1. Educació Secundària Obligatòria</w:t>
        </w:r>
      </w:hyperlink>
    </w:p>
    <w:p w14:paraId="6124A9C9"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50" w:history="1">
        <w:r w:rsidRPr="00E57EE8">
          <w:rPr>
            <w:rStyle w:val="Hipervnculo"/>
            <w:rFonts w:ascii="Times New Roman" w:hAnsi="Times New Roman" w:cs="Times New Roman"/>
            <w:noProof/>
          </w:rPr>
          <w:t>3.3.2.2. Batxillerat</w:t>
        </w:r>
      </w:hyperlink>
    </w:p>
    <w:p w14:paraId="56927323"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51" w:history="1">
        <w:r w:rsidRPr="00E57EE8">
          <w:rPr>
            <w:rStyle w:val="Hipervnculo"/>
            <w:rFonts w:ascii="Times New Roman" w:hAnsi="Times New Roman" w:cs="Times New Roman"/>
            <w:noProof/>
          </w:rPr>
          <w:t>3.3.3. Participació de l’alumnat, de les famílies, així com de voluntariat i d’un altre personal extern, en els centres docents</w:t>
        </w:r>
      </w:hyperlink>
    </w:p>
    <w:p w14:paraId="4B57EDD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52" w:history="1">
        <w:r w:rsidRPr="00E57EE8">
          <w:rPr>
            <w:rStyle w:val="Hipervnculo"/>
            <w:rFonts w:ascii="Times New Roman" w:hAnsi="Times New Roman" w:cs="Times New Roman"/>
            <w:noProof/>
          </w:rPr>
          <w:t>3.3.4. Competències de les Forces i Cossos de Seguretat davant del requeriment i la comprovació de documentació personal sobre alumnat menor d’edat en centres escolars</w:t>
        </w:r>
      </w:hyperlink>
    </w:p>
    <w:p w14:paraId="074D238F"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53" w:history="1">
        <w:r w:rsidRPr="00E57EE8">
          <w:rPr>
            <w:rStyle w:val="Hipervnculo"/>
            <w:rFonts w:ascii="Times New Roman" w:hAnsi="Times New Roman" w:cs="Times New Roman"/>
            <w:noProof/>
          </w:rPr>
          <w:t>3.3.5. Canvis de denominació</w:t>
        </w:r>
      </w:hyperlink>
    </w:p>
    <w:p w14:paraId="3559EA7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54" w:history="1">
        <w:r w:rsidRPr="00E57EE8">
          <w:rPr>
            <w:rStyle w:val="Hipervnculo"/>
            <w:rFonts w:ascii="Times New Roman" w:hAnsi="Times New Roman" w:cs="Times New Roman"/>
            <w:noProof/>
          </w:rPr>
          <w:t>3.4. Elaboració, aprovació, difusió, seguiment i avaluació</w:t>
        </w:r>
      </w:hyperlink>
    </w:p>
    <w:p w14:paraId="5585601A"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355" w:history="1">
        <w:r w:rsidRPr="00E57EE8">
          <w:rPr>
            <w:rStyle w:val="Hipervnculo"/>
            <w:rFonts w:ascii="Times New Roman" w:hAnsi="Times New Roman" w:cs="Times New Roman"/>
            <w:noProof/>
          </w:rPr>
          <w:t>4. PROGRAMACIÓ GENERAL ANUAL</w:t>
        </w:r>
      </w:hyperlink>
    </w:p>
    <w:p w14:paraId="78C4A31A"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56" w:history="1">
        <w:r w:rsidRPr="00E57EE8">
          <w:rPr>
            <w:rStyle w:val="Hipervnculo"/>
            <w:rFonts w:ascii="Times New Roman" w:hAnsi="Times New Roman" w:cs="Times New Roman"/>
            <w:noProof/>
          </w:rPr>
          <w:t>4.1. Consideracions generals</w:t>
        </w:r>
      </w:hyperlink>
    </w:p>
    <w:p w14:paraId="2AB21E99"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57" w:history="1">
        <w:r w:rsidRPr="00E57EE8">
          <w:rPr>
            <w:rStyle w:val="Hipervnculo"/>
            <w:rFonts w:ascii="Times New Roman" w:hAnsi="Times New Roman" w:cs="Times New Roman"/>
            <w:noProof/>
          </w:rPr>
          <w:t>4.2. Continguts</w:t>
        </w:r>
      </w:hyperlink>
    </w:p>
    <w:p w14:paraId="0E4C9AB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58" w:history="1">
        <w:r w:rsidRPr="00E57EE8">
          <w:rPr>
            <w:rStyle w:val="Hipervnculo"/>
            <w:rFonts w:ascii="Times New Roman" w:hAnsi="Times New Roman" w:cs="Times New Roman"/>
            <w:noProof/>
          </w:rPr>
          <w:t>4.2.1. Informació administrativa</w:t>
        </w:r>
      </w:hyperlink>
    </w:p>
    <w:p w14:paraId="2BD73A3D"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59" w:history="1">
        <w:r w:rsidRPr="00E57EE8">
          <w:rPr>
            <w:rStyle w:val="Hipervnculo"/>
            <w:rFonts w:ascii="Times New Roman" w:hAnsi="Times New Roman" w:cs="Times New Roman"/>
            <w:noProof/>
          </w:rPr>
          <w:t>4.2.1.1. Horari general del centre</w:t>
        </w:r>
      </w:hyperlink>
    </w:p>
    <w:p w14:paraId="7AE20A00"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0" w:history="1">
        <w:r w:rsidRPr="00E57EE8">
          <w:rPr>
            <w:rStyle w:val="Hipervnculo"/>
            <w:rFonts w:ascii="Times New Roman" w:hAnsi="Times New Roman" w:cs="Times New Roman"/>
            <w:noProof/>
          </w:rPr>
          <w:t>4.2.1.2. Criteris pedagògics per a l’elaboració dels horaris de l’alumnat, del personal docent i del personal no docent d’atenció educativa</w:t>
        </w:r>
      </w:hyperlink>
    </w:p>
    <w:p w14:paraId="4CA6AC04"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61" w:history="1">
        <w:r w:rsidRPr="00E57EE8">
          <w:rPr>
            <w:rStyle w:val="Hipervnculo"/>
            <w:rFonts w:ascii="Times New Roman" w:hAnsi="Times New Roman" w:cs="Times New Roman"/>
            <w:noProof/>
          </w:rPr>
          <w:t>4.2.1.2.</w:t>
        </w:r>
        <w:r w:rsidRPr="00E57EE8">
          <w:rPr>
            <w:rStyle w:val="Hipervnculo"/>
            <w:rFonts w:ascii="Times New Roman" w:hAnsi="Times New Roman" w:cs="Times New Roman"/>
            <w:i/>
            <w:iCs/>
            <w:noProof/>
          </w:rPr>
          <w:t>a</w:t>
        </w:r>
        <w:r w:rsidRPr="00E57EE8">
          <w:rPr>
            <w:rStyle w:val="Hipervnculo"/>
            <w:rFonts w:ascii="Times New Roman" w:hAnsi="Times New Roman" w:cs="Times New Roman"/>
            <w:noProof/>
          </w:rPr>
          <w:t>. Criteris pedagògics per a l’elaboració dels horaris de l’alumnat</w:t>
        </w:r>
      </w:hyperlink>
    </w:p>
    <w:p w14:paraId="312205C6"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62" w:history="1">
        <w:r w:rsidRPr="00E57EE8">
          <w:rPr>
            <w:rStyle w:val="Hipervnculo"/>
            <w:rFonts w:ascii="Times New Roman" w:hAnsi="Times New Roman" w:cs="Times New Roman"/>
            <w:noProof/>
          </w:rPr>
          <w:t>4.2.1.2.</w:t>
        </w:r>
        <w:r w:rsidRPr="00E57EE8">
          <w:rPr>
            <w:rStyle w:val="Hipervnculo"/>
            <w:rFonts w:ascii="Times New Roman" w:hAnsi="Times New Roman" w:cs="Times New Roman"/>
            <w:i/>
            <w:iCs/>
            <w:noProof/>
          </w:rPr>
          <w:t>b</w:t>
        </w:r>
        <w:r w:rsidRPr="00E57EE8">
          <w:rPr>
            <w:rStyle w:val="Hipervnculo"/>
            <w:rFonts w:ascii="Times New Roman" w:hAnsi="Times New Roman" w:cs="Times New Roman"/>
            <w:noProof/>
          </w:rPr>
          <w:t>. Criteris pedagògics per a l’elaboració dels horaris del professorat i del personal no docent d’atenció educativa</w:t>
        </w:r>
      </w:hyperlink>
    </w:p>
    <w:p w14:paraId="01443B20"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3" w:history="1">
        <w:r w:rsidRPr="00E57EE8">
          <w:rPr>
            <w:rStyle w:val="Hipervnculo"/>
            <w:rFonts w:ascii="Times New Roman" w:hAnsi="Times New Roman" w:cs="Times New Roman"/>
            <w:noProof/>
          </w:rPr>
          <w:t>4.2.1.3. Calendari d’avaluacions i recuperacions</w:t>
        </w:r>
      </w:hyperlink>
    </w:p>
    <w:p w14:paraId="319CE4F6"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4" w:history="1">
        <w:r w:rsidRPr="00E57EE8">
          <w:rPr>
            <w:rStyle w:val="Hipervnculo"/>
            <w:rFonts w:ascii="Times New Roman" w:hAnsi="Times New Roman" w:cs="Times New Roman"/>
            <w:noProof/>
          </w:rPr>
          <w:t>4.2.1.4. Calendari de reunions dels òrgans col·legiats del centre, d’entrega de la informació i d’entrevistes a les persones representants legals de l’alumnat</w:t>
        </w:r>
      </w:hyperlink>
    </w:p>
    <w:p w14:paraId="6B087CE5"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5" w:history="1">
        <w:r w:rsidRPr="00E57EE8">
          <w:rPr>
            <w:rStyle w:val="Hipervnculo"/>
            <w:rFonts w:ascii="Times New Roman" w:hAnsi="Times New Roman" w:cs="Times New Roman"/>
            <w:noProof/>
          </w:rPr>
          <w:t>4.2.1.5. Requisits del professorat per a impartir docència en valencià, de valencià i en llengua estrangera</w:t>
        </w:r>
      </w:hyperlink>
    </w:p>
    <w:p w14:paraId="3FAC4621"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6" w:history="1">
        <w:r w:rsidRPr="00E57EE8">
          <w:rPr>
            <w:rStyle w:val="Hipervnculo"/>
            <w:rFonts w:ascii="Times New Roman" w:hAnsi="Times New Roman" w:cs="Times New Roman"/>
            <w:noProof/>
          </w:rPr>
          <w:t>4.2.1.6. Llibres de text i altres materials curriculars</w:t>
        </w:r>
      </w:hyperlink>
    </w:p>
    <w:p w14:paraId="4F0B35A1"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7" w:history="1">
        <w:r w:rsidRPr="00E57EE8">
          <w:rPr>
            <w:rStyle w:val="Hipervnculo"/>
            <w:rFonts w:ascii="Times New Roman" w:hAnsi="Times New Roman" w:cs="Times New Roman"/>
            <w:noProof/>
          </w:rPr>
          <w:t>4.2.1.7. Productes de suport per a l’alumnat amb necessitats educatives especials derivades de discapacitat</w:t>
        </w:r>
      </w:hyperlink>
    </w:p>
    <w:p w14:paraId="7C1552ED"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8" w:history="1">
        <w:r w:rsidRPr="00E57EE8">
          <w:rPr>
            <w:rStyle w:val="Hipervnculo"/>
            <w:rFonts w:ascii="Times New Roman" w:hAnsi="Times New Roman" w:cs="Times New Roman"/>
            <w:noProof/>
          </w:rPr>
          <w:t>4.2.1.8. Programa anual de menjador escolar</w:t>
        </w:r>
      </w:hyperlink>
    </w:p>
    <w:p w14:paraId="591B4E73"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69" w:history="1">
        <w:r w:rsidRPr="00E57EE8">
          <w:rPr>
            <w:rStyle w:val="Hipervnculo"/>
            <w:rFonts w:ascii="Times New Roman" w:hAnsi="Times New Roman" w:cs="Times New Roman"/>
            <w:noProof/>
          </w:rPr>
          <w:t>4.2.1.9. Activitats complementàries i extraescolars i servicis complementaris</w:t>
        </w:r>
      </w:hyperlink>
    </w:p>
    <w:p w14:paraId="079D7177"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70" w:history="1">
        <w:r w:rsidRPr="00E57EE8">
          <w:rPr>
            <w:rStyle w:val="Hipervnculo"/>
            <w:rFonts w:ascii="Times New Roman" w:hAnsi="Times New Roman" w:cs="Times New Roman"/>
            <w:noProof/>
          </w:rPr>
          <w:t>4.2.1.10. Programa anual de formació permanent de centre</w:t>
        </w:r>
      </w:hyperlink>
    </w:p>
    <w:p w14:paraId="3E1693FC"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71" w:history="1">
        <w:r w:rsidRPr="00E57EE8">
          <w:rPr>
            <w:rStyle w:val="Hipervnculo"/>
            <w:rFonts w:ascii="Times New Roman" w:hAnsi="Times New Roman" w:cs="Times New Roman"/>
            <w:noProof/>
          </w:rPr>
          <w:t>4.2.1.11. Programa de llengües vehiculars</w:t>
        </w:r>
      </w:hyperlink>
    </w:p>
    <w:p w14:paraId="0337F567"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72" w:history="1">
        <w:r w:rsidRPr="00E57EE8">
          <w:rPr>
            <w:rStyle w:val="Hipervnculo"/>
            <w:rFonts w:ascii="Times New Roman" w:hAnsi="Times New Roman" w:cs="Times New Roman"/>
            <w:noProof/>
            <w:highlight w:val="yellow"/>
          </w:rPr>
          <w:t>4.2.1.12. Pla de formació davant d’emergències de protecció civil</w:t>
        </w:r>
      </w:hyperlink>
    </w:p>
    <w:p w14:paraId="14CE3581"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73" w:history="1">
        <w:r w:rsidRPr="00E57EE8">
          <w:rPr>
            <w:rStyle w:val="Hipervnculo"/>
            <w:rFonts w:ascii="Times New Roman" w:hAnsi="Times New Roman" w:cs="Times New Roman"/>
            <w:noProof/>
            <w:highlight w:val="yellow"/>
          </w:rPr>
          <w:t>4.2.1.13. Programa de coordinació horària</w:t>
        </w:r>
      </w:hyperlink>
    </w:p>
    <w:p w14:paraId="45E75B79"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74" w:history="1">
        <w:r w:rsidRPr="00E57EE8">
          <w:rPr>
            <w:rStyle w:val="Hipervnculo"/>
            <w:rFonts w:ascii="Times New Roman" w:hAnsi="Times New Roman" w:cs="Times New Roman"/>
            <w:noProof/>
          </w:rPr>
          <w:t>4.2.2. Pla d’actuació per a la millora</w:t>
        </w:r>
      </w:hyperlink>
    </w:p>
    <w:p w14:paraId="57AD17FB"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75" w:history="1">
        <w:r w:rsidRPr="00E57EE8">
          <w:rPr>
            <w:rStyle w:val="Hipervnculo"/>
            <w:rFonts w:ascii="Times New Roman" w:hAnsi="Times New Roman" w:cs="Times New Roman"/>
            <w:noProof/>
          </w:rPr>
          <w:t>4.2.2.1. Descripció de les intervencions educatives que es desenrotllaran per a atendre la diversitat de l’alumnat des d’una perspectiva inclusiva</w:t>
        </w:r>
      </w:hyperlink>
    </w:p>
    <w:p w14:paraId="267DEF06"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76" w:history="1">
        <w:r w:rsidRPr="00E57EE8">
          <w:rPr>
            <w:rStyle w:val="Hipervnculo"/>
            <w:rFonts w:ascii="Times New Roman" w:hAnsi="Times New Roman" w:cs="Times New Roman"/>
            <w:noProof/>
          </w:rPr>
          <w:t>4.2.2.1.</w:t>
        </w:r>
        <w:r w:rsidRPr="00E57EE8">
          <w:rPr>
            <w:rStyle w:val="Hipervnculo"/>
            <w:rFonts w:ascii="Times New Roman" w:hAnsi="Times New Roman" w:cs="Times New Roman"/>
            <w:i/>
            <w:iCs/>
            <w:noProof/>
          </w:rPr>
          <w:t>a</w:t>
        </w:r>
        <w:r w:rsidRPr="00E57EE8">
          <w:rPr>
            <w:rStyle w:val="Hipervnculo"/>
            <w:rFonts w:ascii="Times New Roman" w:hAnsi="Times New Roman" w:cs="Times New Roman"/>
            <w:noProof/>
          </w:rPr>
          <w:t>. Consideracions generals</w:t>
        </w:r>
      </w:hyperlink>
    </w:p>
    <w:p w14:paraId="48476FCD"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77" w:history="1">
        <w:r w:rsidRPr="00E57EE8">
          <w:rPr>
            <w:rStyle w:val="Hipervnculo"/>
            <w:rFonts w:ascii="Times New Roman" w:hAnsi="Times New Roman" w:cs="Times New Roman"/>
            <w:noProof/>
          </w:rPr>
          <w:t>4.2.2.1.</w:t>
        </w:r>
        <w:r w:rsidRPr="00E57EE8">
          <w:rPr>
            <w:rStyle w:val="Hipervnculo"/>
            <w:rFonts w:ascii="Times New Roman" w:hAnsi="Times New Roman" w:cs="Times New Roman"/>
            <w:i/>
            <w:iCs/>
            <w:noProof/>
          </w:rPr>
          <w:t>b</w:t>
        </w:r>
        <w:r w:rsidRPr="00E57EE8">
          <w:rPr>
            <w:rStyle w:val="Hipervnculo"/>
            <w:rFonts w:ascii="Times New Roman" w:hAnsi="Times New Roman" w:cs="Times New Roman"/>
            <w:noProof/>
          </w:rPr>
          <w:t>. Proposta pedagògica de departament</w:t>
        </w:r>
      </w:hyperlink>
    </w:p>
    <w:p w14:paraId="7798F545"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78" w:history="1">
        <w:r w:rsidRPr="00E57EE8">
          <w:rPr>
            <w:rStyle w:val="Hipervnculo"/>
            <w:rFonts w:ascii="Times New Roman" w:hAnsi="Times New Roman" w:cs="Times New Roman"/>
            <w:noProof/>
          </w:rPr>
          <w:t>4.2.2.1.</w:t>
        </w:r>
        <w:r w:rsidRPr="00E57EE8">
          <w:rPr>
            <w:rStyle w:val="Hipervnculo"/>
            <w:rFonts w:ascii="Times New Roman" w:hAnsi="Times New Roman" w:cs="Times New Roman"/>
            <w:i/>
            <w:iCs/>
            <w:noProof/>
          </w:rPr>
          <w:t>c</w:t>
        </w:r>
        <w:r w:rsidRPr="00E57EE8">
          <w:rPr>
            <w:rStyle w:val="Hipervnculo"/>
            <w:rFonts w:ascii="Times New Roman" w:hAnsi="Times New Roman" w:cs="Times New Roman"/>
            <w:noProof/>
          </w:rPr>
          <w:t>. Programacions d’aula</w:t>
        </w:r>
      </w:hyperlink>
    </w:p>
    <w:p w14:paraId="42064430"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79" w:history="1">
        <w:r w:rsidRPr="00E57EE8">
          <w:rPr>
            <w:rStyle w:val="Hipervnculo"/>
            <w:rFonts w:ascii="Times New Roman" w:hAnsi="Times New Roman" w:cs="Times New Roman"/>
            <w:noProof/>
          </w:rPr>
          <w:t>4.2.2.1.</w:t>
        </w:r>
        <w:r w:rsidRPr="00E57EE8">
          <w:rPr>
            <w:rStyle w:val="Hipervnculo"/>
            <w:rFonts w:ascii="Times New Roman" w:hAnsi="Times New Roman" w:cs="Times New Roman"/>
            <w:i/>
            <w:iCs/>
            <w:noProof/>
          </w:rPr>
          <w:t>d</w:t>
        </w:r>
        <w:r w:rsidRPr="00E57EE8">
          <w:rPr>
            <w:rStyle w:val="Hipervnculo"/>
            <w:rFonts w:ascii="Times New Roman" w:hAnsi="Times New Roman" w:cs="Times New Roman"/>
            <w:noProof/>
          </w:rPr>
          <w:t>. Activitats del departament d’orientació educativa i professional</w:t>
        </w:r>
      </w:hyperlink>
    </w:p>
    <w:p w14:paraId="0572C37A"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80" w:history="1">
        <w:r w:rsidRPr="00E57EE8">
          <w:rPr>
            <w:rStyle w:val="Hipervnculo"/>
            <w:rFonts w:ascii="Times New Roman" w:hAnsi="Times New Roman" w:cs="Times New Roman"/>
            <w:noProof/>
          </w:rPr>
          <w:t>4.2.2.2. L’actualització dels diversos plans i programes desenrotllats pel centre</w:t>
        </w:r>
      </w:hyperlink>
    </w:p>
    <w:p w14:paraId="1EC1D13A"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81" w:history="1">
        <w:r w:rsidRPr="00E57EE8">
          <w:rPr>
            <w:rStyle w:val="Hipervnculo"/>
            <w:rFonts w:ascii="Times New Roman" w:hAnsi="Times New Roman" w:cs="Times New Roman"/>
            <w:noProof/>
          </w:rPr>
          <w:t>4.2.2.2.</w:t>
        </w:r>
        <w:r w:rsidRPr="00E57EE8">
          <w:rPr>
            <w:rStyle w:val="Hipervnculo"/>
            <w:rFonts w:ascii="Times New Roman" w:hAnsi="Times New Roman" w:cs="Times New Roman"/>
            <w:i/>
            <w:iCs/>
            <w:noProof/>
          </w:rPr>
          <w:t>a</w:t>
        </w:r>
        <w:r w:rsidRPr="00E57EE8">
          <w:rPr>
            <w:rStyle w:val="Hipervnculo"/>
            <w:rFonts w:ascii="Times New Roman" w:hAnsi="Times New Roman" w:cs="Times New Roman"/>
            <w:noProof/>
          </w:rPr>
          <w:t>. Revisió del PEC</w:t>
        </w:r>
      </w:hyperlink>
    </w:p>
    <w:p w14:paraId="0C845080" w14:textId="77777777" w:rsidR="00EC080B" w:rsidRDefault="00EC080B">
      <w:pPr>
        <w:pStyle w:val="TDC5"/>
        <w:rPr>
          <w:rFonts w:asciiTheme="minorHAnsi" w:eastAsiaTheme="minorEastAsia" w:hAnsiTheme="minorHAnsi" w:cstheme="minorBidi"/>
          <w:noProof/>
          <w:kern w:val="2"/>
          <w:sz w:val="24"/>
          <w:lang w:val="es-ES" w:eastAsia="es-ES" w:bidi="ar-SA"/>
          <w14:ligatures w14:val="standardContextual"/>
        </w:rPr>
      </w:pPr>
      <w:hyperlink w:anchor="_Toc234051382" w:history="1">
        <w:r w:rsidRPr="00E57EE8">
          <w:rPr>
            <w:rStyle w:val="Hipervnculo"/>
            <w:rFonts w:ascii="Times New Roman" w:hAnsi="Times New Roman" w:cs="Times New Roman"/>
            <w:noProof/>
          </w:rPr>
          <w:t>4.2.2.2</w:t>
        </w:r>
        <w:r w:rsidRPr="00E57EE8">
          <w:rPr>
            <w:rStyle w:val="Hipervnculo"/>
            <w:rFonts w:ascii="Times New Roman" w:hAnsi="Times New Roman" w:cs="Times New Roman"/>
            <w:i/>
            <w:iCs/>
            <w:noProof/>
          </w:rPr>
          <w:t>.b</w:t>
        </w:r>
        <w:r w:rsidRPr="00E57EE8">
          <w:rPr>
            <w:rStyle w:val="Hipervnculo"/>
            <w:rFonts w:ascii="Times New Roman" w:hAnsi="Times New Roman" w:cs="Times New Roman"/>
            <w:noProof/>
          </w:rPr>
          <w:t>. Altres concrecions del PEC</w:t>
        </w:r>
      </w:hyperlink>
    </w:p>
    <w:p w14:paraId="4B10FB57"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383" w:history="1">
        <w:r w:rsidRPr="00E57EE8">
          <w:rPr>
            <w:rStyle w:val="Hipervnculo"/>
            <w:rFonts w:ascii="Times New Roman" w:hAnsi="Times New Roman" w:cs="Times New Roman"/>
            <w:noProof/>
          </w:rPr>
          <w:t>4.2.2.3. Criteris i procediments previstos per al seguiment i l’avaluació del PAM</w:t>
        </w:r>
      </w:hyperlink>
    </w:p>
    <w:p w14:paraId="65872553"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84" w:history="1">
        <w:r w:rsidRPr="00E57EE8">
          <w:rPr>
            <w:rStyle w:val="Hipervnculo"/>
            <w:rFonts w:ascii="Times New Roman" w:hAnsi="Times New Roman" w:cs="Times New Roman"/>
            <w:noProof/>
          </w:rPr>
          <w:t>4.3. Elaboració, aprovació, tramitació, difusió, seguiment i avaluació de la PGA</w:t>
        </w:r>
      </w:hyperlink>
    </w:p>
    <w:p w14:paraId="0CAFD08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85" w:history="1">
        <w:r w:rsidRPr="00E57EE8">
          <w:rPr>
            <w:rStyle w:val="Hipervnculo"/>
            <w:rFonts w:ascii="Times New Roman" w:hAnsi="Times New Roman" w:cs="Times New Roman"/>
            <w:noProof/>
          </w:rPr>
          <w:t>4.3.1. Elaboració</w:t>
        </w:r>
      </w:hyperlink>
    </w:p>
    <w:p w14:paraId="4FDE6ED4"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86" w:history="1">
        <w:r w:rsidRPr="00E57EE8">
          <w:rPr>
            <w:rStyle w:val="Hipervnculo"/>
            <w:rFonts w:ascii="Times New Roman" w:hAnsi="Times New Roman" w:cs="Times New Roman"/>
            <w:noProof/>
          </w:rPr>
          <w:t>4.3.2. Aprovació i tramitació</w:t>
        </w:r>
      </w:hyperlink>
    </w:p>
    <w:p w14:paraId="234E9AE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87" w:history="1">
        <w:r w:rsidRPr="00E57EE8">
          <w:rPr>
            <w:rStyle w:val="Hipervnculo"/>
            <w:rFonts w:ascii="Times New Roman" w:hAnsi="Times New Roman" w:cs="Times New Roman"/>
            <w:noProof/>
          </w:rPr>
          <w:t>4.3.3. Difusió, seguiment i avaluació</w:t>
        </w:r>
      </w:hyperlink>
    </w:p>
    <w:p w14:paraId="199A3CC2"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88" w:history="1">
        <w:r w:rsidRPr="00E57EE8">
          <w:rPr>
            <w:rStyle w:val="Hipervnculo"/>
            <w:rFonts w:ascii="Times New Roman" w:hAnsi="Times New Roman" w:cs="Times New Roman"/>
            <w:noProof/>
          </w:rPr>
          <w:t>4.4. Memòria de final de curs</w:t>
        </w:r>
      </w:hyperlink>
    </w:p>
    <w:p w14:paraId="4D199CF7"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389" w:history="1">
        <w:r w:rsidRPr="00E57EE8">
          <w:rPr>
            <w:rStyle w:val="Hipervnculo"/>
            <w:rFonts w:ascii="Times New Roman" w:hAnsi="Times New Roman" w:cs="Times New Roman"/>
            <w:noProof/>
          </w:rPr>
          <w:t>5. ÒRGANS DE COORDINACIÓ DOCENT</w:t>
        </w:r>
      </w:hyperlink>
    </w:p>
    <w:p w14:paraId="6AA79C4D"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0" w:history="1">
        <w:r w:rsidRPr="00E57EE8">
          <w:rPr>
            <w:rStyle w:val="Hipervnculo"/>
            <w:rFonts w:ascii="Times New Roman" w:hAnsi="Times New Roman" w:cs="Times New Roman"/>
            <w:noProof/>
          </w:rPr>
          <w:t>5.1. Consideracions generals</w:t>
        </w:r>
      </w:hyperlink>
    </w:p>
    <w:p w14:paraId="3B241761"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1" w:history="1">
        <w:r w:rsidRPr="00E57EE8">
          <w:rPr>
            <w:rStyle w:val="Hipervnculo"/>
            <w:rFonts w:ascii="Times New Roman" w:hAnsi="Times New Roman" w:cs="Times New Roman"/>
            <w:noProof/>
          </w:rPr>
          <w:t>5.2. Comissió de coordinació pedagògica. Composició, coordinació i funcions</w:t>
        </w:r>
      </w:hyperlink>
    </w:p>
    <w:p w14:paraId="72A1C32B"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2" w:history="1">
        <w:r w:rsidRPr="00E57EE8">
          <w:rPr>
            <w:rStyle w:val="Hipervnculo"/>
            <w:rFonts w:ascii="Times New Roman" w:hAnsi="Times New Roman" w:cs="Times New Roman"/>
            <w:noProof/>
          </w:rPr>
          <w:t>5.3. Equips educatius. Composició, coordinació i funcions</w:t>
        </w:r>
      </w:hyperlink>
    </w:p>
    <w:p w14:paraId="42C94E25"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3" w:history="1">
        <w:r w:rsidRPr="00E57EE8">
          <w:rPr>
            <w:rStyle w:val="Hipervnculo"/>
            <w:rFonts w:ascii="Times New Roman" w:hAnsi="Times New Roman" w:cs="Times New Roman"/>
            <w:noProof/>
          </w:rPr>
          <w:t>5.4. Departaments didàctics</w:t>
        </w:r>
      </w:hyperlink>
    </w:p>
    <w:p w14:paraId="3FC7AF4B"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4" w:history="1">
        <w:r w:rsidRPr="00E57EE8">
          <w:rPr>
            <w:rStyle w:val="Hipervnculo"/>
            <w:rFonts w:ascii="Times New Roman" w:hAnsi="Times New Roman" w:cs="Times New Roman"/>
            <w:noProof/>
          </w:rPr>
          <w:t>5.5. Departament d’orientació educativa i professional</w:t>
        </w:r>
      </w:hyperlink>
    </w:p>
    <w:p w14:paraId="6A9C9F85"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5" w:history="1">
        <w:r w:rsidRPr="00E57EE8">
          <w:rPr>
            <w:rStyle w:val="Hipervnculo"/>
            <w:rFonts w:ascii="Times New Roman" w:hAnsi="Times New Roman" w:cs="Times New Roman"/>
            <w:noProof/>
          </w:rPr>
          <w:t>5.6. Tutories</w:t>
        </w:r>
      </w:hyperlink>
    </w:p>
    <w:p w14:paraId="15A091E7"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396" w:history="1">
        <w:r w:rsidRPr="00E57EE8">
          <w:rPr>
            <w:rStyle w:val="Hipervnculo"/>
            <w:rFonts w:ascii="Times New Roman" w:hAnsi="Times New Roman" w:cs="Times New Roman"/>
            <w:noProof/>
          </w:rPr>
          <w:t>5.7. Altres figures de coordinació</w:t>
        </w:r>
      </w:hyperlink>
    </w:p>
    <w:p w14:paraId="4C0A039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97" w:history="1">
        <w:r w:rsidRPr="00E57EE8">
          <w:rPr>
            <w:rStyle w:val="Hipervnculo"/>
            <w:rFonts w:ascii="Times New Roman" w:hAnsi="Times New Roman" w:cs="Times New Roman"/>
            <w:noProof/>
          </w:rPr>
          <w:t>5.7.1. Persona coordinadora d’Educació Secundària Obligatòria</w:t>
        </w:r>
      </w:hyperlink>
    </w:p>
    <w:p w14:paraId="3737917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98" w:history="1">
        <w:r w:rsidRPr="00E57EE8">
          <w:rPr>
            <w:rStyle w:val="Hipervnculo"/>
            <w:rFonts w:ascii="Times New Roman" w:hAnsi="Times New Roman" w:cs="Times New Roman"/>
            <w:noProof/>
          </w:rPr>
          <w:t>5.7.2. Persona coordinadora de les tecnologies de la informació i comunicació</w:t>
        </w:r>
      </w:hyperlink>
    </w:p>
    <w:p w14:paraId="69D365A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399" w:history="1">
        <w:r w:rsidRPr="00E57EE8">
          <w:rPr>
            <w:rStyle w:val="Hipervnculo"/>
            <w:rFonts w:ascii="Times New Roman" w:hAnsi="Times New Roman" w:cs="Times New Roman"/>
            <w:noProof/>
          </w:rPr>
          <w:t>5.7.3. Persona coordinadora de formació</w:t>
        </w:r>
      </w:hyperlink>
    </w:p>
    <w:p w14:paraId="6DEEB99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0" w:history="1">
        <w:r w:rsidRPr="00E57EE8">
          <w:rPr>
            <w:rStyle w:val="Hipervnculo"/>
            <w:rFonts w:ascii="Times New Roman" w:hAnsi="Times New Roman" w:cs="Times New Roman"/>
            <w:noProof/>
          </w:rPr>
          <w:t xml:space="preserve">5.7.4. Persona coordinadora de </w:t>
        </w:r>
        <w:r w:rsidRPr="00E57EE8">
          <w:rPr>
            <w:rStyle w:val="Hipervnculo"/>
            <w:rFonts w:ascii="Times New Roman" w:hAnsi="Times New Roman" w:cs="Times New Roman"/>
            <w:noProof/>
            <w:highlight w:val="yellow"/>
          </w:rPr>
          <w:t>benestar i protecció</w:t>
        </w:r>
      </w:hyperlink>
    </w:p>
    <w:p w14:paraId="7A51AE9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1" w:history="1">
        <w:r w:rsidRPr="00E57EE8">
          <w:rPr>
            <w:rStyle w:val="Hipervnculo"/>
            <w:rFonts w:ascii="Times New Roman" w:hAnsi="Times New Roman" w:cs="Times New Roman"/>
            <w:noProof/>
          </w:rPr>
          <w:t>5.7.5. Persona coordinadora del programa de reutilització de llibres i materials curriculars</w:t>
        </w:r>
      </w:hyperlink>
    </w:p>
    <w:p w14:paraId="2AA4AD0E"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2" w:history="1">
        <w:r w:rsidRPr="00E57EE8">
          <w:rPr>
            <w:rStyle w:val="Hipervnculo"/>
            <w:rFonts w:ascii="Times New Roman" w:hAnsi="Times New Roman" w:cs="Times New Roman"/>
            <w:noProof/>
          </w:rPr>
          <w:t>5.7.6. Persona coordinadora de cicles formatius</w:t>
        </w:r>
      </w:hyperlink>
    </w:p>
    <w:p w14:paraId="0A8FBAD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3" w:history="1">
        <w:r w:rsidRPr="00E57EE8">
          <w:rPr>
            <w:rStyle w:val="Hipervnculo"/>
            <w:rFonts w:ascii="Times New Roman" w:hAnsi="Times New Roman" w:cs="Times New Roman"/>
            <w:noProof/>
          </w:rPr>
          <w:t>5.7.7. Persona coordinadora de l’aula d’Informàtica</w:t>
        </w:r>
      </w:hyperlink>
    </w:p>
    <w:p w14:paraId="46FFB24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4" w:history="1">
        <w:r w:rsidRPr="00E57EE8">
          <w:rPr>
            <w:rStyle w:val="Hipervnculo"/>
            <w:rFonts w:ascii="Times New Roman" w:hAnsi="Times New Roman" w:cs="Times New Roman"/>
            <w:noProof/>
          </w:rPr>
          <w:t>5.7.8. Persona coordinadora de l’agrupació d’orientació de zona</w:t>
        </w:r>
      </w:hyperlink>
    </w:p>
    <w:p w14:paraId="5A6653E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5" w:history="1">
        <w:r w:rsidRPr="00E57EE8">
          <w:rPr>
            <w:rStyle w:val="Hipervnculo"/>
            <w:rFonts w:ascii="Times New Roman" w:hAnsi="Times New Roman" w:cs="Times New Roman"/>
            <w:noProof/>
          </w:rPr>
          <w:t>5.7.9. Persona coordinadora de la comissió col·legiada d’orientació professional</w:t>
        </w:r>
      </w:hyperlink>
    </w:p>
    <w:p w14:paraId="22ACF100"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06" w:history="1">
        <w:r w:rsidRPr="00E57EE8">
          <w:rPr>
            <w:rStyle w:val="Hipervnculo"/>
            <w:rFonts w:ascii="Times New Roman" w:hAnsi="Times New Roman" w:cs="Times New Roman"/>
            <w:noProof/>
          </w:rPr>
          <w:t>6. PERSONAL DOCENT, PERSONAL NO DOCENT D’ATENCIÓ EDUCATIVA I PERSONAL D’ADMINISTRACIÓ I SERVICIS</w:t>
        </w:r>
      </w:hyperlink>
    </w:p>
    <w:p w14:paraId="5FA6560E"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07" w:history="1">
        <w:r w:rsidRPr="00E57EE8">
          <w:rPr>
            <w:rStyle w:val="Hipervnculo"/>
            <w:rFonts w:ascii="Times New Roman" w:hAnsi="Times New Roman" w:cs="Times New Roman"/>
            <w:noProof/>
          </w:rPr>
          <w:t>6.1. Personal docent</w:t>
        </w:r>
      </w:hyperlink>
    </w:p>
    <w:p w14:paraId="0B4034C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8" w:history="1">
        <w:r w:rsidRPr="00E57EE8">
          <w:rPr>
            <w:rStyle w:val="Hipervnculo"/>
            <w:rFonts w:ascii="Times New Roman" w:hAnsi="Times New Roman" w:cs="Times New Roman"/>
            <w:noProof/>
          </w:rPr>
          <w:t>6.1.1. Horari del personal docent</w:t>
        </w:r>
      </w:hyperlink>
    </w:p>
    <w:p w14:paraId="39345F2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09" w:history="1">
        <w:r w:rsidRPr="00E57EE8">
          <w:rPr>
            <w:rStyle w:val="Hipervnculo"/>
            <w:rFonts w:ascii="Times New Roman" w:hAnsi="Times New Roman" w:cs="Times New Roman"/>
            <w:noProof/>
          </w:rPr>
          <w:t>6.1.2. Horari de l’equip directiu</w:t>
        </w:r>
      </w:hyperlink>
    </w:p>
    <w:p w14:paraId="2934086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0" w:history="1">
        <w:r w:rsidRPr="00E57EE8">
          <w:rPr>
            <w:rStyle w:val="Hipervnculo"/>
            <w:rFonts w:ascii="Times New Roman" w:hAnsi="Times New Roman" w:cs="Times New Roman"/>
            <w:noProof/>
          </w:rPr>
          <w:t>6.1.3. Horari del professorat que desenrotlle funcions de coordinació docent</w:t>
        </w:r>
      </w:hyperlink>
    </w:p>
    <w:p w14:paraId="4C32529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1" w:history="1">
        <w:r w:rsidRPr="00E57EE8">
          <w:rPr>
            <w:rStyle w:val="Hipervnculo"/>
            <w:rFonts w:ascii="Times New Roman" w:hAnsi="Times New Roman" w:cs="Times New Roman"/>
            <w:noProof/>
          </w:rPr>
          <w:t>6.1.4. Horari del professorat d’orientació educativa</w:t>
        </w:r>
      </w:hyperlink>
    </w:p>
    <w:p w14:paraId="4196830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2" w:history="1">
        <w:r w:rsidRPr="00E57EE8">
          <w:rPr>
            <w:rStyle w:val="Hipervnculo"/>
            <w:rFonts w:ascii="Times New Roman" w:hAnsi="Times New Roman" w:cs="Times New Roman"/>
            <w:noProof/>
          </w:rPr>
          <w:t>6.1.5. Professorat de Religió</w:t>
        </w:r>
      </w:hyperlink>
    </w:p>
    <w:p w14:paraId="462CA0A5"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3" w:history="1">
        <w:r w:rsidRPr="00E57EE8">
          <w:rPr>
            <w:rStyle w:val="Hipervnculo"/>
            <w:rFonts w:ascii="Times New Roman" w:hAnsi="Times New Roman" w:cs="Times New Roman"/>
            <w:noProof/>
          </w:rPr>
          <w:t>6.1.6. Plantilla de professorat</w:t>
        </w:r>
      </w:hyperlink>
    </w:p>
    <w:p w14:paraId="391BA745"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4" w:history="1">
        <w:r w:rsidRPr="00E57EE8">
          <w:rPr>
            <w:rStyle w:val="Hipervnculo"/>
            <w:rFonts w:ascii="Times New Roman" w:hAnsi="Times New Roman" w:cs="Times New Roman"/>
            <w:noProof/>
          </w:rPr>
          <w:t>6.1.7. Elaboració dels horaris</w:t>
        </w:r>
      </w:hyperlink>
    </w:p>
    <w:p w14:paraId="74ECC6EC"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5" w:history="1">
        <w:r w:rsidRPr="00E57EE8">
          <w:rPr>
            <w:rStyle w:val="Hipervnculo"/>
            <w:rFonts w:ascii="Times New Roman" w:hAnsi="Times New Roman" w:cs="Times New Roman"/>
            <w:noProof/>
          </w:rPr>
          <w:t>6.1.8. Compliment de l’horari</w:t>
        </w:r>
      </w:hyperlink>
    </w:p>
    <w:p w14:paraId="3A98492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6" w:history="1">
        <w:r w:rsidRPr="00E57EE8">
          <w:rPr>
            <w:rStyle w:val="Hipervnculo"/>
            <w:rFonts w:ascii="Times New Roman" w:hAnsi="Times New Roman" w:cs="Times New Roman"/>
            <w:noProof/>
          </w:rPr>
          <w:t>6.1.9. Prioritat per a l’elecció d’horaris</w:t>
        </w:r>
      </w:hyperlink>
    </w:p>
    <w:p w14:paraId="7F3BACC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7" w:history="1">
        <w:r w:rsidRPr="00E57EE8">
          <w:rPr>
            <w:rStyle w:val="Hipervnculo"/>
            <w:rFonts w:ascii="Times New Roman" w:hAnsi="Times New Roman" w:cs="Times New Roman"/>
            <w:noProof/>
          </w:rPr>
          <w:t>6.1.10. Atribució docent del professorat d’Educació Secundària Obligatòria i Batxillerat</w:t>
        </w:r>
      </w:hyperlink>
    </w:p>
    <w:p w14:paraId="2F60CE19"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8" w:history="1">
        <w:r w:rsidRPr="00E57EE8">
          <w:rPr>
            <w:rStyle w:val="Hipervnculo"/>
            <w:rFonts w:ascii="Times New Roman" w:hAnsi="Times New Roman" w:cs="Times New Roman"/>
            <w:noProof/>
          </w:rPr>
          <w:t>6.1.11. Substitució de docents</w:t>
        </w:r>
      </w:hyperlink>
    </w:p>
    <w:p w14:paraId="2FCF73B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19" w:history="1">
        <w:r w:rsidRPr="00E57EE8">
          <w:rPr>
            <w:rStyle w:val="Hipervnculo"/>
            <w:rFonts w:ascii="Times New Roman" w:hAnsi="Times New Roman" w:cs="Times New Roman"/>
            <w:noProof/>
          </w:rPr>
          <w:t>6.1.12. Actuacions per a l’acolliment del professorat de nova incorporació al centre</w:t>
        </w:r>
      </w:hyperlink>
    </w:p>
    <w:p w14:paraId="44971D2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20" w:history="1">
        <w:r w:rsidRPr="00E57EE8">
          <w:rPr>
            <w:rStyle w:val="Hipervnculo"/>
            <w:rFonts w:ascii="Times New Roman" w:hAnsi="Times New Roman" w:cs="Times New Roman"/>
            <w:noProof/>
          </w:rPr>
          <w:t>6.1.13. Notificació de la participació en l’exercici del dret de vaga del personal docent i no docent</w:t>
        </w:r>
      </w:hyperlink>
    </w:p>
    <w:p w14:paraId="7445592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21" w:history="1">
        <w:r w:rsidRPr="00E57EE8">
          <w:rPr>
            <w:rStyle w:val="Hipervnculo"/>
            <w:rFonts w:ascii="Times New Roman" w:hAnsi="Times New Roman" w:cs="Times New Roman"/>
            <w:noProof/>
          </w:rPr>
          <w:t>6.2. Personal no docent d’atenció educativa</w:t>
        </w:r>
      </w:hyperlink>
    </w:p>
    <w:p w14:paraId="237AD33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22" w:history="1">
        <w:r w:rsidRPr="00E57EE8">
          <w:rPr>
            <w:rStyle w:val="Hipervnculo"/>
            <w:rFonts w:ascii="Times New Roman" w:hAnsi="Times New Roman" w:cs="Times New Roman"/>
            <w:noProof/>
          </w:rPr>
          <w:t>6.2.1. Consideracions generals</w:t>
        </w:r>
      </w:hyperlink>
    </w:p>
    <w:p w14:paraId="3A04A8FC"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23" w:history="1">
        <w:r w:rsidRPr="00E57EE8">
          <w:rPr>
            <w:rStyle w:val="Hipervnculo"/>
            <w:rFonts w:ascii="Times New Roman" w:hAnsi="Times New Roman" w:cs="Times New Roman"/>
            <w:noProof/>
          </w:rPr>
          <w:t>6.2.2. Horaris del personal no docent d’atenció educativa</w:t>
        </w:r>
      </w:hyperlink>
    </w:p>
    <w:p w14:paraId="5FD3AF8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24" w:history="1">
        <w:r w:rsidRPr="00E57EE8">
          <w:rPr>
            <w:rStyle w:val="Hipervnculo"/>
            <w:rFonts w:ascii="Times New Roman" w:hAnsi="Times New Roman" w:cs="Times New Roman"/>
            <w:noProof/>
          </w:rPr>
          <w:t>6.2.3. Actuacions per a l’acolliment del personal no docent d’atenció educativa</w:t>
        </w:r>
      </w:hyperlink>
    </w:p>
    <w:p w14:paraId="5700A72D"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25" w:history="1">
        <w:r w:rsidRPr="00E57EE8">
          <w:rPr>
            <w:rStyle w:val="Hipervnculo"/>
            <w:rFonts w:ascii="Times New Roman" w:hAnsi="Times New Roman" w:cs="Times New Roman"/>
            <w:noProof/>
          </w:rPr>
          <w:t>6.2.4. Substitucions i cobertura dels llocs del personal no docent d’atenció educativa</w:t>
        </w:r>
      </w:hyperlink>
    </w:p>
    <w:p w14:paraId="4F1A55D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26" w:history="1">
        <w:r w:rsidRPr="00E57EE8">
          <w:rPr>
            <w:rStyle w:val="Hipervnculo"/>
            <w:rFonts w:ascii="Times New Roman" w:hAnsi="Times New Roman" w:cs="Times New Roman"/>
            <w:noProof/>
            <w:highlight w:val="yellow"/>
          </w:rPr>
          <w:t>6.2.5. Personal no docent d’atenció educativa adscrit a les unitats especialitzades d’orientació</w:t>
        </w:r>
      </w:hyperlink>
    </w:p>
    <w:p w14:paraId="405C19E8"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27" w:history="1">
        <w:r w:rsidRPr="00E57EE8">
          <w:rPr>
            <w:rStyle w:val="Hipervnculo"/>
            <w:rFonts w:ascii="Times New Roman" w:hAnsi="Times New Roman" w:cs="Times New Roman"/>
            <w:noProof/>
          </w:rPr>
          <w:t>6.3. Personal d’administració i servicis</w:t>
        </w:r>
      </w:hyperlink>
    </w:p>
    <w:p w14:paraId="285ABC57"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28" w:history="1">
        <w:r w:rsidRPr="00E57EE8">
          <w:rPr>
            <w:rStyle w:val="Hipervnculo"/>
            <w:rFonts w:ascii="Times New Roman" w:hAnsi="Times New Roman" w:cs="Times New Roman"/>
            <w:noProof/>
          </w:rPr>
          <w:t>6.4. Altre personal</w:t>
        </w:r>
      </w:hyperlink>
    </w:p>
    <w:p w14:paraId="3BF80E07"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29" w:history="1">
        <w:r w:rsidRPr="00E57EE8">
          <w:rPr>
            <w:rStyle w:val="Hipervnculo"/>
            <w:rFonts w:ascii="Times New Roman" w:hAnsi="Times New Roman" w:cs="Times New Roman"/>
            <w:noProof/>
          </w:rPr>
          <w:t>7. ENSENYANCES</w:t>
        </w:r>
      </w:hyperlink>
    </w:p>
    <w:p w14:paraId="363EF3C4"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30" w:history="1">
        <w:r w:rsidRPr="00E57EE8">
          <w:rPr>
            <w:rStyle w:val="Hipervnculo"/>
            <w:rFonts w:ascii="Times New Roman" w:hAnsi="Times New Roman" w:cs="Times New Roman"/>
            <w:noProof/>
          </w:rPr>
          <w:t>7.1. Educació Secundària Obligatòria</w:t>
        </w:r>
      </w:hyperlink>
    </w:p>
    <w:p w14:paraId="281A7C2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1" w:history="1">
        <w:r w:rsidRPr="00E57EE8">
          <w:rPr>
            <w:rStyle w:val="Hipervnculo"/>
            <w:rFonts w:ascii="Times New Roman" w:hAnsi="Times New Roman" w:cs="Times New Roman"/>
            <w:noProof/>
          </w:rPr>
          <w:t>7.1.1. Organització curricular en Educació Secundària Obligatòria</w:t>
        </w:r>
      </w:hyperlink>
    </w:p>
    <w:p w14:paraId="1B197E65"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2" w:history="1">
        <w:r w:rsidRPr="00E57EE8">
          <w:rPr>
            <w:rStyle w:val="Hipervnculo"/>
            <w:rFonts w:ascii="Times New Roman" w:hAnsi="Times New Roman" w:cs="Times New Roman"/>
            <w:noProof/>
          </w:rPr>
          <w:t>7.1.2. Concreció curricular</w:t>
        </w:r>
      </w:hyperlink>
    </w:p>
    <w:p w14:paraId="3C12B23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3" w:history="1">
        <w:r w:rsidRPr="00E57EE8">
          <w:rPr>
            <w:rStyle w:val="Hipervnculo"/>
            <w:rFonts w:ascii="Times New Roman" w:hAnsi="Times New Roman" w:cs="Times New Roman"/>
            <w:noProof/>
          </w:rPr>
          <w:t>7.1.3. Aspectes relatius a la regulació de les matèries optatives de l’Educació Secundària Obligatòria</w:t>
        </w:r>
      </w:hyperlink>
    </w:p>
    <w:p w14:paraId="344B094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4" w:history="1">
        <w:r w:rsidRPr="00E57EE8">
          <w:rPr>
            <w:rStyle w:val="Hipervnculo"/>
            <w:rFonts w:ascii="Times New Roman" w:hAnsi="Times New Roman" w:cs="Times New Roman"/>
            <w:noProof/>
          </w:rPr>
          <w:t>7.1.4. Cicles formatius de grau bàsic</w:t>
        </w:r>
      </w:hyperlink>
    </w:p>
    <w:p w14:paraId="3DAF857E"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5" w:history="1">
        <w:r w:rsidRPr="00E57EE8">
          <w:rPr>
            <w:rStyle w:val="Hipervnculo"/>
            <w:rFonts w:ascii="Times New Roman" w:hAnsi="Times New Roman" w:cs="Times New Roman"/>
            <w:noProof/>
          </w:rPr>
          <w:t>7.1.5. Programes pedagògics</w:t>
        </w:r>
      </w:hyperlink>
    </w:p>
    <w:p w14:paraId="11A0FC0E"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436" w:history="1">
        <w:r w:rsidRPr="00E57EE8">
          <w:rPr>
            <w:rStyle w:val="Hipervnculo"/>
            <w:rFonts w:ascii="Times New Roman" w:hAnsi="Times New Roman" w:cs="Times New Roman"/>
            <w:noProof/>
          </w:rPr>
          <w:t>7.1.5.1. Programes de diversificació curricular</w:t>
        </w:r>
      </w:hyperlink>
    </w:p>
    <w:p w14:paraId="67F27149" w14:textId="77777777" w:rsidR="00EC080B" w:rsidRDefault="00EC080B">
      <w:pPr>
        <w:pStyle w:val="TDC4"/>
        <w:rPr>
          <w:rFonts w:asciiTheme="minorHAnsi" w:eastAsiaTheme="minorEastAsia" w:hAnsiTheme="minorHAnsi" w:cstheme="minorBidi"/>
          <w:noProof/>
          <w:kern w:val="2"/>
          <w:sz w:val="24"/>
          <w:lang w:val="es-ES" w:eastAsia="es-ES" w:bidi="ar-SA"/>
          <w14:ligatures w14:val="standardContextual"/>
        </w:rPr>
      </w:pPr>
      <w:hyperlink w:anchor="_Toc234051437" w:history="1">
        <w:r w:rsidRPr="00E57EE8">
          <w:rPr>
            <w:rStyle w:val="Hipervnculo"/>
            <w:rFonts w:ascii="Times New Roman" w:hAnsi="Times New Roman" w:cs="Times New Roman"/>
            <w:noProof/>
          </w:rPr>
          <w:t>7.1.5.2. Programa d’aula compartida</w:t>
        </w:r>
      </w:hyperlink>
    </w:p>
    <w:p w14:paraId="5AF0F34E"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8" w:history="1">
        <w:r w:rsidRPr="00E57EE8">
          <w:rPr>
            <w:rStyle w:val="Hipervnculo"/>
            <w:rFonts w:ascii="Times New Roman" w:hAnsi="Times New Roman" w:cs="Times New Roman"/>
            <w:noProof/>
          </w:rPr>
          <w:t>7.1.6. Avaluació dels processos d’aprenentatge i ensenyança i condicions de promoció i de titulació de l’alumnat</w:t>
        </w:r>
      </w:hyperlink>
    </w:p>
    <w:p w14:paraId="68B2E5D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39" w:history="1">
        <w:r w:rsidRPr="00E57EE8">
          <w:rPr>
            <w:rStyle w:val="Hipervnculo"/>
            <w:rFonts w:ascii="Times New Roman" w:hAnsi="Times New Roman" w:cs="Times New Roman"/>
            <w:noProof/>
          </w:rPr>
          <w:t>7.1.7. Consell orientador</w:t>
        </w:r>
      </w:hyperlink>
    </w:p>
    <w:p w14:paraId="3228D954"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0" w:history="1">
        <w:r w:rsidRPr="00E57EE8">
          <w:rPr>
            <w:rStyle w:val="Hipervnculo"/>
            <w:rFonts w:ascii="Times New Roman" w:hAnsi="Times New Roman" w:cs="Times New Roman"/>
            <w:noProof/>
          </w:rPr>
          <w:t>7.1.8. Prova extraordinària</w:t>
        </w:r>
      </w:hyperlink>
    </w:p>
    <w:p w14:paraId="64262C07"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1" w:history="1">
        <w:r w:rsidRPr="00E57EE8">
          <w:rPr>
            <w:rStyle w:val="Hipervnculo"/>
            <w:rFonts w:ascii="Times New Roman" w:hAnsi="Times New Roman" w:cs="Times New Roman"/>
            <w:noProof/>
          </w:rPr>
          <w:t>7.1.9. Exempcions i convalidacions</w:t>
        </w:r>
      </w:hyperlink>
    </w:p>
    <w:p w14:paraId="2773F17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2" w:history="1">
        <w:r w:rsidRPr="00E57EE8">
          <w:rPr>
            <w:rStyle w:val="Hipervnculo"/>
            <w:rFonts w:ascii="Times New Roman" w:hAnsi="Times New Roman" w:cs="Times New Roman"/>
            <w:noProof/>
          </w:rPr>
          <w:t>7.1.10. Primera i segona llengua estrangera</w:t>
        </w:r>
      </w:hyperlink>
    </w:p>
    <w:p w14:paraId="2602614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3" w:history="1">
        <w:r w:rsidRPr="00E57EE8">
          <w:rPr>
            <w:rStyle w:val="Hipervnculo"/>
            <w:rFonts w:ascii="Times New Roman" w:hAnsi="Times New Roman" w:cs="Times New Roman"/>
            <w:noProof/>
          </w:rPr>
          <w:t>7.1.11. Alumnat d’Educació Secundària Obligatòria amb matèries pendents de superació del sistema que s’extingix</w:t>
        </w:r>
      </w:hyperlink>
    </w:p>
    <w:p w14:paraId="445AC9D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4" w:history="1">
        <w:r w:rsidRPr="00E57EE8">
          <w:rPr>
            <w:rStyle w:val="Hipervnculo"/>
            <w:rFonts w:ascii="Times New Roman" w:hAnsi="Times New Roman" w:cs="Times New Roman"/>
            <w:noProof/>
          </w:rPr>
          <w:t>7.1.12. Premis extraordinaris de rendiment acadèmic d’Educació Secundària Obligatòria i menció honorífica en l’etapa</w:t>
        </w:r>
      </w:hyperlink>
    </w:p>
    <w:p w14:paraId="69FE3045"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5" w:history="1">
        <w:r w:rsidRPr="00E57EE8">
          <w:rPr>
            <w:rStyle w:val="Hipervnculo"/>
            <w:rFonts w:ascii="Times New Roman" w:hAnsi="Times New Roman" w:cs="Times New Roman"/>
            <w:noProof/>
          </w:rPr>
          <w:t>7.1.13. Avaluació de diagnòstic en 2n curs d’Educació Secundària Obligatòria</w:t>
        </w:r>
      </w:hyperlink>
    </w:p>
    <w:p w14:paraId="578EA7DF"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6" w:history="1">
        <w:r w:rsidRPr="00E57EE8">
          <w:rPr>
            <w:rStyle w:val="Hipervnculo"/>
            <w:rFonts w:ascii="Times New Roman" w:hAnsi="Times New Roman" w:cs="Times New Roman"/>
            <w:noProof/>
          </w:rPr>
          <w:t>7.1.14. Ensenyances de religió</w:t>
        </w:r>
      </w:hyperlink>
    </w:p>
    <w:p w14:paraId="16CB09EE"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7" w:history="1">
        <w:r w:rsidRPr="00E57EE8">
          <w:rPr>
            <w:rStyle w:val="Hipervnculo"/>
            <w:rFonts w:ascii="Times New Roman" w:hAnsi="Times New Roman" w:cs="Times New Roman"/>
            <w:noProof/>
          </w:rPr>
          <w:t>7.1.15. Reconeixement i certificació del nivell de valencià de l’alumnat</w:t>
        </w:r>
      </w:hyperlink>
    </w:p>
    <w:p w14:paraId="0648A2DE"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48" w:history="1">
        <w:r w:rsidRPr="00E57EE8">
          <w:rPr>
            <w:rStyle w:val="Hipervnculo"/>
            <w:rFonts w:ascii="Times New Roman" w:hAnsi="Times New Roman" w:cs="Times New Roman"/>
            <w:noProof/>
          </w:rPr>
          <w:t>7.2. Batxillerat</w:t>
        </w:r>
      </w:hyperlink>
    </w:p>
    <w:p w14:paraId="2B9CC2FE"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49" w:history="1">
        <w:r w:rsidRPr="00E57EE8">
          <w:rPr>
            <w:rStyle w:val="Hipervnculo"/>
            <w:rFonts w:ascii="Times New Roman" w:hAnsi="Times New Roman" w:cs="Times New Roman"/>
            <w:noProof/>
          </w:rPr>
          <w:t>7.2.1. Organització curricular en Batxillerat</w:t>
        </w:r>
      </w:hyperlink>
    </w:p>
    <w:p w14:paraId="37F1416C"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0" w:history="1">
        <w:r w:rsidRPr="00E57EE8">
          <w:rPr>
            <w:rStyle w:val="Hipervnculo"/>
            <w:rFonts w:ascii="Times New Roman" w:hAnsi="Times New Roman" w:cs="Times New Roman"/>
            <w:noProof/>
          </w:rPr>
          <w:t>7.2.2. Concreció curricular</w:t>
        </w:r>
      </w:hyperlink>
    </w:p>
    <w:p w14:paraId="3D679A1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1" w:history="1">
        <w:r w:rsidRPr="00E57EE8">
          <w:rPr>
            <w:rStyle w:val="Hipervnculo"/>
            <w:rFonts w:ascii="Times New Roman" w:hAnsi="Times New Roman" w:cs="Times New Roman"/>
            <w:noProof/>
          </w:rPr>
          <w:t>7.2.3. Accés</w:t>
        </w:r>
      </w:hyperlink>
    </w:p>
    <w:p w14:paraId="4A8F0D44"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2" w:history="1">
        <w:r w:rsidRPr="00E57EE8">
          <w:rPr>
            <w:rStyle w:val="Hipervnculo"/>
            <w:rFonts w:ascii="Times New Roman" w:hAnsi="Times New Roman" w:cs="Times New Roman"/>
            <w:noProof/>
          </w:rPr>
          <w:t>7.2.4. Avaluació dels processos d’aprenentatge i ensenyança i condicions de promoció i de titulació de l’alumnat</w:t>
        </w:r>
      </w:hyperlink>
    </w:p>
    <w:p w14:paraId="6CFCCA49"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3" w:history="1">
        <w:r w:rsidRPr="00E57EE8">
          <w:rPr>
            <w:rStyle w:val="Hipervnculo"/>
            <w:rFonts w:ascii="Times New Roman" w:hAnsi="Times New Roman" w:cs="Times New Roman"/>
            <w:noProof/>
          </w:rPr>
          <w:t>7.2.5. Repetició completa de segon curs de Batxillerat</w:t>
        </w:r>
      </w:hyperlink>
    </w:p>
    <w:p w14:paraId="38E9318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4" w:history="1">
        <w:r w:rsidRPr="00E57EE8">
          <w:rPr>
            <w:rStyle w:val="Hipervnculo"/>
            <w:rFonts w:ascii="Times New Roman" w:hAnsi="Times New Roman" w:cs="Times New Roman"/>
            <w:noProof/>
          </w:rPr>
          <w:t>7.2.6. Canvi de modalitat o via</w:t>
        </w:r>
      </w:hyperlink>
    </w:p>
    <w:p w14:paraId="651DEE2B"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5" w:history="1">
        <w:r w:rsidRPr="00E57EE8">
          <w:rPr>
            <w:rStyle w:val="Hipervnculo"/>
            <w:rFonts w:ascii="Times New Roman" w:hAnsi="Times New Roman" w:cs="Times New Roman"/>
            <w:noProof/>
          </w:rPr>
          <w:t>7.2.7. Exempcions i convalidacions</w:t>
        </w:r>
      </w:hyperlink>
    </w:p>
    <w:p w14:paraId="4846D790"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6" w:history="1">
        <w:r w:rsidRPr="00E57EE8">
          <w:rPr>
            <w:rStyle w:val="Hipervnculo"/>
            <w:rFonts w:ascii="Times New Roman" w:hAnsi="Times New Roman" w:cs="Times New Roman"/>
            <w:noProof/>
          </w:rPr>
          <w:t>7.2.8. Habilitació d’una matèria de modalitat</w:t>
        </w:r>
      </w:hyperlink>
    </w:p>
    <w:p w14:paraId="60C89763"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7" w:history="1">
        <w:r w:rsidRPr="00E57EE8">
          <w:rPr>
            <w:rStyle w:val="Hipervnculo"/>
            <w:rFonts w:ascii="Times New Roman" w:hAnsi="Times New Roman" w:cs="Times New Roman"/>
            <w:noProof/>
          </w:rPr>
          <w:t>7.2.9. Primera i segona llengua estrangera</w:t>
        </w:r>
      </w:hyperlink>
    </w:p>
    <w:p w14:paraId="0A64964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8" w:history="1">
        <w:r w:rsidRPr="00E57EE8">
          <w:rPr>
            <w:rStyle w:val="Hipervnculo"/>
            <w:rFonts w:ascii="Times New Roman" w:hAnsi="Times New Roman" w:cs="Times New Roman"/>
            <w:noProof/>
          </w:rPr>
          <w:t>7.2.10. Continuïtat entre matèries</w:t>
        </w:r>
      </w:hyperlink>
    </w:p>
    <w:p w14:paraId="4FE59EB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59" w:history="1">
        <w:r w:rsidRPr="00E57EE8">
          <w:rPr>
            <w:rStyle w:val="Hipervnculo"/>
            <w:rFonts w:ascii="Times New Roman" w:hAnsi="Times New Roman" w:cs="Times New Roman"/>
            <w:noProof/>
          </w:rPr>
          <w:t>7.2.11. Obtenció del títol de Batxillerat des d’altres ensenyances</w:t>
        </w:r>
      </w:hyperlink>
    </w:p>
    <w:p w14:paraId="3706E7E3"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60" w:history="1">
        <w:r w:rsidRPr="00E57EE8">
          <w:rPr>
            <w:rStyle w:val="Hipervnculo"/>
            <w:rFonts w:ascii="Times New Roman" w:hAnsi="Times New Roman" w:cs="Times New Roman"/>
            <w:noProof/>
          </w:rPr>
          <w:t>7.2.12. Exempcions de qualificació en Batxillerat per a l’alumnat amb necessitats educatives especials</w:t>
        </w:r>
      </w:hyperlink>
    </w:p>
    <w:p w14:paraId="1EFAD0A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61" w:history="1">
        <w:r w:rsidRPr="00E57EE8">
          <w:rPr>
            <w:rStyle w:val="Hipervnculo"/>
            <w:rFonts w:ascii="Times New Roman" w:hAnsi="Times New Roman" w:cs="Times New Roman"/>
            <w:noProof/>
          </w:rPr>
          <w:t>7.2.13. Càlcul de la qualificació final de l’etapa de Batxillerat</w:t>
        </w:r>
      </w:hyperlink>
    </w:p>
    <w:p w14:paraId="17233A5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62" w:history="1">
        <w:r w:rsidRPr="00E57EE8">
          <w:rPr>
            <w:rStyle w:val="Hipervnculo"/>
            <w:rFonts w:ascii="Times New Roman" w:hAnsi="Times New Roman" w:cs="Times New Roman"/>
            <w:noProof/>
          </w:rPr>
          <w:t>7.2.14. Matrícula d’honor</w:t>
        </w:r>
      </w:hyperlink>
    </w:p>
    <w:p w14:paraId="3D81BA67"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63" w:history="1">
        <w:r w:rsidRPr="00E57EE8">
          <w:rPr>
            <w:rStyle w:val="Hipervnculo"/>
            <w:rFonts w:ascii="Times New Roman" w:hAnsi="Times New Roman" w:cs="Times New Roman"/>
            <w:noProof/>
          </w:rPr>
          <w:t>7.2.15. Ensenyances de religió</w:t>
        </w:r>
      </w:hyperlink>
    </w:p>
    <w:p w14:paraId="34D8CDFF"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64" w:history="1">
        <w:r w:rsidRPr="00E57EE8">
          <w:rPr>
            <w:rStyle w:val="Hipervnculo"/>
            <w:rFonts w:ascii="Times New Roman" w:hAnsi="Times New Roman" w:cs="Times New Roman"/>
            <w:noProof/>
          </w:rPr>
          <w:t>7.2.16. Reconeixement i certificació del nivell de valencià de l’alumnat</w:t>
        </w:r>
      </w:hyperlink>
    </w:p>
    <w:p w14:paraId="7C637B89"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65" w:history="1">
        <w:r w:rsidRPr="00E57EE8">
          <w:rPr>
            <w:rStyle w:val="Hipervnculo"/>
            <w:rFonts w:ascii="Times New Roman" w:hAnsi="Times New Roman" w:cs="Times New Roman"/>
            <w:noProof/>
          </w:rPr>
          <w:t>8. ALUMNAT</w:t>
        </w:r>
      </w:hyperlink>
    </w:p>
    <w:p w14:paraId="0F87370D"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66" w:history="1">
        <w:r w:rsidRPr="00E57EE8">
          <w:rPr>
            <w:rStyle w:val="Hipervnculo"/>
            <w:rFonts w:ascii="Times New Roman" w:hAnsi="Times New Roman" w:cs="Times New Roman"/>
            <w:noProof/>
          </w:rPr>
          <w:t>8.1. Drets i deures de l’alumnat</w:t>
        </w:r>
      </w:hyperlink>
    </w:p>
    <w:p w14:paraId="5157A000"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67" w:history="1">
        <w:r w:rsidRPr="00E57EE8">
          <w:rPr>
            <w:rStyle w:val="Hipervnculo"/>
            <w:rFonts w:ascii="Times New Roman" w:hAnsi="Times New Roman" w:cs="Times New Roman"/>
            <w:noProof/>
          </w:rPr>
          <w:t>8.2. Utilització de les llengües cooficials en exàmens i proves d’avaluació</w:t>
        </w:r>
      </w:hyperlink>
    </w:p>
    <w:p w14:paraId="29A1F545"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68" w:history="1">
        <w:r w:rsidRPr="00E57EE8">
          <w:rPr>
            <w:rStyle w:val="Hipervnculo"/>
            <w:rFonts w:ascii="Times New Roman" w:hAnsi="Times New Roman" w:cs="Times New Roman"/>
            <w:noProof/>
          </w:rPr>
          <w:t>8.3. Dret de l’alumnat a una avaluació objectiva i reclamació de qualificacions</w:t>
        </w:r>
      </w:hyperlink>
    </w:p>
    <w:p w14:paraId="454B26AB"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69" w:history="1">
        <w:r w:rsidRPr="00E57EE8">
          <w:rPr>
            <w:rStyle w:val="Hipervnculo"/>
            <w:rFonts w:ascii="Times New Roman" w:hAnsi="Times New Roman" w:cs="Times New Roman"/>
            <w:noProof/>
          </w:rPr>
          <w:t>8.4. Alumnat amb necessitats específiques de suport educatiu i necessitats de compensació de desigualtats</w:t>
        </w:r>
      </w:hyperlink>
    </w:p>
    <w:p w14:paraId="6F173659"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70" w:history="1">
        <w:r w:rsidRPr="00E57EE8">
          <w:rPr>
            <w:rStyle w:val="Hipervnculo"/>
            <w:rFonts w:ascii="Times New Roman" w:hAnsi="Times New Roman" w:cs="Times New Roman"/>
            <w:noProof/>
          </w:rPr>
          <w:t>8.5. Alumnat nouvingut</w:t>
        </w:r>
      </w:hyperlink>
    </w:p>
    <w:p w14:paraId="688CF86E"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71" w:history="1">
        <w:r w:rsidRPr="00E57EE8">
          <w:rPr>
            <w:rStyle w:val="Hipervnculo"/>
            <w:rFonts w:ascii="Times New Roman" w:hAnsi="Times New Roman" w:cs="Times New Roman"/>
            <w:noProof/>
          </w:rPr>
          <w:t>8.6. Esportistes d’alt nivell i d’alt rendiment, i esportistes d’elit i personal tècnic, entrenador, arbitral i jutge d’elit de la Comunitat Valenciana</w:t>
        </w:r>
      </w:hyperlink>
    </w:p>
    <w:p w14:paraId="032376C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72" w:history="1">
        <w:r w:rsidRPr="00E57EE8">
          <w:rPr>
            <w:rStyle w:val="Hipervnculo"/>
            <w:rFonts w:ascii="Times New Roman" w:hAnsi="Times New Roman" w:cs="Times New Roman"/>
            <w:noProof/>
          </w:rPr>
          <w:t>8.7. Escolarització i expedició de títols acadèmics no universitaris de l’alumnat estranger</w:t>
        </w:r>
      </w:hyperlink>
    </w:p>
    <w:p w14:paraId="029113A1"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73" w:history="1">
        <w:r w:rsidRPr="00E57EE8">
          <w:rPr>
            <w:rStyle w:val="Hipervnculo"/>
            <w:rFonts w:ascii="Times New Roman" w:hAnsi="Times New Roman" w:cs="Times New Roman"/>
            <w:noProof/>
          </w:rPr>
          <w:t>8.7.1. Escolarització</w:t>
        </w:r>
      </w:hyperlink>
    </w:p>
    <w:p w14:paraId="12AABEB7"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74" w:history="1">
        <w:r w:rsidRPr="00E57EE8">
          <w:rPr>
            <w:rStyle w:val="Hipervnculo"/>
            <w:rFonts w:ascii="Times New Roman" w:hAnsi="Times New Roman" w:cs="Times New Roman"/>
            <w:noProof/>
          </w:rPr>
          <w:t>8.7.2. Condicionalitat de la matrícula</w:t>
        </w:r>
      </w:hyperlink>
    </w:p>
    <w:p w14:paraId="3B6337EF"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75" w:history="1">
        <w:r w:rsidRPr="00E57EE8">
          <w:rPr>
            <w:rStyle w:val="Hipervnculo"/>
            <w:rFonts w:ascii="Times New Roman" w:hAnsi="Times New Roman" w:cs="Times New Roman"/>
            <w:noProof/>
          </w:rPr>
          <w:t>8.7.3. Documentació</w:t>
        </w:r>
      </w:hyperlink>
    </w:p>
    <w:p w14:paraId="6865ACA6"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76" w:history="1">
        <w:r w:rsidRPr="00E57EE8">
          <w:rPr>
            <w:rStyle w:val="Hipervnculo"/>
            <w:rFonts w:ascii="Times New Roman" w:hAnsi="Times New Roman" w:cs="Times New Roman"/>
            <w:noProof/>
          </w:rPr>
          <w:t>8.7.4. Expedició de títol acadèmic</w:t>
        </w:r>
      </w:hyperlink>
    </w:p>
    <w:p w14:paraId="1F9D485B"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77" w:history="1">
        <w:r w:rsidRPr="00E57EE8">
          <w:rPr>
            <w:rStyle w:val="Hipervnculo"/>
            <w:rFonts w:ascii="Times New Roman" w:hAnsi="Times New Roman" w:cs="Times New Roman"/>
            <w:noProof/>
          </w:rPr>
          <w:t>9. MATRÍCULA</w:t>
        </w:r>
      </w:hyperlink>
    </w:p>
    <w:p w14:paraId="6FED7BAF"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78" w:history="1">
        <w:r w:rsidRPr="00E57EE8">
          <w:rPr>
            <w:rStyle w:val="Hipervnculo"/>
            <w:rFonts w:ascii="Times New Roman" w:hAnsi="Times New Roman" w:cs="Times New Roman"/>
            <w:noProof/>
          </w:rPr>
          <w:t>9.1. Consideracions generals</w:t>
        </w:r>
      </w:hyperlink>
    </w:p>
    <w:p w14:paraId="04AEE45C"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79" w:history="1">
        <w:r w:rsidRPr="00E57EE8">
          <w:rPr>
            <w:rStyle w:val="Hipervnculo"/>
            <w:rFonts w:ascii="Times New Roman" w:hAnsi="Times New Roman" w:cs="Times New Roman"/>
            <w:noProof/>
          </w:rPr>
          <w:t>9.2. Documents de matrícula</w:t>
        </w:r>
      </w:hyperlink>
    </w:p>
    <w:p w14:paraId="447B5398"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80" w:history="1">
        <w:r w:rsidRPr="00E57EE8">
          <w:rPr>
            <w:rStyle w:val="Hipervnculo"/>
            <w:rFonts w:ascii="Times New Roman" w:hAnsi="Times New Roman" w:cs="Times New Roman"/>
            <w:noProof/>
          </w:rPr>
          <w:t>9.3. NIA</w:t>
        </w:r>
      </w:hyperlink>
    </w:p>
    <w:p w14:paraId="4A42D492"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81" w:history="1">
        <w:r w:rsidRPr="00E57EE8">
          <w:rPr>
            <w:rStyle w:val="Hipervnculo"/>
            <w:rFonts w:ascii="Times New Roman" w:hAnsi="Times New Roman" w:cs="Times New Roman"/>
            <w:noProof/>
          </w:rPr>
          <w:t>9.4. Trasllat de matrícula</w:t>
        </w:r>
      </w:hyperlink>
    </w:p>
    <w:p w14:paraId="00E1C387"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82" w:history="1">
        <w:r w:rsidRPr="00E57EE8">
          <w:rPr>
            <w:rStyle w:val="Hipervnculo"/>
            <w:rFonts w:ascii="Times New Roman" w:hAnsi="Times New Roman" w:cs="Times New Roman"/>
            <w:noProof/>
          </w:rPr>
          <w:t>9.4.1. Trasllat de centre dins de l’Estat espanyol</w:t>
        </w:r>
      </w:hyperlink>
    </w:p>
    <w:p w14:paraId="7016C764"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83" w:history="1">
        <w:r w:rsidRPr="00E57EE8">
          <w:rPr>
            <w:rStyle w:val="Hipervnculo"/>
            <w:rFonts w:ascii="Times New Roman" w:hAnsi="Times New Roman" w:cs="Times New Roman"/>
            <w:noProof/>
          </w:rPr>
          <w:t>9.4.2. Trasllat de centre a un sistema educatiu estranger.</w:t>
        </w:r>
      </w:hyperlink>
    </w:p>
    <w:p w14:paraId="34EC2DC2"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84" w:history="1">
        <w:r w:rsidRPr="00E57EE8">
          <w:rPr>
            <w:rStyle w:val="Hipervnculo"/>
            <w:rFonts w:ascii="Times New Roman" w:hAnsi="Times New Roman" w:cs="Times New Roman"/>
            <w:noProof/>
          </w:rPr>
          <w:t>9.4.3. Trasllat de centre amb sistema educatiu estranger a un altre centre de la Comunitat Valenciana del sistema educatiu espanyol</w:t>
        </w:r>
      </w:hyperlink>
    </w:p>
    <w:p w14:paraId="63A4362E"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85" w:history="1">
        <w:r w:rsidRPr="00E57EE8">
          <w:rPr>
            <w:rStyle w:val="Hipervnculo"/>
            <w:rFonts w:ascii="Times New Roman" w:hAnsi="Times New Roman" w:cs="Times New Roman"/>
            <w:noProof/>
          </w:rPr>
          <w:t>9.5. Anul·lació de matrícula en Educació Secundària Obligatòria i Batxillerat</w:t>
        </w:r>
      </w:hyperlink>
    </w:p>
    <w:p w14:paraId="2DBF6039"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86" w:history="1">
        <w:r w:rsidRPr="00E57EE8">
          <w:rPr>
            <w:rStyle w:val="Hipervnculo"/>
            <w:rFonts w:ascii="Times New Roman" w:hAnsi="Times New Roman" w:cs="Times New Roman"/>
            <w:noProof/>
          </w:rPr>
          <w:t>10. CENTRES DE PRÀCTIQUES</w:t>
        </w:r>
      </w:hyperlink>
    </w:p>
    <w:p w14:paraId="21DB388F"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87" w:history="1">
        <w:r w:rsidRPr="00E57EE8">
          <w:rPr>
            <w:rStyle w:val="Hipervnculo"/>
            <w:rFonts w:ascii="Times New Roman" w:hAnsi="Times New Roman" w:cs="Times New Roman"/>
            <w:noProof/>
          </w:rPr>
          <w:t xml:space="preserve">11. </w:t>
        </w:r>
        <w:r w:rsidRPr="00E57EE8">
          <w:rPr>
            <w:rStyle w:val="Hipervnculo"/>
            <w:rFonts w:ascii="Times New Roman" w:hAnsi="Times New Roman" w:cs="Times New Roman"/>
            <w:noProof/>
            <w:highlight w:val="yellow"/>
          </w:rPr>
          <w:t>TECNOLOGIES DE LA INFORMACIÓ I DE LA COMUNICACIÓ I INFRAESTRUCTURES EDUCATIVES</w:t>
        </w:r>
      </w:hyperlink>
    </w:p>
    <w:p w14:paraId="72159538"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88" w:history="1">
        <w:r w:rsidRPr="00E57EE8">
          <w:rPr>
            <w:rStyle w:val="Hipervnculo"/>
            <w:rFonts w:ascii="Times New Roman" w:hAnsi="Times New Roman" w:cs="Times New Roman"/>
            <w:noProof/>
            <w:highlight w:val="yellow"/>
          </w:rPr>
          <w:t>11.1. Innovació tecnològica educativa</w:t>
        </w:r>
      </w:hyperlink>
    </w:p>
    <w:p w14:paraId="410A8C4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89" w:history="1">
        <w:r w:rsidRPr="00E57EE8">
          <w:rPr>
            <w:rStyle w:val="Hipervnculo"/>
            <w:rFonts w:ascii="Times New Roman" w:hAnsi="Times New Roman" w:cs="Times New Roman"/>
            <w:noProof/>
            <w:highlight w:val="yellow"/>
          </w:rPr>
          <w:t>11.1.1. Programes d’innovació tecnològica educativa</w:t>
        </w:r>
      </w:hyperlink>
    </w:p>
    <w:p w14:paraId="4CB4D1F7"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90" w:history="1">
        <w:r w:rsidRPr="00E57EE8">
          <w:rPr>
            <w:rStyle w:val="Hipervnculo"/>
            <w:rFonts w:ascii="Times New Roman" w:hAnsi="Times New Roman" w:cs="Times New Roman"/>
            <w:noProof/>
          </w:rPr>
          <w:t>11.1.2. Ús de plataformes informàtiques en els centres educatius públics de titularitat de la Generalitat</w:t>
        </w:r>
      </w:hyperlink>
    </w:p>
    <w:p w14:paraId="4FE7DDD3"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91" w:history="1">
        <w:r w:rsidRPr="00E57EE8">
          <w:rPr>
            <w:rStyle w:val="Hipervnculo"/>
            <w:rFonts w:ascii="Times New Roman" w:hAnsi="Times New Roman" w:cs="Times New Roman"/>
            <w:noProof/>
          </w:rPr>
          <w:t>11.1.3. ITACA</w:t>
        </w:r>
      </w:hyperlink>
    </w:p>
    <w:p w14:paraId="0D35D37A"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92" w:history="1">
        <w:r w:rsidRPr="00E57EE8">
          <w:rPr>
            <w:rStyle w:val="Hipervnculo"/>
            <w:rFonts w:ascii="Times New Roman" w:hAnsi="Times New Roman" w:cs="Times New Roman"/>
            <w:noProof/>
          </w:rPr>
          <w:t>11.1.4. Identitat digital</w:t>
        </w:r>
      </w:hyperlink>
    </w:p>
    <w:p w14:paraId="64FEB168" w14:textId="77777777" w:rsidR="00EC080B" w:rsidRDefault="00EC080B">
      <w:pPr>
        <w:pStyle w:val="TDC3"/>
        <w:rPr>
          <w:rFonts w:asciiTheme="minorHAnsi" w:eastAsiaTheme="minorEastAsia" w:hAnsiTheme="minorHAnsi" w:cstheme="minorBidi"/>
          <w:noProof/>
          <w:kern w:val="2"/>
          <w:sz w:val="24"/>
          <w:lang w:val="es-ES" w:eastAsia="es-ES" w:bidi="ar-SA"/>
          <w14:ligatures w14:val="standardContextual"/>
        </w:rPr>
      </w:pPr>
      <w:hyperlink w:anchor="_Toc234051493" w:history="1">
        <w:r w:rsidRPr="00E57EE8">
          <w:rPr>
            <w:rStyle w:val="Hipervnculo"/>
            <w:rFonts w:ascii="Times New Roman" w:hAnsi="Times New Roman" w:cs="Times New Roman"/>
            <w:noProof/>
            <w:highlight w:val="yellow"/>
          </w:rPr>
          <w:t>11.1.5. Gestió de la infraestructura TIC i assistència informàtica</w:t>
        </w:r>
      </w:hyperlink>
    </w:p>
    <w:p w14:paraId="19E8C491" w14:textId="77777777" w:rsidR="00EC080B" w:rsidRDefault="00EC080B">
      <w:pPr>
        <w:pStyle w:val="TDC2"/>
        <w:rPr>
          <w:rFonts w:asciiTheme="minorHAnsi" w:eastAsiaTheme="minorEastAsia" w:hAnsiTheme="minorHAnsi" w:cstheme="minorBidi"/>
          <w:noProof/>
          <w:kern w:val="2"/>
          <w:sz w:val="24"/>
          <w:lang w:val="es-ES" w:eastAsia="es-ES" w:bidi="ar-SA"/>
          <w14:ligatures w14:val="standardContextual"/>
        </w:rPr>
      </w:pPr>
      <w:hyperlink w:anchor="_Toc234051494" w:history="1">
        <w:r w:rsidRPr="00E57EE8">
          <w:rPr>
            <w:rStyle w:val="Hipervnculo"/>
            <w:rFonts w:ascii="Times New Roman" w:hAnsi="Times New Roman" w:cs="Times New Roman"/>
            <w:noProof/>
          </w:rPr>
          <w:t xml:space="preserve">11.2. </w:t>
        </w:r>
        <w:r w:rsidRPr="00E57EE8">
          <w:rPr>
            <w:rStyle w:val="Hipervnculo"/>
            <w:rFonts w:ascii="Times New Roman" w:hAnsi="Times New Roman" w:cs="Times New Roman"/>
            <w:noProof/>
            <w:highlight w:val="yellow"/>
          </w:rPr>
          <w:t>Infraestructures constructives</w:t>
        </w:r>
      </w:hyperlink>
    </w:p>
    <w:p w14:paraId="11C9A3BA"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95" w:history="1">
        <w:r w:rsidRPr="00E57EE8">
          <w:rPr>
            <w:rStyle w:val="Hipervnculo"/>
            <w:rFonts w:ascii="Times New Roman" w:hAnsi="Times New Roman" w:cs="Times New Roman"/>
            <w:noProof/>
            <w:highlight w:val="yellow"/>
          </w:rPr>
          <w:t>12. UNA ALTRA NORMATIVA I CONSIDERACIONS D’APLICACIÓ</w:t>
        </w:r>
      </w:hyperlink>
    </w:p>
    <w:p w14:paraId="7F9AE11F" w14:textId="77777777" w:rsidR="00EC080B" w:rsidRDefault="00EC080B">
      <w:pPr>
        <w:pStyle w:val="TDC1"/>
        <w:rPr>
          <w:rFonts w:asciiTheme="minorHAnsi" w:eastAsiaTheme="minorEastAsia" w:hAnsiTheme="minorHAnsi" w:cstheme="minorBidi"/>
          <w:noProof/>
          <w:kern w:val="2"/>
          <w:sz w:val="24"/>
          <w:lang w:val="es-ES" w:eastAsia="es-ES" w:bidi="ar-SA"/>
          <w14:ligatures w14:val="standardContextual"/>
        </w:rPr>
      </w:pPr>
      <w:hyperlink w:anchor="_Toc234051496" w:history="1">
        <w:r w:rsidRPr="00E57EE8">
          <w:rPr>
            <w:rStyle w:val="Hipervnculo"/>
            <w:rFonts w:ascii="Times New Roman" w:hAnsi="Times New Roman" w:cs="Times New Roman"/>
            <w:noProof/>
          </w:rPr>
          <w:t>CONSIDERACIONS FINALS</w:t>
        </w:r>
      </w:hyperlink>
    </w:p>
    <w:p w14:paraId="6E8FFE50" w14:textId="73BB5832" w:rsidR="00F24850" w:rsidRDefault="00665F51" w:rsidP="00741346">
      <w:pPr>
        <w:pStyle w:val="TDC1"/>
        <w:spacing w:line="360" w:lineRule="auto"/>
        <w:rPr>
          <w:rFonts w:ascii="Times New Roman" w:hAnsi="Times New Roman" w:cs="Times New Roman"/>
          <w:color w:val="000000" w:themeColor="text1"/>
          <w:sz w:val="24"/>
        </w:rPr>
      </w:pPr>
      <w:r w:rsidRPr="00741346">
        <w:rPr>
          <w:rFonts w:ascii="Times New Roman" w:hAnsi="Times New Roman" w:cs="Times New Roman"/>
          <w:color w:val="000000" w:themeColor="text1"/>
          <w:sz w:val="24"/>
        </w:rPr>
        <w:fldChar w:fldCharType="end"/>
      </w:r>
    </w:p>
    <w:p w14:paraId="4C77DFC6" w14:textId="7BC53417" w:rsidR="00E865D0" w:rsidRPr="00741346" w:rsidRDefault="720D0BAE" w:rsidP="00741346">
      <w:pPr>
        <w:pStyle w:val="Ttulo1"/>
        <w:spacing w:before="0" w:after="0"/>
        <w:rPr>
          <w:rFonts w:ascii="Times New Roman" w:hAnsi="Times New Roman" w:cs="Times New Roman"/>
          <w:sz w:val="24"/>
          <w:szCs w:val="24"/>
        </w:rPr>
      </w:pPr>
      <w:bookmarkStart w:id="2" w:name="__RefHeading___Toc9250_2691394353"/>
      <w:bookmarkStart w:id="3" w:name="_Toc108521884"/>
      <w:bookmarkStart w:id="4" w:name="_Toc138675681"/>
      <w:bookmarkStart w:id="5" w:name="_Toc170901680"/>
      <w:bookmarkStart w:id="6" w:name="_Toc201147507"/>
      <w:bookmarkStart w:id="7" w:name="_Toc234051297"/>
      <w:bookmarkEnd w:id="2"/>
      <w:r w:rsidRPr="00741346">
        <w:rPr>
          <w:rFonts w:ascii="Times New Roman" w:hAnsi="Times New Roman" w:cs="Times New Roman"/>
          <w:sz w:val="24"/>
          <w:szCs w:val="24"/>
        </w:rPr>
        <w:t>1. PROJECTE EDUCATIU DE CENTRE</w:t>
      </w:r>
      <w:bookmarkEnd w:id="3"/>
      <w:bookmarkEnd w:id="4"/>
      <w:bookmarkEnd w:id="5"/>
      <w:bookmarkEnd w:id="6"/>
      <w:bookmarkEnd w:id="7"/>
    </w:p>
    <w:p w14:paraId="60E40A92" w14:textId="58D24C3E" w:rsidR="009F01D8" w:rsidRPr="00741346" w:rsidRDefault="6F30A903" w:rsidP="00741346">
      <w:pPr>
        <w:pStyle w:val="Ttulo1"/>
        <w:spacing w:before="0" w:after="0"/>
        <w:rPr>
          <w:rFonts w:ascii="Times New Roman" w:hAnsi="Times New Roman" w:cs="Times New Roman"/>
          <w:sz w:val="24"/>
          <w:szCs w:val="24"/>
        </w:rPr>
      </w:pPr>
      <w:bookmarkStart w:id="8" w:name="_Toc201147508"/>
      <w:bookmarkStart w:id="9" w:name="_Toc234051298"/>
      <w:r w:rsidRPr="00741346">
        <w:rPr>
          <w:rFonts w:ascii="Times New Roman" w:hAnsi="Times New Roman" w:cs="Times New Roman"/>
          <w:sz w:val="24"/>
          <w:szCs w:val="24"/>
        </w:rPr>
        <w:t>1.1. Consideracions generals</w:t>
      </w:r>
      <w:bookmarkEnd w:id="8"/>
      <w:bookmarkEnd w:id="9"/>
    </w:p>
    <w:p w14:paraId="22F7A04A" w14:textId="0A155396" w:rsidR="004615E3" w:rsidRPr="00741346" w:rsidRDefault="004615E3" w:rsidP="00741346">
      <w:pPr>
        <w:pStyle w:val="Textoindependiente"/>
        <w:spacing w:after="0" w:line="360" w:lineRule="auto"/>
        <w:rPr>
          <w:rFonts w:ascii="Times New Roman" w:eastAsia="Arial" w:hAnsi="Times New Roman" w:cs="Times New Roman"/>
          <w:sz w:val="24"/>
          <w:szCs w:val="24"/>
        </w:rPr>
      </w:pPr>
      <w:bookmarkStart w:id="10" w:name="__RefHeading___Toc9252_2691394353"/>
      <w:bookmarkEnd w:id="10"/>
      <w:r w:rsidRPr="00741346">
        <w:rPr>
          <w:rFonts w:ascii="Times New Roman" w:hAnsi="Times New Roman" w:cs="Times New Roman"/>
          <w:sz w:val="24"/>
          <w:szCs w:val="24"/>
        </w:rPr>
        <w:t xml:space="preserve">El projecte educatiu de centre (PEC) és, entre tots els documents dels centres educatius, el document referent per a donar resposta a la diversitat de les necessitats personals i educatives de l’alumnat que es deriven d’una societat plural. El </w:t>
      </w:r>
      <w:hyperlink r:id="rId8">
        <w:r w:rsidRPr="00741346">
          <w:rPr>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en el seu article 70, establix les consideracions generals que s’han de tindre en compte per a la seua elaboració.</w:t>
      </w:r>
    </w:p>
    <w:p w14:paraId="13BAE583" w14:textId="77FC7CAC" w:rsidR="00F969FB" w:rsidRPr="00741346" w:rsidRDefault="00E611E9"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 PEC és una ferramenta útil per a cohesionar l’equip educatiu perquè requerix reflexionar i prendre acords que permeten revisar, actualitzar i consensuar els principis i valors que atorguen identitat al centre educatiu, i que permetrà definir-ne la línia pedagògica.</w:t>
      </w:r>
    </w:p>
    <w:p w14:paraId="16DCC9BC" w14:textId="733B68C9" w:rsidR="00686FBF" w:rsidRPr="00741346" w:rsidRDefault="00686FBF"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A més, se seguiran les actuacions indicades en l’article 24 de la </w:t>
      </w:r>
      <w:hyperlink r:id="rId9" w:history="1">
        <w:r w:rsidRPr="00741346">
          <w:rPr>
            <w:rStyle w:val="Hipervnculo"/>
            <w:rFonts w:ascii="Times New Roman" w:hAnsi="Times New Roman" w:cs="Times New Roman"/>
            <w:sz w:val="24"/>
            <w:szCs w:val="24"/>
          </w:rPr>
          <w:t>Llei 23/2018</w:t>
        </w:r>
      </w:hyperlink>
      <w:r w:rsidRPr="00741346">
        <w:rPr>
          <w:rFonts w:ascii="Times New Roman" w:hAnsi="Times New Roman" w:cs="Times New Roman"/>
          <w:sz w:val="24"/>
          <w:szCs w:val="24"/>
        </w:rPr>
        <w:t>, de 29 de novembre, de la Generalitat, d’igualtat de les persones LGTBI (DOGV 8436, 03.12.2018).</w:t>
      </w:r>
    </w:p>
    <w:p w14:paraId="4344A5E7" w14:textId="492FE7F9" w:rsidR="00D74DDB" w:rsidRPr="00741346" w:rsidRDefault="00D74DDB"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Finalment, el PEC i tots els documents que regulen la vida del centre hauran d’arreplegar també les recomanacions relacionades amb la igualtat i convivència quant a la implementació de mesures que busquen la igualtat real de totes les persones que conformen la comunitat educativa.</w:t>
      </w:r>
    </w:p>
    <w:p w14:paraId="5438BE76" w14:textId="56BD0587" w:rsidR="00EE4FA7" w:rsidRPr="00741346" w:rsidRDefault="4C901C94" w:rsidP="00741346">
      <w:pPr>
        <w:pStyle w:val="Ttulo2"/>
        <w:spacing w:before="0" w:after="0"/>
        <w:rPr>
          <w:rFonts w:ascii="Times New Roman" w:hAnsi="Times New Roman" w:cs="Times New Roman"/>
          <w:strike/>
          <w:sz w:val="24"/>
          <w:szCs w:val="24"/>
          <w:highlight w:val="yellow"/>
        </w:rPr>
      </w:pPr>
      <w:bookmarkStart w:id="11" w:name="__RefHeading___Toc9254_2691394353"/>
      <w:bookmarkStart w:id="12" w:name="_Toc108521886"/>
      <w:bookmarkStart w:id="13" w:name="_Toc138675683"/>
      <w:bookmarkStart w:id="14" w:name="_Toc170901682"/>
      <w:bookmarkStart w:id="15" w:name="_Toc201147509"/>
      <w:bookmarkStart w:id="16" w:name="_Toc234051299"/>
      <w:bookmarkEnd w:id="11"/>
      <w:r w:rsidRPr="00741346">
        <w:rPr>
          <w:rFonts w:ascii="Times New Roman" w:hAnsi="Times New Roman" w:cs="Times New Roman"/>
          <w:sz w:val="24"/>
          <w:szCs w:val="24"/>
        </w:rPr>
        <w:lastRenderedPageBreak/>
        <w:t>1.2. Continguts</w:t>
      </w:r>
      <w:bookmarkEnd w:id="12"/>
      <w:bookmarkEnd w:id="13"/>
      <w:bookmarkEnd w:id="14"/>
      <w:bookmarkEnd w:id="15"/>
      <w:bookmarkEnd w:id="16"/>
    </w:p>
    <w:p w14:paraId="220EA21E" w14:textId="403AC3A2" w:rsidR="00F51476" w:rsidRPr="00741346" w:rsidRDefault="00835DC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El contingut s’ajustarà al que es disposa en l’article 121 de la Llei orgànica 2/2006, de 3 de maig, d’educació, modificat per la </w:t>
      </w:r>
      <w:hyperlink r:id="rId10" w:history="1">
        <w:r w:rsidRPr="00741346">
          <w:rPr>
            <w:rStyle w:val="Hipervnculo"/>
            <w:rFonts w:ascii="Times New Roman" w:hAnsi="Times New Roman" w:cs="Times New Roman"/>
            <w:sz w:val="24"/>
            <w:szCs w:val="24"/>
          </w:rPr>
          <w:t>Llei orgànica 3/2020, de 29 de desembre</w:t>
        </w:r>
      </w:hyperlink>
      <w:r w:rsidRPr="00741346">
        <w:rPr>
          <w:rStyle w:val="Hipervnculo"/>
          <w:rFonts w:ascii="Times New Roman" w:hAnsi="Times New Roman" w:cs="Times New Roman"/>
          <w:sz w:val="24"/>
          <w:szCs w:val="24"/>
        </w:rPr>
        <w:t>;</w:t>
      </w:r>
      <w:r w:rsidRPr="00741346">
        <w:rPr>
          <w:rFonts w:ascii="Times New Roman" w:hAnsi="Times New Roman" w:cs="Times New Roman"/>
          <w:sz w:val="24"/>
          <w:szCs w:val="24"/>
        </w:rPr>
        <w:t xml:space="preserve"> els articles 70 i 71 del </w:t>
      </w:r>
      <w:hyperlink r:id="rId11"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del Consell; l’article 20 del </w:t>
      </w:r>
      <w:hyperlink r:id="rId12" w:history="1">
        <w:r w:rsidRPr="00741346">
          <w:rPr>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l’article 21 del </w:t>
      </w:r>
      <w:hyperlink r:id="rId13" w:history="1">
        <w:r w:rsidRPr="00741346">
          <w:rPr>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i també seran aplicables la resta de disposicions vigents que establixen la inclusió de determinats aspectes com a part del contingut del PEC.</w:t>
      </w:r>
    </w:p>
    <w:p w14:paraId="51DCCBE2" w14:textId="28FEBBFF" w:rsidR="00835DCF" w:rsidRPr="00741346" w:rsidRDefault="00835DCF" w:rsidP="00741346">
      <w:pPr>
        <w:pStyle w:val="Textoindependiente"/>
        <w:spacing w:after="0" w:line="360" w:lineRule="auto"/>
        <w:rPr>
          <w:rFonts w:ascii="Times New Roman" w:eastAsia="Times New Roman" w:hAnsi="Times New Roman" w:cs="Times New Roman"/>
          <w:kern w:val="0"/>
          <w:sz w:val="24"/>
          <w:szCs w:val="24"/>
          <w:u w:val="single"/>
        </w:rPr>
      </w:pPr>
      <w:r w:rsidRPr="00741346">
        <w:rPr>
          <w:rFonts w:ascii="Times New Roman" w:hAnsi="Times New Roman" w:cs="Times New Roman"/>
          <w:sz w:val="24"/>
          <w:szCs w:val="24"/>
        </w:rPr>
        <w:t>A este efecte, el PEC inclourà les principals línies d’actuació i estratègies de consecució dels objectius establits, a mitjà i llarg terminis, i tractarà els aspectes que s’indiquen a continuació.</w:t>
      </w:r>
    </w:p>
    <w:p w14:paraId="54A97AD4" w14:textId="08C48056" w:rsidR="00E865D0" w:rsidRPr="00741346" w:rsidRDefault="0FFC396A" w:rsidP="00741346">
      <w:pPr>
        <w:pStyle w:val="Ttulo3"/>
        <w:spacing w:before="0" w:after="0"/>
        <w:rPr>
          <w:rFonts w:ascii="Times New Roman" w:hAnsi="Times New Roman" w:cs="Times New Roman"/>
          <w:sz w:val="24"/>
          <w:szCs w:val="24"/>
        </w:rPr>
      </w:pPr>
      <w:bookmarkStart w:id="17" w:name="__RefHeading___Toc9256_2691394353"/>
      <w:bookmarkStart w:id="18" w:name="_Toc108521887"/>
      <w:bookmarkStart w:id="19" w:name="_Toc138675684"/>
      <w:bookmarkStart w:id="20" w:name="_Toc170901683"/>
      <w:bookmarkStart w:id="21" w:name="_Toc201147510"/>
      <w:bookmarkStart w:id="22" w:name="_Toc234051300"/>
      <w:bookmarkEnd w:id="17"/>
      <w:r w:rsidRPr="00741346">
        <w:rPr>
          <w:rFonts w:ascii="Times New Roman" w:hAnsi="Times New Roman" w:cs="Times New Roman"/>
          <w:sz w:val="24"/>
          <w:szCs w:val="24"/>
        </w:rPr>
        <w:t>1.2.1. Els objectius i les prioritats d’actuació</w:t>
      </w:r>
      <w:bookmarkEnd w:id="18"/>
      <w:bookmarkEnd w:id="19"/>
      <w:bookmarkEnd w:id="20"/>
      <w:bookmarkEnd w:id="21"/>
      <w:bookmarkEnd w:id="22"/>
    </w:p>
    <w:p w14:paraId="7B628188" w14:textId="30E076DE" w:rsidR="00F633CD" w:rsidRPr="00741346" w:rsidRDefault="00F633CD"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El PEC ha de contindre les senyes d’identitat del centre, enteses com el conjunt de valors, objectius i prioritats d’actuació d’un centre.</w:t>
      </w:r>
    </w:p>
    <w:p w14:paraId="138C493D" w14:textId="79749AC1" w:rsidR="003E2766" w:rsidRPr="00741346" w:rsidRDefault="003E276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Tots els elements del PEC han de prendre com a referència els principis i les línies d’actuació establits en el Decret 104/2018, de 27 de juliol, del Consell, pel qual es despleguen els principis d’equitat i d’inclusió en el sistema educatiu valencià (DOGV 8356, 07.08.2018).</w:t>
      </w:r>
    </w:p>
    <w:p w14:paraId="2203538A" w14:textId="25FE6B74" w:rsidR="00E865D0" w:rsidRPr="00741346" w:rsidRDefault="0FFC396A" w:rsidP="00741346">
      <w:pPr>
        <w:pStyle w:val="Ttulo3"/>
        <w:spacing w:before="0" w:after="0"/>
        <w:rPr>
          <w:rFonts w:ascii="Times New Roman" w:hAnsi="Times New Roman" w:cs="Times New Roman"/>
          <w:sz w:val="24"/>
          <w:szCs w:val="24"/>
        </w:rPr>
      </w:pPr>
      <w:bookmarkStart w:id="23" w:name="__RefHeading___Toc11237_3856205013"/>
      <w:bookmarkStart w:id="24" w:name="_Toc108521888"/>
      <w:bookmarkStart w:id="25" w:name="_Toc138675685"/>
      <w:bookmarkStart w:id="26" w:name="_Toc170901684"/>
      <w:bookmarkStart w:id="27" w:name="_Toc201147511"/>
      <w:bookmarkStart w:id="28" w:name="_Toc234051301"/>
      <w:bookmarkEnd w:id="23"/>
      <w:r w:rsidRPr="00741346">
        <w:rPr>
          <w:rFonts w:ascii="Times New Roman" w:hAnsi="Times New Roman" w:cs="Times New Roman"/>
          <w:sz w:val="24"/>
          <w:szCs w:val="24"/>
        </w:rPr>
        <w:t xml:space="preserve">1.2.2. Les característiques de l’entorn social, </w:t>
      </w:r>
      <w:r w:rsidRPr="00741346">
        <w:rPr>
          <w:rFonts w:ascii="Times New Roman" w:hAnsi="Times New Roman" w:cs="Times New Roman"/>
          <w:sz w:val="24"/>
          <w:szCs w:val="24"/>
          <w:highlight w:val="yellow"/>
        </w:rPr>
        <w:t>econòmic, natural</w:t>
      </w:r>
      <w:r w:rsidRPr="00741346">
        <w:rPr>
          <w:rFonts w:ascii="Times New Roman" w:hAnsi="Times New Roman" w:cs="Times New Roman"/>
          <w:sz w:val="24"/>
          <w:szCs w:val="24"/>
        </w:rPr>
        <w:t xml:space="preserve"> i cultural del centre</w:t>
      </w:r>
      <w:bookmarkEnd w:id="24"/>
      <w:bookmarkEnd w:id="25"/>
      <w:bookmarkEnd w:id="26"/>
      <w:bookmarkEnd w:id="27"/>
      <w:bookmarkEnd w:id="28"/>
    </w:p>
    <w:p w14:paraId="379617C2" w14:textId="47E6BB59" w:rsidR="7EEC48BE" w:rsidRPr="00741346" w:rsidRDefault="7EEC48BE"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El PEC tindrà en compte les característiques de l’entorn social, econòmic, natural i cultural de l’alumnat del centre, així com les relacions amb agents educatius, socials, econòmics i culturals de l’entorn.</w:t>
      </w:r>
    </w:p>
    <w:p w14:paraId="4478C84F" w14:textId="6209A9F4" w:rsidR="00DE13B6" w:rsidRPr="00741346" w:rsidRDefault="0E44E196" w:rsidP="00741346">
      <w:pPr>
        <w:pStyle w:val="Ttulo3"/>
        <w:spacing w:before="0" w:after="0"/>
        <w:rPr>
          <w:rFonts w:ascii="Times New Roman" w:hAnsi="Times New Roman" w:cs="Times New Roman"/>
          <w:sz w:val="24"/>
          <w:szCs w:val="24"/>
        </w:rPr>
      </w:pPr>
      <w:bookmarkStart w:id="29" w:name="__RefHeading___Toc11239_3856205013"/>
      <w:bookmarkStart w:id="30" w:name="_Toc170901686"/>
      <w:bookmarkStart w:id="31" w:name="_Toc201147512"/>
      <w:bookmarkStart w:id="32" w:name="_Toc234051302"/>
      <w:bookmarkStart w:id="33" w:name="_Toc108521889"/>
      <w:bookmarkStart w:id="34" w:name="_Toc138675686"/>
      <w:bookmarkStart w:id="35" w:name="_Toc170901685"/>
      <w:bookmarkEnd w:id="29"/>
      <w:r w:rsidRPr="00741346">
        <w:rPr>
          <w:rFonts w:ascii="Times New Roman" w:hAnsi="Times New Roman" w:cs="Times New Roman"/>
          <w:sz w:val="24"/>
          <w:szCs w:val="24"/>
        </w:rPr>
        <w:t>1.2.3. La línia pedagògica</w:t>
      </w:r>
      <w:bookmarkEnd w:id="30"/>
      <w:bookmarkEnd w:id="31"/>
      <w:bookmarkEnd w:id="32"/>
    </w:p>
    <w:p w14:paraId="6B2FE6FF" w14:textId="79D48560" w:rsidR="00DE13B6" w:rsidRPr="00741346" w:rsidRDefault="00DE13B6" w:rsidP="00741346">
      <w:pPr>
        <w:pStyle w:val="Textoindependiente"/>
        <w:spacing w:after="0" w:line="360" w:lineRule="auto"/>
        <w:rPr>
          <w:rFonts w:ascii="Times New Roman" w:hAnsi="Times New Roman" w:cs="Times New Roman"/>
          <w:b/>
          <w:sz w:val="24"/>
          <w:szCs w:val="24"/>
        </w:rPr>
      </w:pPr>
      <w:r w:rsidRPr="00741346">
        <w:rPr>
          <w:rFonts w:ascii="Times New Roman" w:hAnsi="Times New Roman" w:cs="Times New Roman"/>
          <w:sz w:val="24"/>
          <w:szCs w:val="24"/>
        </w:rPr>
        <w:t>S’establirà la línia pedagògica del centre que done coherència al procés educatiu, entesa com el conjunt d’estratègies, procediments, tècniques i accions organitzades i planificades pel personal educatiu, de manera conscient i reflexiva, que, coordinades entre si, tenen la finalitat de facilitar possibilitats d’aprenentatge de l’alumnat cap a la consecució dels objectius i les competències clau i específiques.</w:t>
      </w:r>
    </w:p>
    <w:p w14:paraId="12607DD1" w14:textId="055465E9" w:rsidR="00E865D0" w:rsidRPr="00741346" w:rsidRDefault="0FFC396A" w:rsidP="00741346">
      <w:pPr>
        <w:pStyle w:val="Ttulo3"/>
        <w:spacing w:before="0" w:after="0"/>
        <w:rPr>
          <w:rFonts w:ascii="Times New Roman" w:hAnsi="Times New Roman" w:cs="Times New Roman"/>
          <w:sz w:val="24"/>
          <w:szCs w:val="24"/>
        </w:rPr>
      </w:pPr>
      <w:bookmarkStart w:id="36" w:name="_Toc201147513"/>
      <w:bookmarkStart w:id="37" w:name="_Toc234051303"/>
      <w:r w:rsidRPr="00741346">
        <w:rPr>
          <w:rFonts w:ascii="Times New Roman" w:hAnsi="Times New Roman" w:cs="Times New Roman"/>
          <w:sz w:val="24"/>
          <w:szCs w:val="24"/>
        </w:rPr>
        <w:t>1.2.4. Les línies i els criteris bàsics que han d’orientar l’establiment de determinades mesures a mitjà i llarg termini</w:t>
      </w:r>
      <w:bookmarkEnd w:id="33"/>
      <w:bookmarkEnd w:id="34"/>
      <w:bookmarkEnd w:id="35"/>
      <w:bookmarkEnd w:id="36"/>
      <w:bookmarkEnd w:id="37"/>
    </w:p>
    <w:p w14:paraId="371E9231" w14:textId="3C46BC45" w:rsidR="00155A7A" w:rsidRPr="00741346" w:rsidRDefault="00155A7A" w:rsidP="00741346">
      <w:pPr>
        <w:pStyle w:val="Textoindependiente"/>
        <w:spacing w:after="0" w:line="360" w:lineRule="auto"/>
        <w:rPr>
          <w:rFonts w:ascii="Times New Roman" w:hAnsi="Times New Roman" w:cs="Times New Roman"/>
          <w:sz w:val="24"/>
          <w:szCs w:val="24"/>
        </w:rPr>
      </w:pPr>
      <w:bookmarkStart w:id="38" w:name="_Hlk77145295"/>
      <w:r w:rsidRPr="00741346">
        <w:rPr>
          <w:rFonts w:ascii="Times New Roman" w:hAnsi="Times New Roman" w:cs="Times New Roman"/>
          <w:sz w:val="24"/>
          <w:szCs w:val="24"/>
        </w:rPr>
        <w:t>S’inclouran en el PEC les línies i els criteris bàsics en relació amb els aspectes següents:</w:t>
      </w:r>
    </w:p>
    <w:p w14:paraId="34419A25" w14:textId="34C8AD7E" w:rsidR="00155A7A" w:rsidRPr="00741346" w:rsidRDefault="005B24D1" w:rsidP="00741346">
      <w:pPr>
        <w:pStyle w:val="Textoindependiente"/>
        <w:spacing w:after="0" w:line="360" w:lineRule="auto"/>
        <w:rPr>
          <w:rFonts w:ascii="Times New Roman" w:hAnsi="Times New Roman" w:cs="Times New Roman"/>
          <w:sz w:val="24"/>
          <w:szCs w:val="24"/>
        </w:rPr>
      </w:pPr>
      <w:bookmarkStart w:id="39" w:name="_Hlk195013453"/>
      <w:bookmarkEnd w:id="38"/>
      <w:r w:rsidRPr="00741346">
        <w:rPr>
          <w:rFonts w:ascii="Times New Roman" w:hAnsi="Times New Roman" w:cs="Times New Roman"/>
          <w:i/>
          <w:sz w:val="24"/>
          <w:szCs w:val="24"/>
        </w:rPr>
        <w:t>a</w:t>
      </w:r>
      <w:r w:rsidRPr="00741346">
        <w:rPr>
          <w:rFonts w:ascii="Times New Roman" w:hAnsi="Times New Roman" w:cs="Times New Roman"/>
          <w:sz w:val="24"/>
          <w:szCs w:val="24"/>
        </w:rPr>
        <w:t>) L’organització i el funcionament del centre.</w:t>
      </w:r>
    </w:p>
    <w:p w14:paraId="53C342AD" w14:textId="77A0A190" w:rsidR="00155A7A" w:rsidRPr="00741346" w:rsidRDefault="005B24D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 participació dels diversos estaments de la comunitat educativa i les formes de col·laboració entre estos.</w:t>
      </w:r>
    </w:p>
    <w:p w14:paraId="04E1BA66" w14:textId="6C350022" w:rsidR="00155A7A" w:rsidRPr="00741346" w:rsidRDefault="005B24D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La cooperació entre les famílies o els representants legals de l’alumnat i el centre.</w:t>
      </w:r>
    </w:p>
    <w:p w14:paraId="62B87C79" w14:textId="586D17C0" w:rsidR="00155A7A" w:rsidRPr="00741346" w:rsidRDefault="005B24D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La coordinació amb els servicis del municipi, les relacions amb institucions públiques i privades per a la millor consecució de les finalitats establides, així com la possible utilització de les instal·lacions </w:t>
      </w:r>
      <w:r w:rsidRPr="00741346">
        <w:rPr>
          <w:rFonts w:ascii="Times New Roman" w:hAnsi="Times New Roman" w:cs="Times New Roman"/>
          <w:sz w:val="24"/>
          <w:szCs w:val="24"/>
        </w:rPr>
        <w:lastRenderedPageBreak/>
        <w:t>del centre per part d’altres entitats per a fer activitats educatives, culturals, esportives o altres de caràcter social.</w:t>
      </w:r>
    </w:p>
    <w:p w14:paraId="5BB99AF0" w14:textId="2B5B7F4E" w:rsidR="001C2745" w:rsidRPr="00741346" w:rsidRDefault="001C274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Les mesures organitzatives per a la coordinació del procés d’acolliment i continuïtat entre nivells, etapes i modalitats d’escolarització.</w:t>
      </w:r>
    </w:p>
    <w:p w14:paraId="5CD8FFFF" w14:textId="6CB200DC" w:rsidR="001C2745" w:rsidRPr="00741346" w:rsidRDefault="001C274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L’atenció a la diversitat de l’alumnat.</w:t>
      </w:r>
    </w:p>
    <w:p w14:paraId="736F5CC5" w14:textId="3DEBE714" w:rsidR="006A59DF" w:rsidRPr="00741346" w:rsidRDefault="011AD49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L’organització de l’orientació educativa i l’acció tutorial.</w:t>
      </w:r>
    </w:p>
    <w:p w14:paraId="4C64A6A4" w14:textId="77777777" w:rsidR="001C2745" w:rsidRPr="00741346" w:rsidRDefault="001C274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La promoció de l’equitat i la inclusió educativa de l’alumnat.</w:t>
      </w:r>
    </w:p>
    <w:p w14:paraId="5A09BE28" w14:textId="3D282267" w:rsidR="001C2745" w:rsidRPr="00741346" w:rsidRDefault="001C274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La promoció de la igualtat i la convivència amb perspectiva comunitària mitjançant estratègies organitzatives i pràctiques educatives basades en el diàleg igualitari, la prevenció de la violència i el benestar emocional.</w:t>
      </w:r>
    </w:p>
    <w:p w14:paraId="51A1E563" w14:textId="77777777" w:rsidR="001C2745" w:rsidRPr="00741346" w:rsidRDefault="001C274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j</w:t>
      </w:r>
      <w:r w:rsidRPr="00741346">
        <w:rPr>
          <w:rFonts w:ascii="Times New Roman" w:hAnsi="Times New Roman" w:cs="Times New Roman"/>
          <w:sz w:val="24"/>
          <w:szCs w:val="24"/>
        </w:rPr>
        <w:t>) La promoció i el bon ús de les tecnologies de la informació i les comunicacions per a afavorir la competència digital tant de l’alumnat com del professorat.</w:t>
      </w:r>
    </w:p>
    <w:p w14:paraId="2E250AFF" w14:textId="4295B17A" w:rsidR="006952E7" w:rsidRPr="00741346" w:rsidRDefault="005B24D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k</w:t>
      </w:r>
      <w:r w:rsidRPr="00741346">
        <w:rPr>
          <w:rFonts w:ascii="Times New Roman" w:hAnsi="Times New Roman" w:cs="Times New Roman"/>
          <w:sz w:val="24"/>
          <w:szCs w:val="24"/>
        </w:rPr>
        <w:t>) La innovació educativa.</w:t>
      </w:r>
    </w:p>
    <w:p w14:paraId="75453877" w14:textId="7CA30409" w:rsidR="00315C88" w:rsidRPr="00741346" w:rsidRDefault="05D34A7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l</w:t>
      </w:r>
      <w:r w:rsidRPr="00741346">
        <w:rPr>
          <w:rFonts w:ascii="Times New Roman" w:hAnsi="Times New Roman" w:cs="Times New Roman"/>
          <w:sz w:val="24"/>
          <w:szCs w:val="24"/>
        </w:rPr>
        <w:t>) L’orientació acadèmica i professional.</w:t>
      </w:r>
    </w:p>
    <w:p w14:paraId="5DD542B3" w14:textId="5F93FF1B" w:rsidR="00CD093B" w:rsidRPr="00741346" w:rsidRDefault="05D34A74" w:rsidP="00741346">
      <w:pPr>
        <w:pStyle w:val="Textoindependiente"/>
        <w:spacing w:after="0" w:line="360" w:lineRule="auto"/>
        <w:rPr>
          <w:rFonts w:ascii="Times New Roman" w:hAnsi="Times New Roman" w:cs="Times New Roman"/>
          <w:sz w:val="24"/>
          <w:szCs w:val="24"/>
        </w:rPr>
      </w:pPr>
      <w:bookmarkStart w:id="40" w:name="_Hlk76713488"/>
      <w:r w:rsidRPr="00741346">
        <w:rPr>
          <w:rFonts w:ascii="Times New Roman" w:hAnsi="Times New Roman" w:cs="Times New Roman"/>
          <w:i/>
          <w:sz w:val="24"/>
          <w:szCs w:val="24"/>
        </w:rPr>
        <w:t>m</w:t>
      </w:r>
      <w:r w:rsidRPr="00741346">
        <w:rPr>
          <w:rFonts w:ascii="Times New Roman" w:hAnsi="Times New Roman" w:cs="Times New Roman"/>
          <w:sz w:val="24"/>
          <w:szCs w:val="24"/>
        </w:rPr>
        <w:t>) L’educació plurilingüe.</w:t>
      </w:r>
    </w:p>
    <w:bookmarkEnd w:id="40"/>
    <w:p w14:paraId="5DA5C000" w14:textId="05D92AA6" w:rsidR="008B3508" w:rsidRPr="00741346" w:rsidRDefault="00315C8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n</w:t>
      </w:r>
      <w:r w:rsidRPr="00741346">
        <w:rPr>
          <w:rFonts w:ascii="Times New Roman" w:hAnsi="Times New Roman" w:cs="Times New Roman"/>
          <w:sz w:val="24"/>
          <w:szCs w:val="24"/>
        </w:rPr>
        <w:t>) Les mesures perquè l’activitat física i l’alimentació saludable formen part del comportament infantil i juvenil, i per a promoure la pràctica diària d’esport i exercici físic per part de l’alumnat durant la jornada escolar.</w:t>
      </w:r>
    </w:p>
    <w:p w14:paraId="13481E8D" w14:textId="7D16B5FC" w:rsidR="00E865D0" w:rsidRPr="00741346" w:rsidRDefault="6F30A903" w:rsidP="00741346">
      <w:pPr>
        <w:pStyle w:val="Ttulo3"/>
        <w:spacing w:before="0" w:after="0"/>
        <w:rPr>
          <w:rFonts w:ascii="Times New Roman" w:hAnsi="Times New Roman" w:cs="Times New Roman"/>
          <w:sz w:val="24"/>
          <w:szCs w:val="24"/>
        </w:rPr>
      </w:pPr>
      <w:bookmarkStart w:id="41" w:name="_Toc201147514"/>
      <w:bookmarkStart w:id="42" w:name="_Toc234051304"/>
      <w:r w:rsidRPr="00741346">
        <w:rPr>
          <w:rFonts w:ascii="Times New Roman" w:hAnsi="Times New Roman" w:cs="Times New Roman"/>
          <w:sz w:val="24"/>
          <w:szCs w:val="24"/>
        </w:rPr>
        <w:t>1.2.</w:t>
      </w:r>
      <w:bookmarkStart w:id="43" w:name="__RefHeading___Toc11241_3856205013"/>
      <w:bookmarkStart w:id="44" w:name="_Toc108521890"/>
      <w:bookmarkStart w:id="45" w:name="_Toc138675687"/>
      <w:bookmarkStart w:id="46" w:name="_Toc170901687"/>
      <w:bookmarkEnd w:id="39"/>
      <w:bookmarkEnd w:id="43"/>
      <w:r w:rsidRPr="00741346">
        <w:rPr>
          <w:rFonts w:ascii="Times New Roman" w:hAnsi="Times New Roman" w:cs="Times New Roman"/>
          <w:sz w:val="24"/>
          <w:szCs w:val="24"/>
        </w:rPr>
        <w:t>5. La concreció dels currículums establits per l’Administració educativa per a les diferents ensenyances impartides en el centre</w:t>
      </w:r>
      <w:bookmarkEnd w:id="41"/>
      <w:bookmarkEnd w:id="42"/>
      <w:bookmarkEnd w:id="44"/>
      <w:bookmarkEnd w:id="45"/>
      <w:bookmarkEnd w:id="46"/>
    </w:p>
    <w:p w14:paraId="6E20CD7D" w14:textId="1F787DCE" w:rsidR="001048CD" w:rsidRPr="00741346" w:rsidRDefault="003B074E"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concreció curricular arreplega les propostes pedagògiques dels diferents departaments didàctics.</w:t>
      </w:r>
    </w:p>
    <w:p w14:paraId="74CE626C" w14:textId="296D9EA1" w:rsidR="00651897" w:rsidRPr="00741346" w:rsidRDefault="00E919F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Serà aplicable la normativa següent:</w:t>
      </w:r>
    </w:p>
    <w:p w14:paraId="5D493A2C" w14:textId="62D9EC69" w:rsidR="001B0554" w:rsidRDefault="3FF704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Per als cursos d’Educació Secundària Obligatòria i de Batxillerat seran aplicables l’article 21 del </w:t>
      </w:r>
      <w:hyperlink r:id="rId14">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l’article 22 del </w:t>
      </w:r>
      <w:hyperlink r:id="rId15">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w:t>
      </w:r>
      <w:r w:rsidRPr="00741346">
        <w:rPr>
          <w:rFonts w:ascii="Times New Roman" w:hAnsi="Times New Roman" w:cs="Times New Roman"/>
          <w:sz w:val="24"/>
          <w:szCs w:val="24"/>
          <w:highlight w:val="yellow"/>
        </w:rPr>
        <w:t xml:space="preserve">modificat pel </w:t>
      </w:r>
      <w:hyperlink r:id="rId16" w:history="1">
        <w:r w:rsidRPr="0010644D">
          <w:rPr>
            <w:rStyle w:val="Hipervnculo"/>
            <w:rFonts w:ascii="Times New Roman" w:hAnsi="Times New Roman" w:cs="Times New Roman"/>
            <w:sz w:val="24"/>
            <w:szCs w:val="24"/>
            <w:highlight w:val="yellow"/>
          </w:rPr>
          <w:t xml:space="preserve">Decret </w:t>
        </w:r>
        <w:r w:rsidR="00DC5175" w:rsidRPr="0010644D">
          <w:rPr>
            <w:rStyle w:val="Hipervnculo"/>
            <w:rFonts w:ascii="Times New Roman" w:hAnsi="Times New Roman" w:cs="Times New Roman"/>
            <w:sz w:val="24"/>
            <w:szCs w:val="24"/>
            <w:highlight w:val="yellow"/>
          </w:rPr>
          <w:t>103</w:t>
        </w:r>
        <w:r w:rsidRPr="0010644D">
          <w:rPr>
            <w:rStyle w:val="Hipervnculo"/>
            <w:rFonts w:ascii="Times New Roman" w:hAnsi="Times New Roman" w:cs="Times New Roman"/>
            <w:sz w:val="24"/>
            <w:szCs w:val="24"/>
            <w:highlight w:val="yellow"/>
          </w:rPr>
          <w:t>/2026</w:t>
        </w:r>
      </w:hyperlink>
      <w:r w:rsidRPr="00741346">
        <w:rPr>
          <w:rFonts w:ascii="Times New Roman" w:hAnsi="Times New Roman" w:cs="Times New Roman"/>
          <w:sz w:val="24"/>
          <w:szCs w:val="24"/>
          <w:highlight w:val="yellow"/>
        </w:rPr>
        <w:t xml:space="preserve">, de </w:t>
      </w:r>
      <w:r w:rsidR="00DC5175">
        <w:rPr>
          <w:rFonts w:ascii="Times New Roman" w:hAnsi="Times New Roman" w:cs="Times New Roman"/>
          <w:sz w:val="24"/>
          <w:szCs w:val="24"/>
          <w:highlight w:val="yellow"/>
        </w:rPr>
        <w:t>26</w:t>
      </w:r>
      <w:r w:rsidRPr="00741346">
        <w:rPr>
          <w:rFonts w:ascii="Times New Roman" w:hAnsi="Times New Roman" w:cs="Times New Roman"/>
          <w:sz w:val="24"/>
          <w:szCs w:val="24"/>
          <w:highlight w:val="yellow"/>
        </w:rPr>
        <w:t xml:space="preserve"> de </w:t>
      </w:r>
      <w:r w:rsidR="00DC5175">
        <w:rPr>
          <w:rFonts w:ascii="Times New Roman" w:hAnsi="Times New Roman" w:cs="Times New Roman"/>
          <w:sz w:val="24"/>
          <w:szCs w:val="24"/>
          <w:highlight w:val="yellow"/>
        </w:rPr>
        <w:t>juny</w:t>
      </w:r>
      <w:r w:rsidRPr="00741346">
        <w:rPr>
          <w:rFonts w:ascii="Times New Roman" w:hAnsi="Times New Roman" w:cs="Times New Roman"/>
          <w:sz w:val="24"/>
          <w:szCs w:val="24"/>
          <w:highlight w:val="yellow"/>
        </w:rPr>
        <w:t>, del Consell.</w:t>
      </w:r>
    </w:p>
    <w:p w14:paraId="4760E3B1" w14:textId="3827582D" w:rsidR="00554B42" w:rsidRPr="00741346" w:rsidRDefault="00554B4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3. El claustre ha d’aprovar i avaluar la concreció curricular per a impulsar i desenrotllar els principis, els objectius i la línia pedagògica pròpia del centre educatiu per a un aprenentatge competencial orientat a l’exercici d’una ciutadania activa. Així mateix, la concreció curricular ha de garantir tant la continuïtat del procés educatiu de l’alumnat com la seua incorporació al món laboral.</w:t>
      </w:r>
    </w:p>
    <w:p w14:paraId="6028BF54" w14:textId="77777777" w:rsidR="00876F28" w:rsidRPr="00741346" w:rsidRDefault="01DE5A32" w:rsidP="00741346">
      <w:pPr>
        <w:pStyle w:val="Ttulo3"/>
        <w:spacing w:before="0" w:after="0"/>
        <w:rPr>
          <w:rFonts w:ascii="Times New Roman" w:hAnsi="Times New Roman" w:cs="Times New Roman"/>
          <w:sz w:val="24"/>
          <w:szCs w:val="24"/>
        </w:rPr>
      </w:pPr>
      <w:bookmarkStart w:id="47" w:name="_Toc201147515"/>
      <w:bookmarkStart w:id="48" w:name="_Toc234051305"/>
      <w:r w:rsidRPr="00741346">
        <w:rPr>
          <w:rFonts w:ascii="Times New Roman" w:hAnsi="Times New Roman" w:cs="Times New Roman"/>
          <w:sz w:val="24"/>
          <w:szCs w:val="24"/>
        </w:rPr>
        <w:t>1.2.6. Pla d’ús de les llengües en l’àmbit no curricular</w:t>
      </w:r>
      <w:bookmarkEnd w:id="47"/>
      <w:bookmarkEnd w:id="48"/>
    </w:p>
    <w:p w14:paraId="1640E86A" w14:textId="4DB8787F" w:rsidR="00876F28" w:rsidRPr="00741346" w:rsidRDefault="00876F28" w:rsidP="00741346">
      <w:pPr>
        <w:spacing w:line="360" w:lineRule="auto"/>
        <w:jc w:val="both"/>
        <w:rPr>
          <w:rFonts w:ascii="Times New Roman" w:eastAsiaTheme="minorEastAsia" w:hAnsi="Times New Roman" w:cs="Times New Roman"/>
          <w:kern w:val="0"/>
        </w:rPr>
      </w:pPr>
      <w:r w:rsidRPr="00741346">
        <w:rPr>
          <w:rFonts w:ascii="Times New Roman" w:hAnsi="Times New Roman" w:cs="Times New Roman"/>
        </w:rPr>
        <w:t xml:space="preserve">1. D’acord amb l’article 21 de la </w:t>
      </w:r>
      <w:hyperlink r:id="rId17">
        <w:r w:rsidRPr="00741346">
          <w:rPr>
            <w:rStyle w:val="Hipervnculo"/>
            <w:rFonts w:ascii="Times New Roman" w:hAnsi="Times New Roman" w:cs="Times New Roman"/>
          </w:rPr>
          <w:t>Llei 1/2024</w:t>
        </w:r>
      </w:hyperlink>
      <w:r w:rsidRPr="00741346">
        <w:rPr>
          <w:rStyle w:val="Hipervnculo"/>
          <w:rFonts w:ascii="Times New Roman" w:hAnsi="Times New Roman" w:cs="Times New Roman"/>
        </w:rPr>
        <w:t>,</w:t>
      </w:r>
      <w:r w:rsidRPr="00741346">
        <w:rPr>
          <w:rFonts w:ascii="Times New Roman" w:hAnsi="Times New Roman" w:cs="Times New Roman"/>
        </w:rPr>
        <w:t xml:space="preserve"> de 27 de juny, de la Generalitat, per la qual es regula la llibertat educativa (DOGV 9880, 28.06.2024), este pla regularà la utilització de les llengües cooficials, les llengües estrangeres curriculars, així com altres llengües presents en el centre, tant en l’àmbit intern no curricular com en l’àmbit social i de relació amb l’entorn.</w:t>
      </w:r>
    </w:p>
    <w:p w14:paraId="5320D764" w14:textId="77777777" w:rsidR="00876F28" w:rsidRPr="00741346" w:rsidRDefault="00876F28"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lastRenderedPageBreak/>
        <w:t>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regularan de conformitat amb el que s’establix en l’article 21 de la llei mencionada.</w:t>
      </w:r>
    </w:p>
    <w:p w14:paraId="7E1150AC" w14:textId="4DD25189" w:rsidR="00876F28" w:rsidRPr="00741346" w:rsidRDefault="5BD71D92" w:rsidP="00741346">
      <w:pPr>
        <w:spacing w:line="360" w:lineRule="auto"/>
        <w:jc w:val="both"/>
        <w:rPr>
          <w:rFonts w:ascii="Times New Roman" w:eastAsiaTheme="minorEastAsia" w:hAnsi="Times New Roman" w:cs="Times New Roman"/>
          <w:kern w:val="0"/>
        </w:rPr>
      </w:pPr>
      <w:r w:rsidRPr="00741346">
        <w:rPr>
          <w:rFonts w:ascii="Times New Roman" w:hAnsi="Times New Roman" w:cs="Times New Roman"/>
        </w:rPr>
        <w:t xml:space="preserve">3. El pla d’ús de les llengües formarà part del projecte educatiu del centre, per la qual cosa l’aprovació d’este pla correspondrà al consell escolar dels centres públics i a la titularitat dels centres privats, sentit en consell escolar. Després de l’aprovació del pla, o de la modificació, este s’haurà de remetre a la Inspecció Educativa per a la supervisió, </w:t>
      </w:r>
      <w:r w:rsidRPr="00741346">
        <w:rPr>
          <w:rFonts w:ascii="Times New Roman" w:hAnsi="Times New Roman" w:cs="Times New Roman"/>
          <w:highlight w:val="yellow"/>
        </w:rPr>
        <w:t xml:space="preserve">a través de la plataforma </w:t>
      </w:r>
      <w:r w:rsidR="003654B1">
        <w:rPr>
          <w:rFonts w:ascii="Times New Roman" w:eastAsia="Roboto" w:hAnsi="Times New Roman" w:cs="Times New Roman"/>
          <w:highlight w:val="yellow"/>
        </w:rPr>
        <w:t>ITACA3</w:t>
      </w:r>
      <w:r w:rsidR="003654B1" w:rsidRPr="00333219">
        <w:rPr>
          <w:rFonts w:ascii="Times New Roman" w:eastAsia="Roboto" w:hAnsi="Times New Roman" w:cs="Times New Roman"/>
          <w:highlight w:val="yellow"/>
        </w:rPr>
        <w:t>.</w:t>
      </w:r>
    </w:p>
    <w:p w14:paraId="01557D5C" w14:textId="77777777" w:rsidR="00876F28" w:rsidRPr="00741346" w:rsidRDefault="00876F28"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 xml:space="preserve">4. D’acord amb la disposició addicional sèptima de la </w:t>
      </w:r>
      <w:hyperlink r:id="rId18" w:history="1">
        <w:r w:rsidRPr="00741346">
          <w:rPr>
            <w:rStyle w:val="Hipervnculo"/>
            <w:rFonts w:ascii="Times New Roman" w:hAnsi="Times New Roman" w:cs="Times New Roman"/>
          </w:rPr>
          <w:t>Llei 1/2024</w:t>
        </w:r>
      </w:hyperlink>
      <w:r w:rsidRPr="00741346">
        <w:rPr>
          <w:rFonts w:ascii="Times New Roman" w:hAnsi="Times New Roman" w:cs="Times New Roman"/>
        </w:rPr>
        <w:t>, de 27 de juny, de la Generalitat, totes les referències que la normativa vigent faça als plans de normalització lingüística es consideraran efectuades als plans d’ús de les llengües dels centres docents.</w:t>
      </w:r>
    </w:p>
    <w:p w14:paraId="47B6DFAE" w14:textId="77777777" w:rsidR="00876F28" w:rsidRPr="00741346" w:rsidRDefault="00876F28" w:rsidP="00741346">
      <w:pPr>
        <w:pStyle w:val="Default"/>
        <w:spacing w:line="360" w:lineRule="auto"/>
        <w:jc w:val="both"/>
        <w:rPr>
          <w:rFonts w:ascii="Times New Roman" w:hAnsi="Times New Roman" w:cs="Times New Roman"/>
        </w:rPr>
      </w:pPr>
      <w:r w:rsidRPr="00741346">
        <w:rPr>
          <w:rFonts w:ascii="Times New Roman" w:hAnsi="Times New Roman" w:cs="Times New Roman"/>
        </w:rPr>
        <w:t xml:space="preserve">5. Els centres docents tindran a la seua disposició el següent model per a l’elaboració d’este pla: </w:t>
      </w:r>
      <w:hyperlink r:id="rId19" w:history="1">
        <w:r w:rsidRPr="00741346">
          <w:rPr>
            <w:rStyle w:val="Hipervnculo"/>
            <w:rFonts w:ascii="Times New Roman" w:hAnsi="Times New Roman" w:cs="Times New Roman"/>
          </w:rPr>
          <w:t>https://ceice.gva.es/va/web/ensenanzas-en-lenguas/pnl</w:t>
        </w:r>
      </w:hyperlink>
    </w:p>
    <w:p w14:paraId="1AAAB144" w14:textId="0BD641EE" w:rsidR="00E865D0" w:rsidRPr="00741346" w:rsidRDefault="6F30A903" w:rsidP="00741346">
      <w:pPr>
        <w:pStyle w:val="Ttulo3"/>
        <w:spacing w:before="0" w:after="0"/>
        <w:rPr>
          <w:rFonts w:ascii="Times New Roman" w:hAnsi="Times New Roman" w:cs="Times New Roman"/>
          <w:sz w:val="24"/>
          <w:szCs w:val="24"/>
        </w:rPr>
      </w:pPr>
      <w:bookmarkStart w:id="49" w:name="_Toc108521892"/>
      <w:bookmarkStart w:id="50" w:name="_Toc138675689"/>
      <w:bookmarkStart w:id="51" w:name="_Toc170901689"/>
      <w:bookmarkStart w:id="52" w:name="_Toc201147516"/>
      <w:bookmarkStart w:id="53" w:name="_Toc234051306"/>
      <w:r w:rsidRPr="00741346">
        <w:rPr>
          <w:rFonts w:ascii="Times New Roman" w:hAnsi="Times New Roman" w:cs="Times New Roman"/>
          <w:sz w:val="24"/>
          <w:szCs w:val="24"/>
        </w:rPr>
        <w:t>1.2.7. Els diferents plans i programes establits per l’Administració educativa</w:t>
      </w:r>
      <w:bookmarkEnd w:id="49"/>
      <w:bookmarkEnd w:id="50"/>
      <w:bookmarkEnd w:id="51"/>
      <w:bookmarkEnd w:id="52"/>
      <w:bookmarkEnd w:id="53"/>
    </w:p>
    <w:p w14:paraId="26420BDF" w14:textId="400FBCD0" w:rsidR="00BD2A88" w:rsidRPr="00741346" w:rsidRDefault="00BD2A88" w:rsidP="00741346">
      <w:pPr>
        <w:spacing w:line="360" w:lineRule="auto"/>
        <w:jc w:val="both"/>
        <w:rPr>
          <w:rFonts w:ascii="Times New Roman" w:eastAsiaTheme="minorHAnsi" w:hAnsi="Times New Roman" w:cs="Times New Roman"/>
          <w:kern w:val="0"/>
        </w:rPr>
      </w:pPr>
      <w:bookmarkStart w:id="54" w:name="__RefHeading___Toc11768_301783467"/>
      <w:bookmarkStart w:id="55" w:name="__RefHeading___Toc70083_1727178936"/>
      <w:bookmarkEnd w:id="54"/>
      <w:bookmarkEnd w:id="55"/>
      <w:r w:rsidRPr="00741346">
        <w:rPr>
          <w:rFonts w:ascii="Times New Roman" w:hAnsi="Times New Roman" w:cs="Times New Roman"/>
        </w:rPr>
        <w:t>La normativa vigent en matèria de currículums de les diferents etapes educatives desplega les mesures que han de prendre els centres per a treballar amb la finalitat d’aconseguir els objectius previstos en el seu PEC.</w:t>
      </w:r>
    </w:p>
    <w:p w14:paraId="0262233C" w14:textId="016707C5" w:rsidR="005822FE" w:rsidRPr="00741346" w:rsidRDefault="005822FE"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Amb caràcter general, els plans i programes que ja han sigut elaborats pels centres educatius i que continuen vigents seran avaluats pels òrgans col·legiats que corresponguen en el marc de l’elaboració de la memòria final de curs, amb l’objectiu que es facen propostes de millora per al curs següent.</w:t>
      </w:r>
    </w:p>
    <w:p w14:paraId="6F86540F" w14:textId="5CB39582" w:rsidR="00E865D0" w:rsidRPr="00741346" w:rsidRDefault="001E31F1"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Les referències efectuades en les normes vigents actualment a l’elaboració dels diversos plans i programes quedaran substituïdes per la referència genèrica a les línies i als criteris bàsics que han d’orientar l’establiment de mesures específiques, a mitjà i llarg terminis, per a la consecució dels objectius establits en els plans i els programes mencionats.</w:t>
      </w:r>
    </w:p>
    <w:p w14:paraId="4577B534" w14:textId="48CCAF46" w:rsidR="00F36AA8" w:rsidRPr="00741346" w:rsidRDefault="00F36AA8" w:rsidP="00741346">
      <w:pPr>
        <w:pStyle w:val="Ttulo4"/>
        <w:spacing w:before="0" w:after="0"/>
        <w:rPr>
          <w:rFonts w:ascii="Times New Roman" w:hAnsi="Times New Roman" w:cs="Times New Roman"/>
          <w:sz w:val="24"/>
          <w:szCs w:val="24"/>
        </w:rPr>
      </w:pPr>
      <w:bookmarkStart w:id="56" w:name="__RefHeading___Toc107500_4159278865"/>
      <w:bookmarkStart w:id="57" w:name="_Toc138675692"/>
      <w:bookmarkStart w:id="58" w:name="_Toc170901692"/>
      <w:bookmarkStart w:id="59" w:name="_Toc201147519"/>
      <w:bookmarkStart w:id="60" w:name="_Toc234051307"/>
      <w:bookmarkStart w:id="61" w:name="_Toc108521893"/>
      <w:bookmarkStart w:id="62" w:name="_Toc138675690"/>
      <w:bookmarkStart w:id="63" w:name="_Toc170901690"/>
      <w:bookmarkStart w:id="64" w:name="_Toc201147517"/>
      <w:bookmarkEnd w:id="56"/>
      <w:r w:rsidRPr="00741346">
        <w:rPr>
          <w:rFonts w:ascii="Times New Roman" w:hAnsi="Times New Roman" w:cs="Times New Roman"/>
          <w:sz w:val="24"/>
          <w:szCs w:val="24"/>
        </w:rPr>
        <w:t>1.2.7.1. Organització de l’orientació educativa i professional</w:t>
      </w:r>
      <w:bookmarkEnd w:id="57"/>
      <w:bookmarkEnd w:id="58"/>
      <w:bookmarkEnd w:id="59"/>
      <w:bookmarkEnd w:id="60"/>
    </w:p>
    <w:p w14:paraId="1C6F5E2A" w14:textId="3837EBF9" w:rsidR="00F36AA8" w:rsidRPr="00741346" w:rsidRDefault="00F36AA8" w:rsidP="00741346">
      <w:pPr>
        <w:spacing w:line="360" w:lineRule="auto"/>
        <w:jc w:val="both"/>
        <w:rPr>
          <w:rFonts w:ascii="Times New Roman" w:eastAsia="Arial" w:hAnsi="Times New Roman" w:cs="Times New Roman"/>
        </w:rPr>
      </w:pPr>
      <w:r w:rsidRPr="00741346">
        <w:rPr>
          <w:rFonts w:ascii="Times New Roman" w:hAnsi="Times New Roman" w:cs="Times New Roman"/>
        </w:rPr>
        <w:t>1. L’orientació educativa i professional forma part de la funció docent i, per tant, s’ha de desenrotllar de manera integral i transversal a través dels diferents elements que conformen el PEC i la PGA.</w:t>
      </w:r>
    </w:p>
    <w:p w14:paraId="777C35AA" w14:textId="06715DF0" w:rsidR="00F36AA8" w:rsidRPr="00741346" w:rsidRDefault="512BD050"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2. </w:t>
      </w:r>
      <w:r w:rsidRPr="00741346">
        <w:rPr>
          <w:rFonts w:ascii="Times New Roman" w:hAnsi="Times New Roman" w:cs="Times New Roman"/>
          <w:sz w:val="24"/>
          <w:szCs w:val="24"/>
          <w:highlight w:val="yellow"/>
        </w:rPr>
        <w:t xml:space="preserve">A més de la normativa citada en el preàmbul d’estes instruccions, </w:t>
      </w:r>
      <w:r w:rsidRPr="00741346">
        <w:rPr>
          <w:rFonts w:ascii="Times New Roman" w:hAnsi="Times New Roman" w:cs="Times New Roman"/>
          <w:sz w:val="24"/>
          <w:szCs w:val="24"/>
        </w:rPr>
        <w:t>l</w:t>
      </w:r>
      <w:r w:rsidR="004920D1" w:rsidRPr="00741346">
        <w:rPr>
          <w:rFonts w:ascii="Times New Roman" w:hAnsi="Times New Roman" w:cs="Times New Roman"/>
          <w:sz w:val="24"/>
          <w:szCs w:val="24"/>
        </w:rPr>
        <w:t>’</w:t>
      </w:r>
      <w:r w:rsidRPr="00741346">
        <w:rPr>
          <w:rFonts w:ascii="Times New Roman" w:hAnsi="Times New Roman" w:cs="Times New Roman"/>
          <w:sz w:val="24"/>
          <w:szCs w:val="24"/>
        </w:rPr>
        <w:t>organització de l’orientació educativa i professional en el centre s’ajustarà al que disposa la normativa següent:</w:t>
      </w:r>
    </w:p>
    <w:p w14:paraId="5CA4BAD6" w14:textId="3D05CD3E" w:rsidR="7684A2BA" w:rsidRPr="00741346" w:rsidRDefault="7684A2BA" w:rsidP="00741346">
      <w:pPr>
        <w:spacing w:line="360" w:lineRule="auto"/>
        <w:jc w:val="both"/>
        <w:rPr>
          <w:rFonts w:ascii="Times New Roman" w:hAnsi="Times New Roman" w:cs="Times New Roman"/>
        </w:rPr>
      </w:pPr>
      <w:r w:rsidRPr="00741346">
        <w:rPr>
          <w:rFonts w:ascii="Times New Roman" w:hAnsi="Times New Roman" w:cs="Times New Roman"/>
          <w:i/>
          <w:color w:val="000000" w:themeColor="text1"/>
          <w:highlight w:val="yellow"/>
        </w:rPr>
        <w:t>a</w:t>
      </w:r>
      <w:r w:rsidRPr="00741346">
        <w:rPr>
          <w:rFonts w:ascii="Times New Roman" w:hAnsi="Times New Roman" w:cs="Times New Roman"/>
          <w:color w:val="000000" w:themeColor="text1"/>
          <w:highlight w:val="yellow"/>
        </w:rPr>
        <w:t>) Decret 104/2018, de 27 de juliol, del Consell, pel qual es desenrotllen els principis d’equitat i d’inclusió en el sistema educatiu valencià (DOGV 8356, 07.08.2018).</w:t>
      </w:r>
    </w:p>
    <w:p w14:paraId="3BD9ABC6"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Decret 72/2021, de 21 de maig, del Consell, que regula l’organització de l’orientació educativa i professional en el sistema educatiu valencià (DOGV 9099, 03.06.2021).</w:t>
      </w:r>
    </w:p>
    <w:p w14:paraId="329981CD" w14:textId="6A49365F" w:rsidR="00F36AA8" w:rsidRPr="00741346" w:rsidRDefault="1A83E2E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lastRenderedPageBreak/>
        <w:t>c</w:t>
      </w:r>
      <w:r w:rsidRPr="00741346">
        <w:rPr>
          <w:rFonts w:ascii="Times New Roman" w:hAnsi="Times New Roman" w:cs="Times New Roman"/>
          <w:sz w:val="24"/>
          <w:szCs w:val="24"/>
          <w:highlight w:val="yellow"/>
        </w:rPr>
        <w:t>) Decret 193/2025, de 12 de desembre, del Consell, de la convivència en el sistema educatiu de la Comunitat Valenciana (DOGV 10263, 17.12.2025).</w:t>
      </w:r>
    </w:p>
    <w:p w14:paraId="46CBE3D4" w14:textId="56745C13" w:rsidR="13AA0013" w:rsidRPr="00741346" w:rsidRDefault="13AA0013" w:rsidP="00741346">
      <w:pPr>
        <w:spacing w:line="360" w:lineRule="auto"/>
        <w:jc w:val="both"/>
        <w:rPr>
          <w:rFonts w:ascii="Times New Roman" w:hAnsi="Times New Roman" w:cs="Times New Roman"/>
        </w:rPr>
      </w:pPr>
      <w:r w:rsidRPr="00741346">
        <w:rPr>
          <w:rFonts w:ascii="Times New Roman" w:hAnsi="Times New Roman" w:cs="Times New Roman"/>
          <w:i/>
          <w:color w:val="000000" w:themeColor="text1"/>
          <w:highlight w:val="yellow"/>
        </w:rPr>
        <w:t>d</w:t>
      </w:r>
      <w:r w:rsidRPr="00741346">
        <w:rPr>
          <w:rFonts w:ascii="Times New Roman" w:hAnsi="Times New Roman" w:cs="Times New Roman"/>
          <w:color w:val="000000" w:themeColor="text1"/>
          <w:highlight w:val="yellow"/>
        </w:rPr>
        <w:t>) 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461551B7" w14:textId="7E29E35B" w:rsidR="00F36AA8" w:rsidRPr="00741346" w:rsidRDefault="13AA0013" w:rsidP="00741346">
      <w:pPr>
        <w:pStyle w:val="Textoindependiente"/>
        <w:spacing w:after="0" w:line="360" w:lineRule="auto"/>
        <w:rPr>
          <w:rFonts w:ascii="Times New Roman" w:eastAsia="Arial" w:hAnsi="Times New Roman" w:cs="Times New Roman"/>
          <w:sz w:val="24"/>
          <w:szCs w:val="24"/>
          <w:highlight w:val="yellow"/>
        </w:rPr>
      </w:pPr>
      <w:r w:rsidRPr="00741346">
        <w:rPr>
          <w:rFonts w:ascii="Times New Roman" w:hAnsi="Times New Roman" w:cs="Times New Roman"/>
          <w:i/>
          <w:sz w:val="24"/>
          <w:szCs w:val="24"/>
        </w:rPr>
        <w:t>e</w:t>
      </w:r>
      <w:r w:rsidRPr="00741346">
        <w:rPr>
          <w:rFonts w:ascii="Times New Roman" w:hAnsi="Times New Roman" w:cs="Times New Roman"/>
          <w:sz w:val="24"/>
          <w:szCs w:val="24"/>
        </w:rPr>
        <w:t>) Orde 10/2023, de 22 de maig, de la Conselleria d’Educació, Cultura i Esport, per la qual es regulen i concreten determinats aspectes de l’organització i el funcionament de l’orientació educativa i professional en el sistema educatiu valencià (DOGV 9606, 30.05.2023).</w:t>
      </w:r>
    </w:p>
    <w:p w14:paraId="35C6E453" w14:textId="377A9975" w:rsidR="6517A54D" w:rsidRPr="00741346" w:rsidRDefault="6517A54D" w:rsidP="00741346">
      <w:pPr>
        <w:spacing w:line="360" w:lineRule="auto"/>
        <w:jc w:val="both"/>
        <w:rPr>
          <w:rFonts w:ascii="Times New Roman" w:hAnsi="Times New Roman" w:cs="Times New Roman"/>
        </w:rPr>
      </w:pPr>
      <w:r w:rsidRPr="00741346">
        <w:rPr>
          <w:rFonts w:ascii="Times New Roman" w:hAnsi="Times New Roman" w:cs="Times New Roman"/>
          <w:i/>
          <w:highlight w:val="yellow"/>
        </w:rPr>
        <w:t>f</w:t>
      </w:r>
      <w:r w:rsidRPr="00741346">
        <w:rPr>
          <w:rFonts w:ascii="Times New Roman" w:hAnsi="Times New Roman" w:cs="Times New Roman"/>
          <w:highlight w:val="yellow"/>
        </w:rPr>
        <w:t>) Resolució de 7 de juliol de 2024, de la Secretaria Autonòmica d’Educació, sobre l’organització i les funcions de les comissions col·legiades d’orientació professional que han d’implementar el Servici d’Orientació Professional del sistema integrat de Formació Professional (DOGV 9895, 17.07.2024).</w:t>
      </w:r>
    </w:p>
    <w:p w14:paraId="4E7CF6E7" w14:textId="63C30414" w:rsidR="6517A54D" w:rsidRPr="00741346" w:rsidRDefault="6517A54D"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i/>
          <w:highlight w:val="yellow"/>
        </w:rPr>
        <w:t>g</w:t>
      </w:r>
      <w:r w:rsidRPr="00741346">
        <w:rPr>
          <w:rFonts w:ascii="Times New Roman" w:hAnsi="Times New Roman" w:cs="Times New Roman"/>
          <w:highlight w:val="yellow"/>
        </w:rPr>
        <w:t>) Instrucció de 17 de febrer de 2026, de la directora general d’Innovació i Inclusió Educativa, per la qual es determina la composició de l’agrupació d’orientació de zona en el procediment de col·legiació en l’àmbit de l’orientació educativa, a conseqüència de l’actualització normativa.</w:t>
      </w:r>
    </w:p>
    <w:p w14:paraId="3AECB4D2" w14:textId="77777777" w:rsidR="00F36AA8" w:rsidRPr="00741346" w:rsidRDefault="00F36AA8" w:rsidP="00741346">
      <w:pPr>
        <w:pStyle w:val="pf0"/>
        <w:spacing w:before="0" w:beforeAutospacing="0" w:after="0" w:afterAutospacing="0" w:line="360" w:lineRule="auto"/>
        <w:jc w:val="both"/>
        <w:rPr>
          <w:rFonts w:eastAsia="Arial"/>
          <w:strike/>
        </w:rPr>
      </w:pPr>
      <w:r w:rsidRPr="00741346">
        <w:t>3. La planificació de l’orientació educativa i professional s’organitzarà al voltant de les línies estratègiques següents, establides en el títol II de l’</w:t>
      </w:r>
      <w:hyperlink r:id="rId20" w:history="1">
        <w:r w:rsidRPr="00741346">
          <w:rPr>
            <w:rStyle w:val="Hipervnculo"/>
          </w:rPr>
          <w:t>Orde 10/2023</w:t>
        </w:r>
      </w:hyperlink>
      <w:r w:rsidRPr="00741346">
        <w:t>, de 22 de maig, de la Conselleria d’Educació, Cultura i Esport.</w:t>
      </w:r>
    </w:p>
    <w:p w14:paraId="25E19FE0"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Suport al procés d’ensenyança-aprenentatge.</w:t>
      </w:r>
    </w:p>
    <w:p w14:paraId="5BBF2812"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Igualtat, convivència i benestar emocional.</w:t>
      </w:r>
    </w:p>
    <w:p w14:paraId="4F711042"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Transició i acolliment.</w:t>
      </w:r>
    </w:p>
    <w:p w14:paraId="3F898606"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Orientació acadèmica i professional.</w:t>
      </w:r>
    </w:p>
    <w:p w14:paraId="19E76A0D"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4. La comissió de coordinació pedagògica o l’òrgan del centre que tinga atribuïdes estes funcions elaborarà la proposta d’organització de l’orientació educativa i l’acció tutorial, d’acord amb els criteris del claustre i les línies estratègiques de l’orientació. Esta proposta inclourà els criteris generals i les actuacions prioritàries que el centre ha de desenrotllar segons les necessitats detectades i les característiques de l’alumnat, de les famílies, del centre i de l’entorn social, cultural i econòmic. Es donarà una especial importància a les actuacions preventives i al desenrotllament competencial.</w:t>
      </w:r>
    </w:p>
    <w:p w14:paraId="5DDC2E57"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5. Les actuacions prioritàries s’inclouran en la PGA, a través dels projectes, els plans, els programes i les actuacions que la conformen i amb els quals tinguen una major vinculació, i es desenrotllaran, principalment, a través de:</w:t>
      </w:r>
    </w:p>
    <w:p w14:paraId="62EAB398" w14:textId="77777777" w:rsidR="00F36AA8" w:rsidRPr="00741346" w:rsidRDefault="00F36AA8" w:rsidP="00741346">
      <w:pPr>
        <w:pStyle w:val="Textoindependiente"/>
        <w:spacing w:after="0" w:line="360" w:lineRule="auto"/>
        <w:rPr>
          <w:rFonts w:ascii="Times New Roman" w:eastAsia="Arial" w:hAnsi="Times New Roman" w:cs="Times New Roman"/>
          <w:strike/>
          <w:sz w:val="24"/>
          <w:szCs w:val="24"/>
          <w:highlight w:val="yellow"/>
        </w:rPr>
      </w:pPr>
      <w:r w:rsidRPr="00741346">
        <w:rPr>
          <w:rFonts w:ascii="Times New Roman" w:hAnsi="Times New Roman" w:cs="Times New Roman"/>
          <w:i/>
          <w:sz w:val="24"/>
          <w:szCs w:val="24"/>
        </w:rPr>
        <w:t>a</w:t>
      </w:r>
      <w:r w:rsidRPr="00741346">
        <w:rPr>
          <w:rFonts w:ascii="Times New Roman" w:hAnsi="Times New Roman" w:cs="Times New Roman"/>
          <w:sz w:val="24"/>
          <w:szCs w:val="24"/>
        </w:rPr>
        <w:t>) La docència.</w:t>
      </w:r>
    </w:p>
    <w:p w14:paraId="60F8AEF3" w14:textId="77777777" w:rsidR="00F36AA8" w:rsidRPr="00741346" w:rsidRDefault="00F36AA8" w:rsidP="00741346">
      <w:pPr>
        <w:pStyle w:val="Textoindependiente"/>
        <w:spacing w:after="0" w:line="360" w:lineRule="auto"/>
        <w:rPr>
          <w:rFonts w:ascii="Times New Roman" w:eastAsia="Arial" w:hAnsi="Times New Roman" w:cs="Times New Roman"/>
          <w:strike/>
          <w:sz w:val="24"/>
          <w:szCs w:val="24"/>
          <w:highlight w:val="yellow"/>
        </w:rPr>
      </w:pPr>
      <w:r w:rsidRPr="00741346">
        <w:rPr>
          <w:rFonts w:ascii="Times New Roman" w:hAnsi="Times New Roman" w:cs="Times New Roman"/>
          <w:i/>
          <w:sz w:val="24"/>
          <w:szCs w:val="24"/>
        </w:rPr>
        <w:t>b</w:t>
      </w:r>
      <w:r w:rsidRPr="00741346">
        <w:rPr>
          <w:rFonts w:ascii="Times New Roman" w:hAnsi="Times New Roman" w:cs="Times New Roman"/>
          <w:sz w:val="24"/>
          <w:szCs w:val="24"/>
        </w:rPr>
        <w:t>) La tutoria.</w:t>
      </w:r>
    </w:p>
    <w:p w14:paraId="3F5C8D39" w14:textId="77777777" w:rsidR="00F36AA8" w:rsidRPr="00741346" w:rsidRDefault="00F36AA8" w:rsidP="00741346">
      <w:pPr>
        <w:pStyle w:val="Textoindependiente"/>
        <w:spacing w:after="0" w:line="360" w:lineRule="auto"/>
        <w:rPr>
          <w:rFonts w:ascii="Times New Roman" w:eastAsia="Arial" w:hAnsi="Times New Roman" w:cs="Times New Roman"/>
          <w:strike/>
          <w:sz w:val="24"/>
          <w:szCs w:val="24"/>
          <w:highlight w:val="yellow"/>
        </w:rPr>
      </w:pPr>
      <w:r w:rsidRPr="00741346">
        <w:rPr>
          <w:rFonts w:ascii="Times New Roman" w:hAnsi="Times New Roman" w:cs="Times New Roman"/>
          <w:i/>
          <w:sz w:val="24"/>
          <w:szCs w:val="24"/>
        </w:rPr>
        <w:t>c</w:t>
      </w:r>
      <w:r w:rsidRPr="00741346">
        <w:rPr>
          <w:rFonts w:ascii="Times New Roman" w:hAnsi="Times New Roman" w:cs="Times New Roman"/>
          <w:sz w:val="24"/>
          <w:szCs w:val="24"/>
        </w:rPr>
        <w:t>) L’orientació educativa especialitzada.</w:t>
      </w:r>
    </w:p>
    <w:p w14:paraId="5CA2A197" w14:textId="77777777" w:rsidR="00F36AA8" w:rsidRPr="00741346" w:rsidRDefault="00F36AA8" w:rsidP="00741346">
      <w:pPr>
        <w:pStyle w:val="Textoindependiente"/>
        <w:spacing w:after="0" w:line="360" w:lineRule="auto"/>
        <w:rPr>
          <w:rFonts w:ascii="Times New Roman" w:eastAsia="Arial" w:hAnsi="Times New Roman" w:cs="Times New Roman"/>
          <w:strike/>
          <w:sz w:val="24"/>
          <w:szCs w:val="24"/>
          <w:highlight w:val="yellow"/>
        </w:rPr>
      </w:pPr>
      <w:r w:rsidRPr="00741346">
        <w:rPr>
          <w:rFonts w:ascii="Times New Roman" w:hAnsi="Times New Roman" w:cs="Times New Roman"/>
          <w:i/>
          <w:sz w:val="24"/>
          <w:szCs w:val="24"/>
        </w:rPr>
        <w:t>d</w:t>
      </w:r>
      <w:r w:rsidRPr="00741346">
        <w:rPr>
          <w:rFonts w:ascii="Times New Roman" w:hAnsi="Times New Roman" w:cs="Times New Roman"/>
          <w:sz w:val="24"/>
          <w:szCs w:val="24"/>
        </w:rPr>
        <w:t>) La coordinació pedagògica.</w:t>
      </w:r>
    </w:p>
    <w:p w14:paraId="661E0E8C"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lastRenderedPageBreak/>
        <w:t>6. Les actuacions d’orientació educativa i professional planificades s’avaluaran en acabar el curs escolar, per mitjà dels elements, els plans, els programes i les activitats a través de què s’hagen desenrotllat i en el marc de l’elaboració de la memòria final del centre, sense perjuí del seguiment que cada centre puga establir en funció de la seua autonomia.</w:t>
      </w:r>
    </w:p>
    <w:p w14:paraId="2A20F1E5"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7. Els departaments d’orientació educativa professional assessoraran i col·laboraran amb els òrgans de govern i de coordinació, amb els equips educatius i, especialment, amb el professorat tutor, en la planificació, el desenrotllament i l’avaluació de les actuacions d’orientació educativa i professional.</w:t>
      </w:r>
    </w:p>
    <w:p w14:paraId="4CEC9A49" w14:textId="7C585CEA" w:rsidR="00F36AA8" w:rsidRPr="00741346" w:rsidRDefault="00F36AA8" w:rsidP="00741346">
      <w:pPr>
        <w:pStyle w:val="Ttulo4"/>
        <w:spacing w:before="0" w:after="0"/>
        <w:rPr>
          <w:rFonts w:ascii="Times New Roman" w:hAnsi="Times New Roman" w:cs="Times New Roman"/>
          <w:b/>
          <w:sz w:val="24"/>
          <w:szCs w:val="24"/>
        </w:rPr>
      </w:pPr>
      <w:bookmarkStart w:id="65" w:name="_Toc108521896"/>
      <w:bookmarkStart w:id="66" w:name="_Toc138675693"/>
      <w:bookmarkStart w:id="67" w:name="_Toc170901693"/>
      <w:bookmarkStart w:id="68" w:name="_Toc201147520"/>
      <w:bookmarkStart w:id="69" w:name="_Toc234051308"/>
      <w:r w:rsidRPr="00741346">
        <w:rPr>
          <w:rFonts w:ascii="Times New Roman" w:hAnsi="Times New Roman" w:cs="Times New Roman"/>
          <w:sz w:val="24"/>
          <w:szCs w:val="24"/>
        </w:rPr>
        <w:t>1.2.7.2. Mesures de resposta educativa per a la inclusió de l’alumnat</w:t>
      </w:r>
      <w:bookmarkEnd w:id="65"/>
      <w:bookmarkEnd w:id="66"/>
      <w:bookmarkEnd w:id="67"/>
      <w:bookmarkEnd w:id="68"/>
      <w:bookmarkEnd w:id="69"/>
    </w:p>
    <w:p w14:paraId="2BE7AFEC"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1. Els centres docents inclouran en el PEC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desenrotllen.</w:t>
      </w:r>
    </w:p>
    <w:p w14:paraId="7254BC8F"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És aplicable, a més de la normativa general mencionada en el preàmbul d’estes instruccions, la següent:</w:t>
      </w:r>
    </w:p>
    <w:p w14:paraId="37D2B342"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Llei 26/2011, d’1 d’agost, d’adaptació normativa a la Convenció Internacional sobre els Drets de les Persones amb Discapacitat (BOE 184, 02.08.2011).</w:t>
      </w:r>
    </w:p>
    <w:p w14:paraId="2933C7D0"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Llei 9/2018, de 24 d’abril, de la Generalitat, de modificació de la Llei 11/2003, de 10 d’abril, de la Generalitat, sobre l’estatut de les persones amb discapacitat (DOGV 8282, 26.04.2018).</w:t>
      </w:r>
    </w:p>
    <w:p w14:paraId="4285526D"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0FB7ED9A" w14:textId="77777777" w:rsidR="00F36AA8" w:rsidRPr="00741346" w:rsidRDefault="00F36AA8"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i/>
          <w:color w:val="000000" w:themeColor="text1"/>
          <w:sz w:val="24"/>
          <w:szCs w:val="24"/>
        </w:rPr>
        <w:t>d</w:t>
      </w:r>
      <w:r w:rsidRPr="00741346">
        <w:rPr>
          <w:rFonts w:ascii="Times New Roman" w:hAnsi="Times New Roman" w:cs="Times New Roman"/>
          <w:color w:val="000000" w:themeColor="text1"/>
          <w:sz w:val="24"/>
          <w:szCs w:val="24"/>
        </w:rPr>
        <w:t>) Llei 1/2024, de 27 de juny, de la Generalitat, per la qual es regula la llibertat educativa (DOGV 9880, 28.06.2024).</w:t>
      </w:r>
    </w:p>
    <w:p w14:paraId="1E22E3CC" w14:textId="77777777" w:rsidR="00F36AA8" w:rsidRPr="00741346" w:rsidRDefault="00F36AA8" w:rsidP="00741346">
      <w:pPr>
        <w:pStyle w:val="Textoindependiente"/>
        <w:spacing w:after="0" w:line="360" w:lineRule="auto"/>
        <w:rPr>
          <w:rFonts w:ascii="Times New Roman" w:eastAsia="Arial" w:hAnsi="Times New Roman" w:cs="Times New Roman"/>
          <w:color w:val="000000" w:themeColor="text1"/>
          <w:sz w:val="24"/>
          <w:szCs w:val="24"/>
        </w:rPr>
      </w:pPr>
      <w:r w:rsidRPr="00A12FA9">
        <w:rPr>
          <w:rFonts w:ascii="Times New Roman" w:hAnsi="Times New Roman" w:cs="Times New Roman"/>
          <w:i/>
          <w:color w:val="000000" w:themeColor="text1"/>
          <w:sz w:val="24"/>
          <w:szCs w:val="24"/>
          <w:highlight w:val="yellow"/>
        </w:rPr>
        <w:t>e)</w:t>
      </w:r>
      <w:r w:rsidRPr="00741346">
        <w:rPr>
          <w:rFonts w:ascii="Times New Roman" w:hAnsi="Times New Roman" w:cs="Times New Roman"/>
          <w:color w:val="000000" w:themeColor="text1"/>
          <w:sz w:val="24"/>
          <w:szCs w:val="24"/>
          <w:highlight w:val="yellow"/>
        </w:rPr>
        <w:t xml:space="preserve"> Llei 8/2024, de 30 de desembre, de la Generalitat, d’accessibilitat universal de la Comunitat Valenciana (DOGV 10019, 07.01.2025).</w:t>
      </w:r>
    </w:p>
    <w:p w14:paraId="3B89BB16"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color w:val="000000" w:themeColor="text1"/>
          <w:sz w:val="24"/>
          <w:szCs w:val="24"/>
          <w:highlight w:val="yellow"/>
        </w:rPr>
        <w:t>f</w:t>
      </w:r>
      <w:r w:rsidRPr="00741346">
        <w:rPr>
          <w:rFonts w:ascii="Times New Roman" w:hAnsi="Times New Roman" w:cs="Times New Roman"/>
          <w:color w:val="000000" w:themeColor="text1"/>
          <w:sz w:val="24"/>
          <w:szCs w:val="24"/>
          <w:highlight w:val="yellow"/>
        </w:rPr>
        <w:t xml:space="preserve">) </w:t>
      </w:r>
      <w:r w:rsidRPr="00741346">
        <w:rPr>
          <w:rFonts w:ascii="Times New Roman" w:hAnsi="Times New Roman" w:cs="Times New Roman"/>
          <w:sz w:val="24"/>
          <w:szCs w:val="24"/>
          <w:highlight w:val="yellow"/>
        </w:rPr>
        <w:t>Llei 7/2025, de 26 de desembre, de la Generalitat, reguladora de l’accés a l’entorn de les persones amb discapacitat usuàries de gos d’assistència (DOGV 10270, 29.12.2025).</w:t>
      </w:r>
    </w:p>
    <w:p w14:paraId="2DDB1AC1"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Decret 104/2018, de 27 de juliol, del Consell, pel qual es desenrotllen els principis d’equitat i d’inclusió en el sistema educatiu valencià (DOGV 8356, 07.08.2018).</w:t>
      </w:r>
    </w:p>
    <w:p w14:paraId="499E16D5" w14:textId="77777777" w:rsidR="00F36AA8" w:rsidRPr="00741346" w:rsidRDefault="00F36AA8" w:rsidP="00741346">
      <w:pPr>
        <w:pStyle w:val="Textoindependiente"/>
        <w:spacing w:after="0" w:line="360" w:lineRule="auto"/>
        <w:rPr>
          <w:rFonts w:ascii="Times New Roman" w:hAnsi="Times New Roman" w:cs="Times New Roman"/>
          <w:kern w:val="0"/>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Decret 72/2021, de 21 de maig, del Consell, d’organització de l’orientació educativa i professional en el sistema educatiu valencià (DOGV 9099, 03.06.2021).</w:t>
      </w:r>
    </w:p>
    <w:p w14:paraId="50DED679"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A12FA9">
        <w:rPr>
          <w:rFonts w:ascii="Times New Roman" w:hAnsi="Times New Roman" w:cs="Times New Roman"/>
          <w:i/>
          <w:sz w:val="24"/>
          <w:szCs w:val="24"/>
          <w:highlight w:val="yellow"/>
        </w:rPr>
        <w:t>i</w:t>
      </w:r>
      <w:r w:rsidRPr="00A12FA9">
        <w:rPr>
          <w:rFonts w:ascii="Times New Roman" w:hAnsi="Times New Roman" w:cs="Times New Roman"/>
          <w:sz w:val="24"/>
          <w:szCs w:val="24"/>
          <w:highlight w:val="yellow"/>
        </w:rPr>
        <w:t xml:space="preserve">) Decret 193/2025, de </w:t>
      </w:r>
      <w:r w:rsidRPr="00741346">
        <w:rPr>
          <w:rFonts w:ascii="Times New Roman" w:hAnsi="Times New Roman" w:cs="Times New Roman"/>
          <w:sz w:val="24"/>
          <w:szCs w:val="24"/>
          <w:highlight w:val="yellow"/>
        </w:rPr>
        <w:t>12 de desembre, del Consell, de la convivència en el sistema educatiu de la Comunitat Valenciana (DOGV 10263, 17.12.2025).</w:t>
      </w:r>
    </w:p>
    <w:p w14:paraId="0FD6CBC8"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j</w:t>
      </w:r>
      <w:r w:rsidRPr="00741346">
        <w:rPr>
          <w:rFonts w:ascii="Times New Roman" w:hAnsi="Times New Roman" w:cs="Times New Roman"/>
          <w:sz w:val="24"/>
          <w:szCs w:val="24"/>
        </w:rPr>
        <w:t>) 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3E5479BE" w14:textId="77777777" w:rsidR="00F36AA8" w:rsidRPr="00741346" w:rsidRDefault="00F36AA8" w:rsidP="00741346">
      <w:pPr>
        <w:pStyle w:val="pf0"/>
        <w:spacing w:before="0" w:beforeAutospacing="0" w:after="0" w:afterAutospacing="0" w:line="360" w:lineRule="auto"/>
        <w:jc w:val="both"/>
      </w:pPr>
      <w:r w:rsidRPr="00741346">
        <w:rPr>
          <w:i/>
        </w:rPr>
        <w:t>k</w:t>
      </w:r>
      <w:r w:rsidRPr="00741346">
        <w:t>)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49CF4FCE"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l</w:t>
      </w:r>
      <w:r w:rsidRPr="00741346">
        <w:rPr>
          <w:rFonts w:ascii="Times New Roman" w:hAnsi="Times New Roman" w:cs="Times New Roman"/>
          <w:sz w:val="24"/>
          <w:szCs w:val="24"/>
        </w:rPr>
        <w:t>) Resolució de 5 de juny de 2018, de la Conselleria d’Educació, Investigació, Cultura i Esport, per la qual es dicten instruccions i orientacions per a actuar en l’acolliment de l’alumnat nouvingut, especialment el desplaçat, en els centres educatius de la Comunitat Valenciana (DOGV 8314, 11.06.2018).</w:t>
      </w:r>
    </w:p>
    <w:p w14:paraId="31356D40"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m</w:t>
      </w:r>
      <w:r w:rsidRPr="00741346">
        <w:rPr>
          <w:rFonts w:ascii="Times New Roman" w:hAnsi="Times New Roman" w:cs="Times New Roman"/>
          <w:sz w:val="24"/>
          <w:szCs w:val="24"/>
        </w:rPr>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69ACFACD"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n</w:t>
      </w:r>
      <w:r w:rsidRPr="00741346">
        <w:rPr>
          <w:rFonts w:ascii="Times New Roman" w:hAnsi="Times New Roman" w:cs="Times New Roman"/>
          <w:sz w:val="24"/>
          <w:szCs w:val="24"/>
        </w:rPr>
        <w:t>) Resolució de 20 d’abril de 2022, de la directora general d’Inclusió Educativa, per la qual es dicten instruccions per a l’organització del suport de fisioteràpia en l’àmbit educatiu (DOGV 9324, 25.04.2022).</w:t>
      </w:r>
    </w:p>
    <w:p w14:paraId="2C1E8069"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o</w:t>
      </w:r>
      <w:r w:rsidRPr="00741346">
        <w:rPr>
          <w:rFonts w:ascii="Times New Roman" w:hAnsi="Times New Roman" w:cs="Times New Roman"/>
          <w:sz w:val="24"/>
          <w:szCs w:val="24"/>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2931123D"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p</w:t>
      </w:r>
      <w:r w:rsidRPr="00741346">
        <w:rPr>
          <w:rFonts w:ascii="Times New Roman" w:hAnsi="Times New Roman" w:cs="Times New Roman"/>
          <w:sz w:val="24"/>
          <w:szCs w:val="24"/>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5A957CAF"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 xml:space="preserve">En relació amb esta, es pot consultar la guia elaborada per la Direcció General d’Innovació i Inclusió Educativa, disponible en l’enllaç següent: </w:t>
      </w:r>
      <w:hyperlink r:id="rId21" w:history="1">
        <w:r w:rsidRPr="00741346">
          <w:rPr>
            <w:rStyle w:val="Hipervnculo"/>
            <w:rFonts w:ascii="Times New Roman" w:hAnsi="Times New Roman" w:cs="Times New Roman"/>
            <w:sz w:val="24"/>
            <w:szCs w:val="24"/>
            <w:highlight w:val="yellow"/>
          </w:rPr>
          <w:t>Guia pràctica:</w:t>
        </w:r>
      </w:hyperlink>
      <w:hyperlink r:id="rId22" w:history="1">
        <w:r w:rsidRPr="00741346">
          <w:rPr>
            <w:rStyle w:val="Hipervnculo"/>
            <w:rFonts w:ascii="Times New Roman" w:hAnsi="Times New Roman" w:cs="Times New Roman"/>
            <w:sz w:val="24"/>
            <w:szCs w:val="24"/>
            <w:highlight w:val="yellow"/>
          </w:rPr>
          <w:t xml:space="preserve"> Procediment de col·laboració per a l’assessorament i la intervenció inicial de les unitats de detecció precoç de salut mental en l’àmbit educatiu</w:t>
        </w:r>
      </w:hyperlink>
      <w:r w:rsidRPr="00741346">
        <w:rPr>
          <w:rFonts w:ascii="Times New Roman" w:hAnsi="Times New Roman" w:cs="Times New Roman"/>
          <w:sz w:val="24"/>
          <w:szCs w:val="24"/>
          <w:highlight w:val="yellow"/>
        </w:rPr>
        <w:t>.</w:t>
      </w:r>
    </w:p>
    <w:p w14:paraId="33DD2D33" w14:textId="77777777" w:rsidR="00F36AA8" w:rsidRPr="00741346" w:rsidRDefault="00F36A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q</w:t>
      </w:r>
      <w:r w:rsidRPr="00741346">
        <w:rPr>
          <w:rFonts w:ascii="Times New Roman" w:hAnsi="Times New Roman" w:cs="Times New Roman"/>
          <w:sz w:val="24"/>
          <w:szCs w:val="24"/>
          <w:highlight w:val="yellow"/>
        </w:rPr>
        <w:t>) Resolució anual, de la Direcció General d’Innovació i Inclusió Educativa, per la qual es dicten les instruccions per a l’organització de l’atenció educativa domiciliària i hospitalària.</w:t>
      </w:r>
    </w:p>
    <w:p w14:paraId="471BDF62"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r</w:t>
      </w:r>
      <w:r w:rsidRPr="00741346">
        <w:rPr>
          <w:rFonts w:ascii="Times New Roman" w:hAnsi="Times New Roman" w:cs="Times New Roman"/>
          <w:sz w:val="24"/>
          <w:szCs w:val="24"/>
          <w:highlight w:val="yellow"/>
        </w:rPr>
        <w:t>) Resolució anual conjunta de la Direcció General d’Innovació i Inclusió Educativa i de la Direcció General d’Universitats, per la qual es dicten instruccions per a l’adaptació en les proves d’accés a les universitats públiques valencianes per a les persones amb necessitats específiques de suport educatiu</w:t>
      </w:r>
      <w:r w:rsidRPr="00741346">
        <w:rPr>
          <w:rFonts w:ascii="Times New Roman" w:hAnsi="Times New Roman" w:cs="Times New Roman"/>
          <w:sz w:val="24"/>
          <w:szCs w:val="24"/>
        </w:rPr>
        <w:t>.</w:t>
      </w:r>
    </w:p>
    <w:p w14:paraId="135594FC" w14:textId="77777777" w:rsidR="00F36AA8" w:rsidRPr="00741346" w:rsidRDefault="00F36A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s</w:t>
      </w:r>
      <w:r w:rsidRPr="00741346">
        <w:rPr>
          <w:rFonts w:ascii="Times New Roman" w:hAnsi="Times New Roman" w:cs="Times New Roman"/>
          <w:sz w:val="24"/>
          <w:szCs w:val="24"/>
          <w:highlight w:val="yellow"/>
        </w:rPr>
        <w:t xml:space="preserve">) Instrucció conjunta de la Direcció General d’Innovació i Inclusió Educativa i de la Direcció General d’Universitats, sobre l’ús de pròtesis auditives, audiòfons, diademes i altres dispositius per part de </w:t>
      </w:r>
      <w:r w:rsidRPr="00741346">
        <w:rPr>
          <w:rFonts w:ascii="Times New Roman" w:hAnsi="Times New Roman" w:cs="Times New Roman"/>
          <w:sz w:val="24"/>
          <w:szCs w:val="24"/>
          <w:highlight w:val="yellow"/>
        </w:rPr>
        <w:lastRenderedPageBreak/>
        <w:t>persones sordes o amb discapacitat auditiva en la realització de les proves d’accés a les universitats públiques valencianes.</w:t>
      </w:r>
    </w:p>
    <w:p w14:paraId="55414DFA"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Seran rellevants les actuacions següents:</w:t>
      </w:r>
    </w:p>
    <w:p w14:paraId="45596622"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Sensibilització a tota la comunitat educativa sobre la resposta inclusiva a la diversitat en el context escolar i social.</w:t>
      </w:r>
    </w:p>
    <w:p w14:paraId="11AFF8ED"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Programes o actuacions de disseny propi o programes singulars autoritzats per la Conselleria d’Educació, Cultura i Universitats que desenrotllen les línies generals d’actuació del Decret 104/2018, de 27 de juliol, del Consell, que són: la identificació i l’eliminació de barreres que poden estar presents en el context, la mobilització de recursos per a donar resposta a la diversitat, el compromís amb la cultura i els valors inclusius i el desenrotllament d’un currículum per a la inclusió.</w:t>
      </w:r>
    </w:p>
    <w:p w14:paraId="26ED5605"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Criteris d’organització dels horaris, els agrupaments de l’alumnat i dels suports personals (responsabilitats i coordinacions internes i externes).</w:t>
      </w:r>
    </w:p>
    <w:p w14:paraId="7A09C0F3"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Criteris pedagògics per a la presentació dels continguts que garantisquen l’accessibilitat universal (física, cognitiva, sensorial i emocional) i amb els principis d’implicació, representació, acció i expressió del disseny universal i aprenentatge accessible (DUA-A).</w:t>
      </w:r>
    </w:p>
    <w:p w14:paraId="633C20E3"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xml:space="preserve">) Procediments per a la detecció i l’anàlisi de barreres contextuals per a la inclusió i el procediment d’avaluació </w:t>
      </w:r>
      <w:proofErr w:type="spellStart"/>
      <w:r w:rsidRPr="00741346">
        <w:rPr>
          <w:rFonts w:ascii="Times New Roman" w:hAnsi="Times New Roman" w:cs="Times New Roman"/>
          <w:sz w:val="24"/>
          <w:szCs w:val="24"/>
        </w:rPr>
        <w:t>sociopsicopedagògica</w:t>
      </w:r>
      <w:proofErr w:type="spellEnd"/>
      <w:r w:rsidRPr="00741346">
        <w:rPr>
          <w:rFonts w:ascii="Times New Roman" w:hAnsi="Times New Roman" w:cs="Times New Roman"/>
          <w:sz w:val="24"/>
          <w:szCs w:val="24"/>
        </w:rPr>
        <w:t xml:space="preserve"> per a la identificació de les necessitats específiques de suport educatiu de l’alumnat.</w:t>
      </w:r>
    </w:p>
    <w:p w14:paraId="14C692FD"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Actuacions per a la detecció precoç i intervenció amb l’alumnat amb necessitats específiques de suport educatiu.</w:t>
      </w:r>
    </w:p>
    <w:p w14:paraId="2101A451"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Actuacions per a la prevenció i intervenció primerenca mitjançant programes de desenrotllament competencial de continuïtat, progressió i coordinació al llarg de les diferents etapes educatives davant de les dificultats d’aprenentatge, la comunicació i el llenguatge.</w:t>
      </w:r>
    </w:p>
    <w:p w14:paraId="570977F0"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xml:space="preserve">) Procediments establits per la Conselleria d’Educació, </w:t>
      </w:r>
      <w:r w:rsidRPr="002B03FD">
        <w:rPr>
          <w:rFonts w:ascii="Times New Roman" w:hAnsi="Times New Roman" w:cs="Times New Roman"/>
          <w:sz w:val="24"/>
          <w:szCs w:val="24"/>
        </w:rPr>
        <w:t>Cultura i Universitats</w:t>
      </w:r>
      <w:r w:rsidRPr="00741346">
        <w:rPr>
          <w:rFonts w:ascii="Times New Roman" w:hAnsi="Times New Roman" w:cs="Times New Roman"/>
          <w:sz w:val="24"/>
          <w:szCs w:val="24"/>
        </w:rPr>
        <w:t xml:space="preserve"> per a la resposta a l’alumnat amb necessitats específiques de suport educatiu que es desenrotllen en el centre en cada una de les etapes.</w:t>
      </w:r>
    </w:p>
    <w:p w14:paraId="214B1B17"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Organització per a la planificació, el desenrotllament, l’avaluació i el seguiment dels plans d’actuació personalitzats.</w:t>
      </w:r>
    </w:p>
    <w:p w14:paraId="595B0038" w14:textId="77777777" w:rsidR="00F36AA8" w:rsidRPr="00741346" w:rsidRDefault="512BD050"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i/>
          <w:color w:val="000000" w:themeColor="text1"/>
          <w:sz w:val="24"/>
          <w:szCs w:val="24"/>
        </w:rPr>
        <w:t>j</w:t>
      </w:r>
      <w:r w:rsidRPr="00741346">
        <w:rPr>
          <w:rFonts w:ascii="Times New Roman" w:hAnsi="Times New Roman" w:cs="Times New Roman"/>
          <w:color w:val="000000" w:themeColor="text1"/>
          <w:sz w:val="24"/>
          <w:szCs w:val="24"/>
        </w:rPr>
        <w:t>) Participació de l’alumnat que presente necessitats educatives especials, escolaritzat en centres d’educació especial o en unitats específiques en centres ordinaris, en els processos d’ensenyança-aprenentatge en la llengua cooficial que siga habitual en el seu àmbit familiar, o, si no és el cas, en aquella llengua cooficial en què dispose d’un major domini, d’acord amb l’elecció dels seus representants legals.</w:t>
      </w:r>
    </w:p>
    <w:p w14:paraId="13244D65" w14:textId="77777777" w:rsidR="00F36AA8" w:rsidRPr="00741346" w:rsidRDefault="00F36AA8"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i/>
          <w:color w:val="000000" w:themeColor="text1"/>
          <w:sz w:val="24"/>
          <w:szCs w:val="24"/>
        </w:rPr>
        <w:lastRenderedPageBreak/>
        <w:t>k</w:t>
      </w:r>
      <w:r w:rsidRPr="00741346">
        <w:rPr>
          <w:rFonts w:ascii="Times New Roman" w:hAnsi="Times New Roman" w:cs="Times New Roman"/>
          <w:color w:val="000000" w:themeColor="text1"/>
          <w:sz w:val="24"/>
          <w:szCs w:val="24"/>
        </w:rPr>
        <w:t>) Participació de l’alumnat que presente necessitats educatives especials que es trobe escolaritzat en centres ordinaris, i requerisca una necessitat de suport amb personal especialitzat durant més de la mitat de la jornada escolar setmanal, que es regirà pel que es disposa en el punt anterior. Per a este alumnat, addicionalment, s’introduirà l’altra llengua cooficial i la llengua estrangera de manera progressiva i en funció de les possibilitats de l’alumne o l’alumna.</w:t>
      </w:r>
    </w:p>
    <w:p w14:paraId="72B9E87D" w14:textId="77777777" w:rsidR="00F36AA8" w:rsidRPr="00741346" w:rsidRDefault="00F36AA8"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i/>
          <w:color w:val="000000" w:themeColor="text1"/>
          <w:sz w:val="24"/>
          <w:szCs w:val="24"/>
        </w:rPr>
        <w:t>l</w:t>
      </w:r>
      <w:r w:rsidRPr="00741346">
        <w:rPr>
          <w:rFonts w:ascii="Times New Roman" w:hAnsi="Times New Roman" w:cs="Times New Roman"/>
          <w:color w:val="000000" w:themeColor="text1"/>
          <w:sz w:val="24"/>
          <w:szCs w:val="24"/>
        </w:rPr>
        <w:t>) Adaptacions d’accés que siguen necessàries des del punt de vista del tractament de les llengües en el centre per a l’alumnat amb necessitats específiques de suport educatiu. Entre estes necessitats es tindran especialment consideració les derivades de trastorns del desenrotllament del llenguatge i la comunicació, del desconeixement greu de la llengua d’aprenentatge, i el cas d’alumnat d’incorporació tardana al sistema educatiu.</w:t>
      </w:r>
    </w:p>
    <w:p w14:paraId="61190A94"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L’avaluació de les mesures implementades pels centres es realitzarà en el marc de la memòria final del centre, sense perjuí del seguiment que cada centre, en funció de la seua autonomia, puga establir.</w:t>
      </w:r>
    </w:p>
    <w:p w14:paraId="18B7C3AF" w14:textId="31755FD0" w:rsidR="00F36AA8" w:rsidRPr="00741346" w:rsidRDefault="00F36AA8" w:rsidP="00741346">
      <w:pPr>
        <w:pStyle w:val="Ttulo4"/>
        <w:spacing w:before="0" w:after="0"/>
        <w:rPr>
          <w:rFonts w:ascii="Times New Roman" w:hAnsi="Times New Roman" w:cs="Times New Roman"/>
          <w:strike/>
          <w:sz w:val="24"/>
          <w:szCs w:val="24"/>
          <w:highlight w:val="yellow"/>
        </w:rPr>
      </w:pPr>
      <w:bookmarkStart w:id="70" w:name="__RefHeading___Toc11251_3856205013"/>
      <w:bookmarkStart w:id="71" w:name="_Toc108521895"/>
      <w:bookmarkStart w:id="72" w:name="_Toc138675694"/>
      <w:bookmarkStart w:id="73" w:name="_Toc170901694"/>
      <w:bookmarkStart w:id="74" w:name="_Toc201147521"/>
      <w:bookmarkStart w:id="75" w:name="_Toc234051309"/>
      <w:bookmarkEnd w:id="70"/>
      <w:r w:rsidRPr="00741346">
        <w:rPr>
          <w:rFonts w:ascii="Times New Roman" w:hAnsi="Times New Roman" w:cs="Times New Roman"/>
          <w:sz w:val="24"/>
          <w:szCs w:val="24"/>
        </w:rPr>
        <w:t xml:space="preserve">1.2.7.3. </w:t>
      </w:r>
      <w:r w:rsidRPr="00741346">
        <w:rPr>
          <w:rFonts w:ascii="Times New Roman" w:hAnsi="Times New Roman" w:cs="Times New Roman"/>
          <w:sz w:val="24"/>
          <w:szCs w:val="24"/>
          <w:highlight w:val="yellow"/>
        </w:rPr>
        <w:t>Pla de convivència</w:t>
      </w:r>
      <w:bookmarkEnd w:id="71"/>
      <w:bookmarkEnd w:id="72"/>
      <w:bookmarkEnd w:id="73"/>
      <w:bookmarkEnd w:id="74"/>
      <w:bookmarkEnd w:id="75"/>
    </w:p>
    <w:p w14:paraId="5CDAC3F9" w14:textId="77777777" w:rsidR="00F36AA8" w:rsidRPr="00741346" w:rsidRDefault="00F36AA8" w:rsidP="00741346">
      <w:pPr>
        <w:pStyle w:val="pf0"/>
        <w:spacing w:before="0" w:beforeAutospacing="0" w:after="0" w:afterAutospacing="0" w:line="360" w:lineRule="auto"/>
        <w:jc w:val="both"/>
        <w:rPr>
          <w:rFonts w:eastAsia="NSimSun"/>
          <w:kern w:val="1"/>
          <w:highlight w:val="yellow"/>
        </w:rPr>
      </w:pPr>
      <w:r w:rsidRPr="00741346">
        <w:rPr>
          <w:highlight w:val="yellow"/>
        </w:rPr>
        <w:t>1. El Pla de convivència dels centres educatius arreplegarà les línies i els criteris bàsics per a promoure la convivència en la seua comunitat educativa, i establirà les seues estratègies per a afavorir la prevenció d’actuacions contràries a les normes de convivència i la construcció d’un clima de convivència positiu amb independència del nivell, l’etapa, el règim o la modalitat.</w:t>
      </w:r>
    </w:p>
    <w:p w14:paraId="4F9D1886" w14:textId="77777777" w:rsidR="00F36AA8" w:rsidRPr="00741346" w:rsidRDefault="00F36AA8" w:rsidP="00741346">
      <w:pPr>
        <w:pStyle w:val="pf0"/>
        <w:spacing w:before="0" w:beforeAutospacing="0" w:after="0" w:afterAutospacing="0" w:line="360" w:lineRule="auto"/>
        <w:jc w:val="both"/>
      </w:pPr>
      <w:r w:rsidRPr="00741346">
        <w:rPr>
          <w:highlight w:val="yellow"/>
        </w:rPr>
        <w:t>2. Per al seu desenrotllament i implementació es tindrà en compte de manera prioritària el que s’establix en el Decret 193/2025, de 12 de desembre, del Consell, de la convivència en el sistema educatiu de la Comunitat Valenciana (DOGV 10263, 17.12.2025).</w:t>
      </w:r>
    </w:p>
    <w:p w14:paraId="58C2AA30"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t>Així mateix, serà aplicable, a més de la normativa mencionada en el preàmbul d’estes instruccions, la següent:</w:t>
      </w:r>
    </w:p>
    <w:p w14:paraId="3F07E7A7" w14:textId="77777777" w:rsidR="00F36AA8" w:rsidRPr="00741346" w:rsidRDefault="00F36AA8" w:rsidP="00741346">
      <w:pPr>
        <w:pStyle w:val="pf0"/>
        <w:spacing w:before="0" w:beforeAutospacing="0" w:after="0" w:afterAutospacing="0" w:line="360" w:lineRule="auto"/>
        <w:jc w:val="both"/>
      </w:pPr>
      <w:r w:rsidRPr="00741346">
        <w:rPr>
          <w:i/>
        </w:rPr>
        <w:t>a</w:t>
      </w:r>
      <w:r w:rsidRPr="00741346">
        <w:t xml:space="preserve">) Llei orgànica 1/1996, de 15 de gener, de </w:t>
      </w:r>
      <w:bookmarkStart w:id="76" w:name="_Hlk134098075"/>
      <w:bookmarkEnd w:id="76"/>
      <w:r w:rsidRPr="00741346">
        <w:t xml:space="preserve">protecció </w:t>
      </w:r>
      <w:bookmarkStart w:id="77" w:name="_Hlk134098089"/>
      <w:bookmarkEnd w:id="77"/>
      <w:r w:rsidRPr="00741346">
        <w:t xml:space="preserve">jurídica del </w:t>
      </w:r>
      <w:bookmarkStart w:id="78" w:name="_Hlk134098100"/>
      <w:bookmarkEnd w:id="78"/>
      <w:r w:rsidRPr="00741346">
        <w:t>menor, de modificació parcial del Codi Civil i de la Llei d’</w:t>
      </w:r>
      <w:bookmarkStart w:id="79" w:name="_Hlk134098117"/>
      <w:bookmarkEnd w:id="79"/>
      <w:r w:rsidRPr="00741346">
        <w:t xml:space="preserve">enjudiciament </w:t>
      </w:r>
      <w:bookmarkStart w:id="80" w:name="_Hlk134098130"/>
      <w:bookmarkEnd w:id="80"/>
      <w:r w:rsidRPr="00741346">
        <w:t>civil (BOE 15, 17.01.1996).</w:t>
      </w:r>
    </w:p>
    <w:p w14:paraId="2D4EC0F2" w14:textId="77777777" w:rsidR="00F36AA8" w:rsidRPr="00741346" w:rsidRDefault="00F36AA8" w:rsidP="00741346">
      <w:pPr>
        <w:pStyle w:val="pf0"/>
        <w:spacing w:before="0" w:beforeAutospacing="0" w:after="0" w:afterAutospacing="0" w:line="360" w:lineRule="auto"/>
        <w:jc w:val="both"/>
        <w:rPr>
          <w:rFonts w:eastAsia="NSimSun"/>
          <w:strike/>
          <w:kern w:val="1"/>
        </w:rPr>
      </w:pPr>
      <w:r w:rsidRPr="00741346">
        <w:rPr>
          <w:i/>
        </w:rPr>
        <w:t>b</w:t>
      </w:r>
      <w:r w:rsidRPr="00741346">
        <w:t>) Llei orgànica 1/2004, de 28 de desembre, de mesures de protecció integral contra la violència de gènere (BOE 313, 29.12.2004).</w:t>
      </w:r>
    </w:p>
    <w:p w14:paraId="414CBE22" w14:textId="77777777" w:rsidR="00F36AA8" w:rsidRPr="00741346" w:rsidRDefault="00F36AA8" w:rsidP="00741346">
      <w:pPr>
        <w:pStyle w:val="pf0"/>
        <w:spacing w:before="0" w:beforeAutospacing="0" w:after="0" w:afterAutospacing="0" w:line="360" w:lineRule="auto"/>
        <w:jc w:val="both"/>
        <w:rPr>
          <w:rFonts w:eastAsia="NSimSun"/>
          <w:strike/>
          <w:kern w:val="1"/>
        </w:rPr>
      </w:pPr>
      <w:r w:rsidRPr="00741346">
        <w:rPr>
          <w:i/>
        </w:rPr>
        <w:t>c</w:t>
      </w:r>
      <w:r w:rsidRPr="00741346">
        <w:t>) Llei orgànica 3/2007, de 22 de març, per a la igualtat efectiva de dones i hòmens (BOE 71, 23.03.2007).</w:t>
      </w:r>
    </w:p>
    <w:p w14:paraId="3826FD5D"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t>d</w:t>
      </w:r>
      <w:r w:rsidRPr="00741346">
        <w:t>) Llei orgànica 8/2021, de 4 de juny, de protecció integral a la infància i l’adolescència davant de la violència (BOE 134, 05.06.2021).</w:t>
      </w:r>
    </w:p>
    <w:p w14:paraId="4AD2988C"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t>e</w:t>
      </w:r>
      <w:r w:rsidRPr="00741346">
        <w:t>) Llei orgànica 10/2022, de 6 de setembre, de garantia integral de la llibertat sexual (BOE 215, 07.09.2022).</w:t>
      </w:r>
    </w:p>
    <w:p w14:paraId="0C3322CE"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t>f</w:t>
      </w:r>
      <w:r w:rsidRPr="00741346">
        <w:t>) Llei 11/2003, de 10 d’abril, de la Generalitat, sobre l’Estatut de les persones amb discapacitat (DOGV 4479, 11.04.2003).</w:t>
      </w:r>
    </w:p>
    <w:p w14:paraId="20CAFA8D"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lastRenderedPageBreak/>
        <w:t>g</w:t>
      </w:r>
      <w:r w:rsidRPr="00741346">
        <w:t>) Llei 7/2012, de 23 de novembre, de la Generalitat, integral contra la violència sobre la dona en l’àmbit de la Comunitat Valenciana (DOGV 6912, 28.11.2012).</w:t>
      </w:r>
    </w:p>
    <w:p w14:paraId="25FAB22A"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t>h</w:t>
      </w:r>
      <w:r w:rsidRPr="00741346">
        <w:t>) Llei 8/2017, de 7 d’abril, de la Generalitat, integral del reconeixement del dret a la identitat i a l’expressió de gènere en la Comunitat Valenciana (DOGV 8019, 11.04.2017), modificada per la Llei 5/2025, de 30 de maig, de mesures fiscals, de gestió administrativa i financera, i organització de la Generalitat (DOGV 10120, 31.05.2025).</w:t>
      </w:r>
    </w:p>
    <w:p w14:paraId="1D91BEEA"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t>i</w:t>
      </w:r>
      <w:r w:rsidRPr="00741346">
        <w:t>) Llei 23/2018, de 29 de novembre, de la Generalitat, d’igualtat de les persones LGTBI (DOGV 8436, 03.12.2018).</w:t>
      </w:r>
    </w:p>
    <w:p w14:paraId="7B55DFAF" w14:textId="77777777" w:rsidR="00F36AA8" w:rsidRPr="00741346" w:rsidRDefault="00F36AA8" w:rsidP="00741346">
      <w:pPr>
        <w:pStyle w:val="pf0"/>
        <w:spacing w:before="0" w:beforeAutospacing="0" w:after="0" w:afterAutospacing="0" w:line="360" w:lineRule="auto"/>
        <w:jc w:val="both"/>
        <w:rPr>
          <w:rFonts w:eastAsia="NSimSun"/>
          <w:kern w:val="1"/>
        </w:rPr>
      </w:pPr>
      <w:r w:rsidRPr="00741346">
        <w:rPr>
          <w:i/>
        </w:rPr>
        <w:t>j</w:t>
      </w:r>
      <w:r w:rsidRPr="00741346">
        <w:t>) Llei 26/2018, de 21 de desembre, de la Generalitat, de drets i garanties de la infància i l’adolescència (DOGV 8450, 24.12.2018).</w:t>
      </w:r>
    </w:p>
    <w:p w14:paraId="2873441F" w14:textId="77777777" w:rsidR="00F36AA8" w:rsidRPr="00741346" w:rsidRDefault="00F36AA8" w:rsidP="00741346">
      <w:pPr>
        <w:pStyle w:val="pf0"/>
        <w:spacing w:before="0" w:beforeAutospacing="0" w:after="0" w:afterAutospacing="0" w:line="360" w:lineRule="auto"/>
        <w:jc w:val="both"/>
        <w:rPr>
          <w:rFonts w:eastAsia="NSimSun"/>
        </w:rPr>
      </w:pPr>
      <w:r w:rsidRPr="00741346">
        <w:rPr>
          <w:i/>
        </w:rPr>
        <w:t>k</w:t>
      </w:r>
      <w:r w:rsidRPr="00741346">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6909235D" w14:textId="77777777" w:rsidR="00F36AA8" w:rsidRPr="00741346" w:rsidRDefault="00F36AA8" w:rsidP="00741346">
      <w:pPr>
        <w:pStyle w:val="pf0"/>
        <w:spacing w:before="0" w:beforeAutospacing="0" w:after="0" w:afterAutospacing="0" w:line="360" w:lineRule="auto"/>
        <w:jc w:val="both"/>
      </w:pPr>
      <w:r w:rsidRPr="00741346">
        <w:rPr>
          <w:i/>
        </w:rPr>
        <w:t>l</w:t>
      </w:r>
      <w:r w:rsidRPr="00741346">
        <w:t>) Llei 15/2022, de 12 de juliol, integral per a la igualtat de tracte i la no discriminació (BOE 167, 13.07.2022).</w:t>
      </w:r>
    </w:p>
    <w:p w14:paraId="1E9E9947" w14:textId="77777777" w:rsidR="00F36AA8" w:rsidRPr="00741346" w:rsidRDefault="00F36AA8" w:rsidP="00741346">
      <w:pPr>
        <w:pStyle w:val="pf0"/>
        <w:spacing w:before="0" w:beforeAutospacing="0" w:after="0" w:afterAutospacing="0" w:line="360" w:lineRule="auto"/>
        <w:jc w:val="both"/>
      </w:pPr>
      <w:r w:rsidRPr="00741346">
        <w:rPr>
          <w:i/>
        </w:rPr>
        <w:t>m</w:t>
      </w:r>
      <w:r w:rsidRPr="00741346">
        <w:t xml:space="preserve">) Llei 4/2023, de 28 de febrer, per a la igualtat real i efectiva de les persones </w:t>
      </w:r>
      <w:proofErr w:type="spellStart"/>
      <w:r w:rsidRPr="00741346">
        <w:t>trans</w:t>
      </w:r>
      <w:proofErr w:type="spellEnd"/>
      <w:r w:rsidRPr="00741346">
        <w:t xml:space="preserve"> i per a la garantia dels drets de les persones LGTBI (BOE 51, 01.03.2023).</w:t>
      </w:r>
    </w:p>
    <w:p w14:paraId="456B0140" w14:textId="77777777" w:rsidR="00F36AA8" w:rsidRPr="00741346" w:rsidRDefault="00F36AA8" w:rsidP="00741346">
      <w:pPr>
        <w:pStyle w:val="pf0"/>
        <w:spacing w:before="0" w:beforeAutospacing="0" w:after="0" w:afterAutospacing="0" w:line="360" w:lineRule="auto"/>
        <w:jc w:val="both"/>
      </w:pPr>
      <w:r w:rsidRPr="00741346">
        <w:rPr>
          <w:i/>
        </w:rPr>
        <w:t>n</w:t>
      </w:r>
      <w:r w:rsidRPr="00741346">
        <w:t>) Reial decret legislatiu 1/2013, de 29 de novembre, pel qual s’aprova el text refós de la Llei general de drets de les persones amb discapacitat i de la seua inclusió social (BOE 289, 03.12.2013).</w:t>
      </w:r>
    </w:p>
    <w:p w14:paraId="351BC087" w14:textId="77777777" w:rsidR="00F36AA8" w:rsidRPr="00741346" w:rsidRDefault="00F36AA8" w:rsidP="00741346">
      <w:pPr>
        <w:pStyle w:val="pf0"/>
        <w:spacing w:before="0" w:beforeAutospacing="0" w:after="0" w:afterAutospacing="0" w:line="360" w:lineRule="auto"/>
        <w:jc w:val="both"/>
      </w:pPr>
      <w:r w:rsidRPr="00741346">
        <w:rPr>
          <w:i/>
        </w:rPr>
        <w:t>o</w:t>
      </w:r>
      <w:r w:rsidRPr="00741346">
        <w:t>) Reial decret 193/2023, de 21 de març, pel qual es regulen les condicions bàsiques d’accessibilitat i no discriminació de les persones amb discapacitat per a l’accés i la utilització dels béns i servicis a la disposició del públic (BOE 69, 22.03.2023).</w:t>
      </w:r>
    </w:p>
    <w:p w14:paraId="04B5D170" w14:textId="77777777" w:rsidR="00F36AA8" w:rsidRPr="00741346" w:rsidRDefault="00F36AA8" w:rsidP="00741346">
      <w:pPr>
        <w:pStyle w:val="pf0"/>
        <w:spacing w:before="0" w:beforeAutospacing="0" w:after="0" w:afterAutospacing="0" w:line="360" w:lineRule="auto"/>
        <w:jc w:val="both"/>
      </w:pPr>
      <w:r w:rsidRPr="00741346">
        <w:rPr>
          <w:i/>
        </w:rPr>
        <w:t>p</w:t>
      </w:r>
      <w:r w:rsidRPr="00741346">
        <w:t>) Decret 102/2018, de 27 de juliol, del Consell, de desplegament de la Llei 8/2017, integral del reconeixement del dret a la identitat i a l’expressió de gènere en la Comunitat Valenciana (DOGV 8373, 31.08.2018).</w:t>
      </w:r>
    </w:p>
    <w:p w14:paraId="4E3079B9" w14:textId="77777777" w:rsidR="00F36AA8" w:rsidRPr="00741346" w:rsidRDefault="00F36AA8" w:rsidP="00741346">
      <w:pPr>
        <w:pStyle w:val="pf0"/>
        <w:spacing w:before="0" w:beforeAutospacing="0" w:after="0" w:afterAutospacing="0" w:line="360" w:lineRule="auto"/>
        <w:jc w:val="both"/>
      </w:pPr>
      <w:r w:rsidRPr="00741346">
        <w:rPr>
          <w:i/>
        </w:rPr>
        <w:t>q</w:t>
      </w:r>
      <w:r w:rsidRPr="00741346">
        <w:t>) Decret 101/2020, de 7 d’agost, del Consell, de desplegament de la Llei 23/2018, de 29 de novembre, de la Generalitat, d’igualtat de les persones LGTBI (DOGV 8884, 17.08.2020).</w:t>
      </w:r>
    </w:p>
    <w:p w14:paraId="34BA855A" w14:textId="77777777" w:rsidR="00F36AA8" w:rsidRPr="00741346" w:rsidRDefault="00F36AA8" w:rsidP="00741346">
      <w:pPr>
        <w:pStyle w:val="pf0"/>
        <w:spacing w:before="0" w:beforeAutospacing="0" w:after="0" w:afterAutospacing="0" w:line="360" w:lineRule="auto"/>
        <w:jc w:val="both"/>
      </w:pPr>
      <w:r w:rsidRPr="00741346">
        <w:rPr>
          <w:i/>
        </w:rPr>
        <w:t>r</w:t>
      </w:r>
      <w:r w:rsidRPr="00741346">
        <w:t>) Decret 95/2023, de 29 de juny, del Consell, pel qual es regulen les unitats educatives terapèutiques / hospitals de dia infantil i adolescent en el sistema educatiu valencià (DOGV 9631, 04.07.2023).</w:t>
      </w:r>
    </w:p>
    <w:p w14:paraId="729A8AAF" w14:textId="77777777" w:rsidR="00F36AA8" w:rsidRPr="00741346" w:rsidRDefault="00F36AA8" w:rsidP="00741346">
      <w:pPr>
        <w:pStyle w:val="pf0"/>
        <w:spacing w:before="0" w:beforeAutospacing="0" w:after="0" w:afterAutospacing="0" w:line="360" w:lineRule="auto"/>
        <w:jc w:val="both"/>
      </w:pPr>
      <w:r w:rsidRPr="00741346">
        <w:rPr>
          <w:i/>
        </w:rPr>
        <w:t>s</w:t>
      </w:r>
      <w:r w:rsidRPr="00741346">
        <w:t>)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2DC7563C" w14:textId="77777777" w:rsidR="00F36AA8" w:rsidRPr="00741346" w:rsidRDefault="00F36AA8" w:rsidP="00741346">
      <w:pPr>
        <w:pStyle w:val="pf0"/>
        <w:spacing w:before="0" w:beforeAutospacing="0" w:after="0" w:afterAutospacing="0" w:line="360" w:lineRule="auto"/>
        <w:jc w:val="both"/>
      </w:pPr>
      <w:r w:rsidRPr="00741346">
        <w:rPr>
          <w:i/>
        </w:rPr>
        <w:lastRenderedPageBreak/>
        <w:t>t</w:t>
      </w:r>
      <w:r w:rsidRPr="00741346">
        <w:t>) Orde 10/2023, de 22 de maig, de la Conselleria d’Educació, Cultura i Esport, per la qual es regulen i concreten determinats aspectes de l’organització i el funcionament de l’orientació educativa i professional en el sistema educatiu valencià (DOGV 9606, 30.05.2023).</w:t>
      </w:r>
    </w:p>
    <w:p w14:paraId="5343FC9C" w14:textId="77777777" w:rsidR="00F36AA8" w:rsidRPr="00741346" w:rsidRDefault="00F36AA8" w:rsidP="00741346">
      <w:pPr>
        <w:pStyle w:val="pf0"/>
        <w:spacing w:before="0" w:beforeAutospacing="0" w:after="0" w:afterAutospacing="0" w:line="360" w:lineRule="auto"/>
        <w:jc w:val="both"/>
      </w:pPr>
      <w:r w:rsidRPr="00741346">
        <w:rPr>
          <w:i/>
        </w:rPr>
        <w:t>u</w:t>
      </w:r>
      <w:r w:rsidRPr="00741346">
        <w:t>)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723ECB14" w14:textId="77777777" w:rsidR="00F36AA8" w:rsidRPr="00741346" w:rsidRDefault="00F36AA8" w:rsidP="00741346">
      <w:pPr>
        <w:pStyle w:val="pf0"/>
        <w:spacing w:before="0" w:beforeAutospacing="0" w:after="0" w:afterAutospacing="0" w:line="360" w:lineRule="auto"/>
        <w:jc w:val="both"/>
      </w:pPr>
      <w:r w:rsidRPr="00741346">
        <w:rPr>
          <w:i/>
        </w:rPr>
        <w:t>v</w:t>
      </w:r>
      <w:r w:rsidRPr="00741346">
        <w:t>) Resolució de 17 d’abril de 2024, sobre determinats aspectes per a la regulació de l’ús de dispositius mòbils en centres educatius no universitaris sostinguts amb fons públics de la Comunitat Valenciana (DOGV 9841, 03.05.2024).</w:t>
      </w:r>
    </w:p>
    <w:p w14:paraId="6E01B95F" w14:textId="77777777" w:rsidR="00F36AA8" w:rsidRPr="00741346" w:rsidRDefault="00F36AA8" w:rsidP="00741346">
      <w:pPr>
        <w:pStyle w:val="pf0"/>
        <w:spacing w:before="0" w:beforeAutospacing="0" w:after="0" w:afterAutospacing="0" w:line="360" w:lineRule="auto"/>
        <w:jc w:val="both"/>
      </w:pPr>
      <w:r w:rsidRPr="00741346">
        <w:rPr>
          <w:i/>
        </w:rPr>
        <w:t>w</w:t>
      </w:r>
      <w:r w:rsidRPr="00741346">
        <w:t>) Resolució de 20 de desembre de 2024, de la Conselleria d’Educació, Cultura, Universitats i Ocupació, per la qual s’establix el protocol de suport, assessorament i acompanyament al personal dels centres educatius davant d’agressions produïdes per l’exercici de les seues funcions (DOGV 10014, 27.12.2024).</w:t>
      </w:r>
    </w:p>
    <w:p w14:paraId="53315C22" w14:textId="77777777" w:rsidR="00F36AA8" w:rsidRPr="00741346" w:rsidRDefault="00F36AA8" w:rsidP="00741346">
      <w:pPr>
        <w:pStyle w:val="pf0"/>
        <w:spacing w:before="0" w:beforeAutospacing="0" w:after="0" w:afterAutospacing="0" w:line="360" w:lineRule="auto"/>
        <w:jc w:val="both"/>
      </w:pPr>
      <w:r w:rsidRPr="00741346">
        <w:rPr>
          <w:i/>
        </w:rPr>
        <w:t>x</w:t>
      </w:r>
      <w:r w:rsidRPr="00741346">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27A8707A" w14:textId="77777777" w:rsidR="00F36AA8" w:rsidRPr="00741346" w:rsidRDefault="00F36AA8" w:rsidP="00741346">
      <w:pPr>
        <w:pStyle w:val="pf0"/>
        <w:spacing w:before="0" w:beforeAutospacing="0" w:after="0" w:afterAutospacing="0" w:line="360" w:lineRule="auto"/>
        <w:jc w:val="both"/>
      </w:pPr>
      <w:r w:rsidRPr="00741346">
        <w:rPr>
          <w:i/>
        </w:rPr>
        <w:t>y</w:t>
      </w:r>
      <w:r w:rsidRPr="00741346">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03EFAFEC"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z</w:t>
      </w:r>
      <w:r w:rsidRPr="00741346">
        <w:rPr>
          <w:rFonts w:ascii="Times New Roman" w:hAnsi="Times New Roman" w:cs="Times New Roman"/>
          <w:sz w:val="24"/>
          <w:szCs w:val="24"/>
        </w:rPr>
        <w:t>) Protocols de gestió de la convivència en el centre educatiu, disponibles en l’enllaç següent:</w:t>
      </w:r>
    </w:p>
    <w:p w14:paraId="1D3C9BAC" w14:textId="77777777" w:rsidR="00F36AA8" w:rsidRPr="00741346" w:rsidRDefault="008D72E8" w:rsidP="00741346">
      <w:pPr>
        <w:pStyle w:val="Textoindependiente"/>
        <w:spacing w:after="0" w:line="360" w:lineRule="auto"/>
        <w:rPr>
          <w:rStyle w:val="Hipervnculo"/>
          <w:rFonts w:ascii="Times New Roman" w:hAnsi="Times New Roman" w:cs="Times New Roman"/>
          <w:kern w:val="0"/>
          <w:sz w:val="24"/>
          <w:szCs w:val="24"/>
        </w:rPr>
      </w:pPr>
      <w:hyperlink r:id="rId23" w:history="1">
        <w:r w:rsidRPr="00741346">
          <w:rPr>
            <w:rStyle w:val="Hipervnculo"/>
            <w:rFonts w:ascii="Times New Roman" w:hAnsi="Times New Roman" w:cs="Times New Roman"/>
            <w:sz w:val="24"/>
            <w:szCs w:val="24"/>
          </w:rPr>
          <w:t>Protocols - Inclusió Educativa - Generalitat Valenciana</w:t>
        </w:r>
      </w:hyperlink>
    </w:p>
    <w:p w14:paraId="392CCC08"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3. La direcció, amb la participació de la persona coordinadora de benestar i protecció i el professorat d’orientació educativa, haurà d’elaborar les mesures per a la promoció i la gestió de la convivència d’acord amb les directrius emanades del consell escolar i atenent les propostes fetes pel claustre de professors, l’associació de mares, pares i famílies del centre educatiu i l’alumnat a través dels seus delegats i delegades o pels canals de participació que s’arbitren a este efecte. Les mesures hauran de concretar un conjunt d’accions, procediments i actuacions amb la finalitat de contribuir al benestar emocional, la cohesió social i el sentit de pertinença al grup.</w:t>
      </w:r>
    </w:p>
    <w:p w14:paraId="069C31BE" w14:textId="77777777" w:rsidR="00F36AA8" w:rsidRPr="00741346" w:rsidRDefault="00F36A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4. La direcció del centre educatiu garantirà l’aplicació de les normes de convivència incloses en el projecte educatiu a través del pla de convivència i les normes d’organització i funcionament.</w:t>
      </w:r>
    </w:p>
    <w:p w14:paraId="312CE98A"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 xml:space="preserve">5. El pla de convivència contribuirà a afavorir un bon clima de convivència en el centre educatiu i afavorirà mesures de prevenció de la violència i dels conflictes en totes les seues manifestacions entre </w:t>
      </w:r>
      <w:r w:rsidRPr="00741346">
        <w:rPr>
          <w:rFonts w:ascii="Times New Roman" w:hAnsi="Times New Roman" w:cs="Times New Roman"/>
          <w:sz w:val="24"/>
          <w:szCs w:val="24"/>
          <w:highlight w:val="yellow"/>
        </w:rPr>
        <w:lastRenderedPageBreak/>
        <w:t xml:space="preserve">els membres de la comunitat </w:t>
      </w:r>
      <w:r w:rsidRPr="00A12FA9">
        <w:rPr>
          <w:rFonts w:ascii="Times New Roman" w:hAnsi="Times New Roman" w:cs="Times New Roman"/>
          <w:sz w:val="24"/>
          <w:szCs w:val="24"/>
          <w:highlight w:val="yellow"/>
        </w:rPr>
        <w:t>educativa. En la seua elaboració</w:t>
      </w:r>
      <w:r w:rsidRPr="00741346">
        <w:rPr>
          <w:rFonts w:ascii="Times New Roman" w:hAnsi="Times New Roman" w:cs="Times New Roman"/>
          <w:sz w:val="24"/>
          <w:szCs w:val="24"/>
          <w:highlight w:val="yellow"/>
        </w:rPr>
        <w:t>, seguiment i avaluació participaran tots els membres de la comunitat educativa en l’àmbit de les seues competències, motiu pel qual posaran especial cura en la prevenció d’actuacions contràries a les normes de convivència, i establiran les necessàries mesures educatives i formatives per al desenrotllament normal de l’activitat docent tant en el centre educatiu com en qualsevol activitat complementària o extraescolar.</w:t>
      </w:r>
    </w:p>
    <w:p w14:paraId="230830B8" w14:textId="77777777" w:rsidR="00F36AA8" w:rsidRPr="00741346" w:rsidRDefault="00F36AA8" w:rsidP="00741346">
      <w:pPr>
        <w:pStyle w:val="Textoindependiente"/>
        <w:spacing w:after="0" w:line="360" w:lineRule="auto"/>
        <w:rPr>
          <w:rFonts w:ascii="Times New Roman" w:eastAsia="Times New Roman" w:hAnsi="Times New Roman" w:cs="Times New Roman"/>
          <w:strike/>
          <w:color w:val="000000" w:themeColor="text1"/>
          <w:sz w:val="24"/>
          <w:szCs w:val="24"/>
        </w:rPr>
      </w:pPr>
      <w:bookmarkStart w:id="81" w:name="_Hlk75853082"/>
      <w:bookmarkEnd w:id="81"/>
      <w:r w:rsidRPr="00741346">
        <w:rPr>
          <w:rFonts w:ascii="Times New Roman" w:hAnsi="Times New Roman" w:cs="Times New Roman"/>
          <w:sz w:val="24"/>
          <w:szCs w:val="24"/>
        </w:rPr>
        <w:t>6. El programa anual de formació permanent de centre d’activitats formatives de centre podrà incloure la formació necessària per a fer efectives actuacions en matèria d’igualtat i convivència, de promoció del bon tracte i la millora del benestar emocional, de prevenció i resolució pacífica de conflictes en l’àmbit laboral i educatiu.</w:t>
      </w:r>
    </w:p>
    <w:p w14:paraId="0C41D7AB"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Quan es produïsca una situació de violència, consum i/o trànsit de substàncies, agressions, intimidacions, vandalisme i/o baralles, en l’entorn del centre escolar (fora del centre educatiu), que puga ocasionar danys greus psicològics i/o físics als membres de la comunitat educativa, la direcció del centre, a més de comunicar la situació de violència en l’entorn escolar, mitjançant la corresponent fitxa d’entorn escolar (annex VI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 (DOGV 7330, 01.08.2014)), haurà de comunicar la situació a les forces de seguretat de l’Estat. El fet es comunicarà, també, a la plataforma ITACA PREVI.</w:t>
      </w:r>
    </w:p>
    <w:p w14:paraId="54FB5FE9"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La direcció del centre públic o la persona titular del centre privat concertat comunicarà, simultàniament al Ministeri Fiscal i a la direcció territorial competent en matèria d’educació, qualsevol fet que puga ser constitutiu de delicte, sense perjuí d’adoptar les mesures cautelars oportunes mitjançant l’annex VII de l’Orde 62/2014, de 28 de juliol, de la Conselleria d’Educació, Cultura i Esport.</w:t>
      </w:r>
    </w:p>
    <w:p w14:paraId="4A9B4E9A" w14:textId="38F455D3" w:rsidR="00F36AA8" w:rsidRPr="00741346" w:rsidRDefault="00F36AA8" w:rsidP="00741346">
      <w:pPr>
        <w:pStyle w:val="Ttulo4"/>
        <w:spacing w:before="0" w:after="0"/>
        <w:rPr>
          <w:rFonts w:ascii="Times New Roman" w:hAnsi="Times New Roman" w:cs="Times New Roman"/>
          <w:sz w:val="24"/>
          <w:szCs w:val="24"/>
        </w:rPr>
      </w:pPr>
      <w:bookmarkStart w:id="82" w:name="__RefHeading___Toc11253_3856205013"/>
      <w:bookmarkStart w:id="83" w:name="_Toc108521899"/>
      <w:bookmarkStart w:id="84" w:name="_Toc138675695"/>
      <w:bookmarkStart w:id="85" w:name="_Toc170901695"/>
      <w:bookmarkStart w:id="86" w:name="_Toc201147522"/>
      <w:bookmarkStart w:id="87" w:name="_Toc234051310"/>
      <w:bookmarkEnd w:id="82"/>
      <w:r w:rsidRPr="00741346">
        <w:rPr>
          <w:rFonts w:ascii="Times New Roman" w:hAnsi="Times New Roman" w:cs="Times New Roman"/>
          <w:sz w:val="24"/>
          <w:szCs w:val="24"/>
        </w:rPr>
        <w:t>1.2.7.4. Mesures d’acolliment i continuïtat entre nivells, etapes i modalitats d’escolarització</w:t>
      </w:r>
      <w:bookmarkEnd w:id="83"/>
      <w:bookmarkEnd w:id="84"/>
      <w:bookmarkEnd w:id="85"/>
      <w:bookmarkEnd w:id="86"/>
      <w:bookmarkEnd w:id="87"/>
    </w:p>
    <w:p w14:paraId="4323456F"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Els centres establiran mesures i accions de coordinació per a garantir en els processos de transició o continuïtat entre nivells, etapes i modalitats d’escolarització l’acompanyament a l’alumnat i a les famílies, el transvasament d’informació, la continuïtat de les actuacions educatives i la detecció de les necessitats de suport que puguen produir-se en eixos moments en què les barreres i les desigualtats es manifesten amb més freqüència i intensitat.</w:t>
      </w:r>
    </w:p>
    <w:p w14:paraId="3B2B84D9"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Serà aplicable la normativa següent:</w:t>
      </w:r>
    </w:p>
    <w:p w14:paraId="0F94444A"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xml:space="preserve">) </w:t>
      </w:r>
      <w:hyperlink r:id="rId24"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 pel qual s’establix l’ordenació i el currículum d’Educació Secundària Obligatòria (DOGV 9403, 11.08.2022), concretament l’article 28 sobre continuïtat entre etapes.</w:t>
      </w:r>
    </w:p>
    <w:p w14:paraId="460C7AFD"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b</w:t>
      </w:r>
      <w:r w:rsidRPr="00741346">
        <w:rPr>
          <w:rFonts w:ascii="Times New Roman" w:hAnsi="Times New Roman" w:cs="Times New Roman"/>
          <w:sz w:val="24"/>
          <w:szCs w:val="24"/>
        </w:rPr>
        <w:t xml:space="preserve">) </w:t>
      </w:r>
      <w:hyperlink r:id="rId25">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pel qual s’establixen l’ordenació i el currículum de Batxillerat (DOGV 9404, 12.08.2022), concretament l’article 30 sobre continuïtat entre l’etapa d’Educació Secundària Obligatòria i Batxillerat.</w:t>
      </w:r>
    </w:p>
    <w:p w14:paraId="67D706E9" w14:textId="77777777" w:rsidR="00F36AA8" w:rsidRPr="00741346" w:rsidRDefault="00F36A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rPr>
        <w:t>c</w:t>
      </w:r>
      <w:r w:rsidRPr="00741346">
        <w:rPr>
          <w:rFonts w:ascii="Times New Roman" w:hAnsi="Times New Roman" w:cs="Times New Roman"/>
          <w:sz w:val="24"/>
          <w:szCs w:val="24"/>
        </w:rPr>
        <w:t>) Orde 10/2023, de 22 de maig, de la Conselleria d’Educació, Cultura i Esport, per la qual es regulen i concreten determinats aspectes de l’organització i el funcionament de l’orientació educativa i professional en el sistema educatiu valencià (DOGV 9606, 30.05.2023).</w:t>
      </w:r>
    </w:p>
    <w:p w14:paraId="3F311207"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Aspectes generals dels processos de continuïtat entre nivells, etapes i modalitats d’escolarització.</w:t>
      </w:r>
    </w:p>
    <w:p w14:paraId="588D7A45"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L’equip educatiu ha de disposar de la informació necessària, abans de l’inici del curs escolar o en el moment del curs en el qual l’alumnat s’escolaritze, per a planificar adequadament la resposta educativa i per a garantir el progrés de l’alumnat.</w:t>
      </w:r>
    </w:p>
    <w:p w14:paraId="4698A034"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Els departaments d’orientació educativa i professional han d’assessorar i col·laborar amb els equips directius i els equips educatius en el disseny, l’aplicació i el seguiment de les mesures i accions de transició, especialment de les accions personalitzades que se’n deriven.</w:t>
      </w:r>
    </w:p>
    <w:p w14:paraId="6846BD62"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Les agrupacions d’orientació de zona donaran suport en la planificació, el desenrotllament i l’avaluació dels processos de transició o continuïtat entre etapes i modalitats d’escolarització, especialment de les accions personalitzades que se’n deriven i els processos de transmissió de la informació entre centres, etapes i modalitats.</w:t>
      </w:r>
    </w:p>
    <w:p w14:paraId="7CDC5847"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L’avaluació de les mesures i actuacions relacionades amb la continuïtat entre nivells, etapes i modalitats d’escolarització es realitzarà en el marc de la memòria final del centre, sense perjuí del seguiment que cada centre puga establir en funció de la seua autonomia.</w:t>
      </w:r>
    </w:p>
    <w:p w14:paraId="2C33896A"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Les mesures organitzatives per a la continuïtat entre etapes seran coordinades per la direcció d’estudis, i s’inclouran en el projecte educatiu de centre.</w:t>
      </w:r>
    </w:p>
    <w:p w14:paraId="502B7775"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Mesures de coordinació per a la continuïtat entre l’etapa d’Educació Primària i la d’Educació Secundària Obligatòria</w:t>
      </w:r>
    </w:p>
    <w:p w14:paraId="2E929614" w14:textId="77777777" w:rsidR="00F36AA8" w:rsidRPr="00741346" w:rsidRDefault="00F36A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Els centres d’Educació Secundària Obligatòria han d’establir mesures específiques per a coordinar-se amb els centres d’Educació Primària que tinguen adscrits i han de preveure mecanismes de comunicació entre els centres implicats, abans de començar el curs.</w:t>
      </w:r>
      <w:r w:rsidRPr="00741346">
        <w:rPr>
          <w:rFonts w:ascii="Times New Roman" w:hAnsi="Times New Roman" w:cs="Times New Roman"/>
          <w:sz w:val="24"/>
          <w:szCs w:val="24"/>
        </w:rPr>
        <w:t xml:space="preserve"> </w:t>
      </w:r>
    </w:p>
    <w:p w14:paraId="4894372F" w14:textId="15D75F83"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este procés s’ha de fer una anàlisi del context tenint en compte el centre de procedència i el de destinació, s’establiran els mecanismes de coordinació i es definirà l’equip que durà a terme esta continuïtat, tenint sempre en compte l’alumnat amb necessitats educatives de suport educatiu i adaptant, si és el cas, els procediments establits a les seues necessitats.</w:t>
      </w:r>
    </w:p>
    <w:p w14:paraId="7915EF92"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Els centres de Primària han de proporcionar una còpia de l’historial acadèmic de l’alumne o l’alumna i l’informe individualitzat del final d’etapa al centre d’Educació Secundària a on continuarà els estudis l’alumne o l’alumna, amb la petició prèvia del centre.</w:t>
      </w:r>
    </w:p>
    <w:p w14:paraId="5994AAA6" w14:textId="0CE983FC" w:rsidR="00F36AA8" w:rsidRPr="00741346" w:rsidRDefault="00F36AA8" w:rsidP="00741346">
      <w:pPr>
        <w:pStyle w:val="Textoindependiente"/>
        <w:spacing w:after="0" w:line="360" w:lineRule="auto"/>
        <w:rPr>
          <w:rFonts w:ascii="Times New Roman" w:hAnsi="Times New Roman" w:cs="Times New Roman"/>
          <w:strike/>
          <w:sz w:val="24"/>
          <w:szCs w:val="24"/>
          <w:highlight w:val="yellow"/>
        </w:rPr>
      </w:pPr>
      <w:r w:rsidRPr="00741346">
        <w:rPr>
          <w:rFonts w:ascii="Times New Roman" w:hAnsi="Times New Roman" w:cs="Times New Roman"/>
          <w:sz w:val="24"/>
          <w:szCs w:val="24"/>
          <w:highlight w:val="yellow"/>
        </w:rPr>
        <w:lastRenderedPageBreak/>
        <w:t>En el cas dels</w:t>
      </w:r>
      <w:r w:rsidRPr="00741346">
        <w:rPr>
          <w:rFonts w:ascii="Times New Roman" w:hAnsi="Times New Roman" w:cs="Times New Roman"/>
          <w:sz w:val="24"/>
          <w:szCs w:val="24"/>
        </w:rPr>
        <w:t xml:space="preserve"> centres adscrits, </w:t>
      </w:r>
      <w:r w:rsidRPr="00741346">
        <w:rPr>
          <w:rFonts w:ascii="Times New Roman" w:hAnsi="Times New Roman" w:cs="Times New Roman"/>
          <w:sz w:val="24"/>
          <w:szCs w:val="24"/>
          <w:highlight w:val="yellow"/>
        </w:rPr>
        <w:t>s’ha de fer en</w:t>
      </w:r>
      <w:r w:rsidRPr="00741346">
        <w:rPr>
          <w:rFonts w:ascii="Times New Roman" w:hAnsi="Times New Roman" w:cs="Times New Roman"/>
          <w:sz w:val="24"/>
          <w:szCs w:val="24"/>
        </w:rPr>
        <w:t xml:space="preserve"> el tercer trimestre del curs </w:t>
      </w:r>
      <w:r w:rsidRPr="00741346">
        <w:rPr>
          <w:rFonts w:ascii="Times New Roman" w:hAnsi="Times New Roman" w:cs="Times New Roman"/>
          <w:sz w:val="24"/>
          <w:szCs w:val="24"/>
          <w:highlight w:val="yellow"/>
        </w:rPr>
        <w:t>de 6t de Primària</w:t>
      </w:r>
      <w:r w:rsidRPr="00741346">
        <w:rPr>
          <w:rFonts w:ascii="Times New Roman" w:hAnsi="Times New Roman" w:cs="Times New Roman"/>
          <w:sz w:val="24"/>
          <w:szCs w:val="24"/>
        </w:rPr>
        <w:t xml:space="preserve">, almenys, una reunió entre les persones tutores dels grups de sext d’Educació Primària i les persones tutores dels grups de primer curs d’ESO, </w:t>
      </w:r>
      <w:r w:rsidRPr="00741346">
        <w:rPr>
          <w:rFonts w:ascii="Times New Roman" w:hAnsi="Times New Roman" w:cs="Times New Roman"/>
          <w:sz w:val="24"/>
          <w:szCs w:val="24"/>
          <w:highlight w:val="yellow"/>
        </w:rPr>
        <w:t>o la persona designada per la direcció del centre de Secundària,</w:t>
      </w:r>
      <w:r w:rsidRPr="00741346">
        <w:rPr>
          <w:rFonts w:ascii="Times New Roman" w:hAnsi="Times New Roman" w:cs="Times New Roman"/>
          <w:sz w:val="24"/>
          <w:szCs w:val="24"/>
        </w:rPr>
        <w:t xml:space="preserve"> amb l’objectiu de completar la informació sobre el recorregut dels aprenentatges </w:t>
      </w:r>
      <w:r w:rsidRPr="00741346">
        <w:rPr>
          <w:rFonts w:ascii="Times New Roman" w:hAnsi="Times New Roman" w:cs="Times New Roman"/>
          <w:sz w:val="24"/>
          <w:szCs w:val="24"/>
          <w:highlight w:val="yellow"/>
        </w:rPr>
        <w:t>dels alumnes i les alumnes. En el cas de l’alumnat amb necessitats de suport educatiu específic, també han de participar l’equip d’orientació del centre d’Educació Primària i el departament d’orientació educativa de l’Institut d’Educació Secundària, o el personal que preste servicis d’orientació en centres privats concertats.</w:t>
      </w:r>
    </w:p>
    <w:p w14:paraId="376390D3" w14:textId="77777777" w:rsidR="00F36AA8" w:rsidRPr="00741346" w:rsidRDefault="00F36A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El centre d’Educació Primària ha d’organitzar una visita a l’institut adscrit, en l’últim trimestre del curs per a l’alumnat de sext d’Educació Primària, per a conéixer les instal·lacions, l’espai del centre, el funcionament general i, si està designat, el tutor o la tutora del primer curs d’Educació Secundària Obligatòria.</w:t>
      </w:r>
    </w:p>
    <w:p w14:paraId="01B7C56C"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Mesures de continuïtat entre l’etapa de l’Educació Secundària Obligatòria i les ensenyances postobligatòries.</w:t>
      </w:r>
    </w:p>
    <w:p w14:paraId="021D80C0"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Quan finalitze l’Educació Secundària Obligatòria, la tutora o el tutor, amb la participació i l’assessorament del departament d’orientació educativa i professional, ha d’orientar tot l’alumnat sobre els itineraris acadèmics i professionals més adequats i incloure esta informació en el consell orientador.</w:t>
      </w:r>
    </w:p>
    <w:p w14:paraId="40E1084A"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S’han d’establir mesures de coordinació entre l’etapa d’ESO i les ensenyances postobligatòries.</w:t>
      </w:r>
    </w:p>
    <w:p w14:paraId="1407D4C0"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xml:space="preserve">) L’orientació sobre itineraris acadèmics i professionals també és molt rellevant en l’àmbit de la Formació Professional, Ensenyances Artístiques i Ensenyances Esportives de Règim Especial, i, especialment, quan finalitze un </w:t>
      </w:r>
      <w:r w:rsidRPr="00E54B12">
        <w:rPr>
          <w:rFonts w:ascii="Times New Roman" w:hAnsi="Times New Roman" w:cs="Times New Roman"/>
          <w:sz w:val="24"/>
          <w:szCs w:val="24"/>
        </w:rPr>
        <w:t>cicle formatiu de grau bàsic i un cicle</w:t>
      </w:r>
      <w:r w:rsidRPr="00741346">
        <w:rPr>
          <w:rFonts w:ascii="Times New Roman" w:hAnsi="Times New Roman" w:cs="Times New Roman"/>
          <w:sz w:val="24"/>
          <w:szCs w:val="24"/>
        </w:rPr>
        <w:t xml:space="preserve"> formatiu de grau mitjà.</w:t>
      </w:r>
    </w:p>
    <w:p w14:paraId="0B797BBB"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Transició o continuïtat entre modalitats d’escolarització.</w:t>
      </w:r>
    </w:p>
    <w:p w14:paraId="4E8C6E54"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cas de l’alumnat amb necessitats educatives especials al qual es modifica la modalitat d’escolarització, els centres implicats han de planificar i dur a terme les actuacions personalitzades de transició o continuïtat, que inclouen el transvasament d’informació entre els centres, l’orientació acadèmica i professional i totes les mesures que faciliten l’acompanyament, l’acolliment i la participació de l’alumnat i de les seues famílies.</w:t>
      </w:r>
    </w:p>
    <w:p w14:paraId="7C716B99" w14:textId="77777777" w:rsidR="00F36AA8" w:rsidRPr="00741346" w:rsidRDefault="00F36AA8"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En la presa de decisions i accions referides a la modificació de la modalitat d’escolarització i a la consegüent transició o continuïtat, es comptarà, en tots els casos, amb la participació i l’opinió de les famílies o els representants legals, i, en la mesura que siga possible, del mateix alumnat.</w:t>
      </w:r>
    </w:p>
    <w:p w14:paraId="2639B9AE"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Continuïtat entre situacions d’escolarització transitòria externa al centre</w:t>
      </w:r>
    </w:p>
    <w:p w14:paraId="0F950DAC" w14:textId="77777777" w:rsidR="00F36AA8" w:rsidRPr="00741346" w:rsidRDefault="512BD050" w:rsidP="00741346">
      <w:pPr>
        <w:pStyle w:val="Textoindependiente"/>
        <w:spacing w:after="0" w:line="360" w:lineRule="auto"/>
        <w:rPr>
          <w:rFonts w:ascii="Times New Roman" w:hAnsi="Times New Roman" w:cs="Times New Roman"/>
          <w:strike/>
          <w:sz w:val="24"/>
          <w:szCs w:val="24"/>
          <w:highlight w:val="yellow"/>
        </w:rPr>
      </w:pPr>
      <w:r w:rsidRPr="00741346">
        <w:rPr>
          <w:rFonts w:ascii="Times New Roman" w:hAnsi="Times New Roman" w:cs="Times New Roman"/>
          <w:sz w:val="24"/>
          <w:szCs w:val="24"/>
        </w:rPr>
        <w:t>D’acord amb l’article 39.5 de l’</w:t>
      </w:r>
      <w:hyperlink r:id="rId26">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xml:space="preserve">, de 30 d’abril, de la Conselleria d’Educació, Investigació, Cultura i Esport, les mesures de transició han d’incloure les accions personalitzades per a l’alumnat que no puga assistir, transitòriament, al centre docent, per compliment de mesures judicials, per convalescència domiciliària o hospitalització de llarga duració o per escolarització en una UET/HDIA </w:t>
      </w:r>
      <w:r w:rsidRPr="00741346">
        <w:rPr>
          <w:rFonts w:ascii="Times New Roman" w:hAnsi="Times New Roman" w:cs="Times New Roman"/>
          <w:sz w:val="24"/>
          <w:szCs w:val="24"/>
        </w:rPr>
        <w:lastRenderedPageBreak/>
        <w:t>(unitat educativa terapèutica / hospital de dia infantil i adolescent), i facilitar-ne posteriorment la reincorporació. L’equip docent del centre en què estiga matriculat este alumnat i el personal que facilite l’atenció externa durant este període han de col·laborar conjuntament en la planificació i la implementació d’estes accions.</w:t>
      </w:r>
    </w:p>
    <w:p w14:paraId="643A4192" w14:textId="106DB4EE" w:rsidR="00F36AA8" w:rsidRPr="00741346" w:rsidRDefault="512BD050" w:rsidP="00741346">
      <w:pPr>
        <w:pStyle w:val="Ttulo4"/>
        <w:tabs>
          <w:tab w:val="left" w:pos="5670"/>
        </w:tabs>
        <w:spacing w:before="0" w:after="0"/>
        <w:rPr>
          <w:rFonts w:ascii="Times New Roman" w:hAnsi="Times New Roman" w:cs="Times New Roman"/>
          <w:sz w:val="24"/>
          <w:szCs w:val="24"/>
        </w:rPr>
      </w:pPr>
      <w:bookmarkStart w:id="88" w:name="_Toc108521897"/>
      <w:bookmarkStart w:id="89" w:name="_Toc138675696"/>
      <w:bookmarkStart w:id="90" w:name="_Toc170901696"/>
      <w:bookmarkStart w:id="91" w:name="_Toc201147523"/>
      <w:bookmarkStart w:id="92" w:name="_Toc234051311"/>
      <w:r w:rsidRPr="00741346">
        <w:rPr>
          <w:rFonts w:ascii="Times New Roman" w:hAnsi="Times New Roman" w:cs="Times New Roman"/>
          <w:sz w:val="24"/>
          <w:szCs w:val="24"/>
        </w:rPr>
        <w:t>1.2.7.5. Actuacions d’orientació acadèmica i professional</w:t>
      </w:r>
      <w:bookmarkEnd w:id="88"/>
      <w:bookmarkEnd w:id="89"/>
      <w:bookmarkEnd w:id="90"/>
      <w:bookmarkEnd w:id="91"/>
      <w:bookmarkEnd w:id="92"/>
    </w:p>
    <w:p w14:paraId="73A9D419" w14:textId="77777777" w:rsidR="00ED535B" w:rsidRPr="00741346" w:rsidRDefault="22D8FDE5" w:rsidP="00741346">
      <w:pPr>
        <w:pStyle w:val="pf0"/>
        <w:spacing w:before="0" w:beforeAutospacing="0" w:after="0" w:afterAutospacing="0" w:line="360" w:lineRule="auto"/>
        <w:jc w:val="both"/>
      </w:pPr>
      <w:r w:rsidRPr="00741346">
        <w:rPr>
          <w:highlight w:val="yellow"/>
        </w:rPr>
        <w:t>1. L’orientació educativa i professional en ESO i Batxillerat pararà especial atenció a l’orientació acadèmica i professional</w:t>
      </w:r>
      <w:r w:rsidRPr="00741346">
        <w:t>.</w:t>
      </w:r>
    </w:p>
    <w:p w14:paraId="553AAD41" w14:textId="77777777" w:rsidR="00ED535B" w:rsidRPr="00741346" w:rsidRDefault="00ED535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2. És aplicable, a més de la normativa general mencionada en el preàmbul d’estes instruccions, la següent:</w:t>
      </w:r>
    </w:p>
    <w:p w14:paraId="47157F4A" w14:textId="77777777" w:rsidR="00ED535B" w:rsidRPr="00741346" w:rsidRDefault="00ED535B"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a</w:t>
      </w:r>
      <w:r w:rsidRPr="00741346">
        <w:rPr>
          <w:rFonts w:ascii="Times New Roman" w:hAnsi="Times New Roman" w:cs="Times New Roman"/>
          <w:sz w:val="24"/>
          <w:szCs w:val="24"/>
          <w:highlight w:val="yellow"/>
        </w:rPr>
        <w:t>) Decret 72/2021, de 21 de maig, del Consell, d’organització de l’orientació educativa i professional en el sistema educatiu valencià (DOGV 9099, 03.06.2021).</w:t>
      </w:r>
    </w:p>
    <w:p w14:paraId="1EC10A35" w14:textId="77777777" w:rsidR="00ED535B" w:rsidRPr="00741346" w:rsidRDefault="00ED535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b</w:t>
      </w:r>
      <w:r w:rsidRPr="00741346">
        <w:rPr>
          <w:rFonts w:ascii="Times New Roman" w:hAnsi="Times New Roman" w:cs="Times New Roman"/>
          <w:sz w:val="24"/>
          <w:szCs w:val="24"/>
          <w:highlight w:val="yellow"/>
        </w:rPr>
        <w:t>)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6EB1624D" w14:textId="77777777" w:rsidR="00ED535B" w:rsidRPr="00741346" w:rsidRDefault="22D8FDE5"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c</w:t>
      </w:r>
      <w:r w:rsidRPr="00741346">
        <w:rPr>
          <w:rFonts w:ascii="Times New Roman" w:hAnsi="Times New Roman" w:cs="Times New Roman"/>
          <w:sz w:val="24"/>
          <w:szCs w:val="24"/>
          <w:highlight w:val="yellow"/>
        </w:rPr>
        <w:t>) Resolució de 7 de juliol de 2024, de la Secretaria Autonòmica d’Educació, sobre l’organització i les funcions de les comissions col·legiades d’orientació professional que han d’implementar el Servici d’Orientació Professional del sistema integrat de Formació Professional (DOGV 9895, 17.07.2024).</w:t>
      </w:r>
    </w:p>
    <w:p w14:paraId="29F25FD2" w14:textId="1910709C" w:rsidR="00F36AA8" w:rsidRPr="00741346" w:rsidRDefault="0004008D"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L’objectiu de l’orientació acadèmica i professional és potenciar progressivament la maduresa vocacional i </w:t>
      </w:r>
      <w:proofErr w:type="spellStart"/>
      <w:r w:rsidRPr="00741346">
        <w:rPr>
          <w:rFonts w:ascii="Times New Roman" w:hAnsi="Times New Roman" w:cs="Times New Roman"/>
          <w:sz w:val="24"/>
          <w:szCs w:val="24"/>
        </w:rPr>
        <w:t>l’autoorientació</w:t>
      </w:r>
      <w:proofErr w:type="spellEnd"/>
      <w:r w:rsidRPr="00741346">
        <w:rPr>
          <w:rFonts w:ascii="Times New Roman" w:hAnsi="Times New Roman" w:cs="Times New Roman"/>
          <w:sz w:val="24"/>
          <w:szCs w:val="24"/>
        </w:rPr>
        <w:t xml:space="preserve"> de l’alumnat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549CF07D" w14:textId="2843C7F4" w:rsidR="00F36AA8" w:rsidRPr="00741346" w:rsidRDefault="005745A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4. D’acord amb el que es disposa en l’article 13 de l’Orde 10/2023, de 22 de maig, de la Conselleria d’Educació, Cultura i Esport, </w:t>
      </w:r>
      <w:r w:rsidRPr="00741346">
        <w:rPr>
          <w:rFonts w:ascii="Times New Roman" w:hAnsi="Times New Roman" w:cs="Times New Roman"/>
          <w:sz w:val="24"/>
          <w:szCs w:val="24"/>
          <w:highlight w:val="yellow"/>
        </w:rPr>
        <w:t xml:space="preserve">i en la Resolució de 7 de juliol de 2024, de la Secretaria Autonòmica d’Educació, </w:t>
      </w:r>
      <w:r w:rsidRPr="00741346">
        <w:rPr>
          <w:rFonts w:ascii="Times New Roman" w:hAnsi="Times New Roman" w:cs="Times New Roman"/>
          <w:sz w:val="24"/>
          <w:szCs w:val="24"/>
        </w:rPr>
        <w:t xml:space="preserve">en els instituts d’Educació Secundària que impartisquen ensenyances de Formació Professional autoritzades, </w:t>
      </w:r>
      <w:r w:rsidRPr="00741346">
        <w:rPr>
          <w:rFonts w:ascii="Times New Roman" w:hAnsi="Times New Roman" w:cs="Times New Roman"/>
          <w:sz w:val="24"/>
          <w:szCs w:val="24"/>
          <w:highlight w:val="yellow"/>
        </w:rPr>
        <w:t>es configurarà una comissió col·legiada d’orientació professional per a la implementació de les mesures conduents a orientar l’alumnat en matèria de Formació Professional. Esta comissió estarà composta per una persona del departament d’orientació educativa i professional de l’especialitat d’orientació educativa, que atenga estes ensenyances, la qual n’assumirà preferentment la coordinació, i per una persona representant de cada departament de família professional de les famílies existents en el centre, sense perjuí que els centres puguen incorporar altres professionals, dins de la seua autonomia pedagògica, organitzativa i de gestió. Dins d’este marc d’autonomia pedagògica dels centres es procurarà incorporar, preferentment, una persona del departament de formació i orientació laboral.</w:t>
      </w:r>
      <w:r w:rsidRPr="00741346">
        <w:rPr>
          <w:rFonts w:ascii="Times New Roman" w:hAnsi="Times New Roman" w:cs="Times New Roman"/>
          <w:sz w:val="24"/>
          <w:szCs w:val="24"/>
        </w:rPr>
        <w:t xml:space="preserve"> </w:t>
      </w:r>
    </w:p>
    <w:p w14:paraId="23C2C181" w14:textId="77777777" w:rsidR="00F36AA8" w:rsidRPr="00741346" w:rsidRDefault="00F36A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Els centres privats concertats que impartisquen ensenyances de Formació Professional també podran conformar esta comissió col·legiada en el marc de la seua normativa específica de regulació.</w:t>
      </w:r>
    </w:p>
    <w:p w14:paraId="01864064" w14:textId="7F66E237" w:rsidR="00F36AA8" w:rsidRPr="00741346" w:rsidRDefault="512BD050"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Seran rellevants les actuacions d’orientació acadèmica i professional següents, </w:t>
      </w:r>
      <w:r w:rsidRPr="00741346">
        <w:rPr>
          <w:rFonts w:ascii="Times New Roman" w:hAnsi="Times New Roman" w:cs="Times New Roman"/>
          <w:sz w:val="24"/>
          <w:szCs w:val="24"/>
          <w:highlight w:val="yellow"/>
        </w:rPr>
        <w:t>a més de les que puguen introduir els centres en el marc de la seua autonomia pedagògica, organitzativa i de gestió:</w:t>
      </w:r>
    </w:p>
    <w:p w14:paraId="412B112B" w14:textId="12EDD5D9" w:rsidR="44F57F7D" w:rsidRPr="00741346" w:rsidRDefault="44F57F7D"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a</w:t>
      </w:r>
      <w:r w:rsidRPr="00741346">
        <w:rPr>
          <w:rFonts w:ascii="Times New Roman" w:hAnsi="Times New Roman" w:cs="Times New Roman"/>
          <w:sz w:val="24"/>
          <w:szCs w:val="24"/>
          <w:highlight w:val="yellow"/>
        </w:rPr>
        <w:t>) Identificació de barreres que limiten els processos de presa de decisions i l’accés a les diferents opcions acadèmiques, formatives i professionals.</w:t>
      </w:r>
    </w:p>
    <w:p w14:paraId="5E340F40" w14:textId="289C9EC9" w:rsidR="44F57F7D" w:rsidRPr="00741346" w:rsidRDefault="44F57F7D"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b</w:t>
      </w:r>
      <w:r w:rsidRPr="00741346">
        <w:rPr>
          <w:rFonts w:ascii="Times New Roman" w:hAnsi="Times New Roman" w:cs="Times New Roman"/>
          <w:sz w:val="24"/>
          <w:szCs w:val="24"/>
          <w:highlight w:val="yellow"/>
        </w:rPr>
        <w:t>) Detecció de necessitats d’orientació acadèmica i professional en les diferents ensenyances i grups d’alumnat.</w:t>
      </w:r>
      <w:r w:rsidRPr="00741346">
        <w:rPr>
          <w:rFonts w:ascii="Times New Roman" w:hAnsi="Times New Roman" w:cs="Times New Roman"/>
          <w:sz w:val="24"/>
          <w:szCs w:val="24"/>
        </w:rPr>
        <w:t xml:space="preserve"> </w:t>
      </w:r>
    </w:p>
    <w:p w14:paraId="42752714" w14:textId="4285B862" w:rsidR="44F57F7D" w:rsidRPr="00741346" w:rsidRDefault="44F57F7D"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c</w:t>
      </w:r>
      <w:r w:rsidRPr="00741346">
        <w:rPr>
          <w:rFonts w:ascii="Times New Roman" w:hAnsi="Times New Roman" w:cs="Times New Roman"/>
          <w:sz w:val="24"/>
          <w:szCs w:val="24"/>
          <w:highlight w:val="yellow"/>
        </w:rPr>
        <w:t>) Organització de l’orientació acadèmica i professional, amb perspectiva de gènere, en tots els nivells d’Ensenyança Secundària Obligatòria i Batxillerat.</w:t>
      </w:r>
    </w:p>
    <w:p w14:paraId="20C2CE6D" w14:textId="1768D738" w:rsidR="44F57F7D" w:rsidRPr="00741346" w:rsidRDefault="44F57F7D"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d</w:t>
      </w:r>
      <w:r w:rsidRPr="00741346">
        <w:rPr>
          <w:rFonts w:ascii="Times New Roman" w:hAnsi="Times New Roman" w:cs="Times New Roman"/>
          <w:sz w:val="24"/>
          <w:szCs w:val="24"/>
          <w:highlight w:val="yellow"/>
        </w:rPr>
        <w:t>) Accions orientades a la sensibilització contra la discriminació i els estereotips en la generació d’interessos vocacionals i en l’elecció d’estudis i professions per raons de gènere, culturals o discapacitat, entre altres.</w:t>
      </w:r>
    </w:p>
    <w:p w14:paraId="0021167B" w14:textId="0D03AC0D" w:rsidR="2B6D512F" w:rsidRPr="00741346" w:rsidRDefault="2B6D512F"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e</w:t>
      </w:r>
      <w:r w:rsidRPr="00741346">
        <w:rPr>
          <w:rFonts w:ascii="Times New Roman" w:hAnsi="Times New Roman" w:cs="Times New Roman"/>
          <w:sz w:val="24"/>
          <w:szCs w:val="24"/>
          <w:highlight w:val="yellow"/>
        </w:rPr>
        <w:t xml:space="preserve">) Disseny i organització d’activitats d’informació i orientació acadèmica i professional dirigides a tot l’alumnat, que promoguen la presa de decisions en l’elecció d’itineraris acadèmics, formatius i professionals, la construcció progressiva d’una identitat professional, la competència per a </w:t>
      </w:r>
      <w:proofErr w:type="spellStart"/>
      <w:r w:rsidRPr="00741346">
        <w:rPr>
          <w:rFonts w:ascii="Times New Roman" w:hAnsi="Times New Roman" w:cs="Times New Roman"/>
          <w:sz w:val="24"/>
          <w:szCs w:val="24"/>
          <w:highlight w:val="yellow"/>
        </w:rPr>
        <w:t>l’autoorientació</w:t>
      </w:r>
      <w:proofErr w:type="spellEnd"/>
      <w:r w:rsidRPr="00741346">
        <w:rPr>
          <w:rFonts w:ascii="Times New Roman" w:hAnsi="Times New Roman" w:cs="Times New Roman"/>
          <w:sz w:val="24"/>
          <w:szCs w:val="24"/>
          <w:highlight w:val="yellow"/>
        </w:rPr>
        <w:t xml:space="preserve"> al llarg de la vida i la posterior gestió de la carrera professional. S’inclouran, entre altres aspectes, l’aproximació als diferents estudis i professions i el coneixement </w:t>
      </w:r>
      <w:proofErr w:type="spellStart"/>
      <w:r w:rsidRPr="00741346">
        <w:rPr>
          <w:rFonts w:ascii="Times New Roman" w:hAnsi="Times New Roman" w:cs="Times New Roman"/>
          <w:sz w:val="24"/>
          <w:szCs w:val="24"/>
          <w:highlight w:val="yellow"/>
        </w:rPr>
        <w:t>d’u</w:t>
      </w:r>
      <w:proofErr w:type="spellEnd"/>
      <w:r w:rsidRPr="00741346">
        <w:rPr>
          <w:rFonts w:ascii="Times New Roman" w:hAnsi="Times New Roman" w:cs="Times New Roman"/>
          <w:sz w:val="24"/>
          <w:szCs w:val="24"/>
          <w:highlight w:val="yellow"/>
        </w:rPr>
        <w:t xml:space="preserve"> mateix, de l’oferta formativa, del context socioeconòmic, de les oportunitats d’ocupació existents i emergents, dels perfils professionals i dels models productius.</w:t>
      </w:r>
    </w:p>
    <w:p w14:paraId="6AB7A5C2" w14:textId="68586EE8"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f</w:t>
      </w:r>
      <w:r w:rsidRPr="00741346">
        <w:rPr>
          <w:rFonts w:ascii="Times New Roman" w:hAnsi="Times New Roman" w:cs="Times New Roman"/>
          <w:sz w:val="24"/>
          <w:szCs w:val="24"/>
          <w:highlight w:val="yellow"/>
        </w:rPr>
        <w:t>) Orientació i acompanyament personalitzat a l’alumnat en la planificació dels itineraris acadèmics, formatius i professionals més adequats a les seues capacitats i interessos vocacionals, tenint en compte també altres elements personals i contextuals que intervenen en la presa de decisions. Es pararà especial atenció a l’alumnat amb necessitats específiques de suport educatiu, amb situació de desavantatge social, cultural i econòmic i amb més risc d’abandó i d’exclusió social.</w:t>
      </w:r>
    </w:p>
    <w:p w14:paraId="5F42552A" w14:textId="1B4789D5"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g</w:t>
      </w:r>
      <w:r w:rsidRPr="00741346">
        <w:rPr>
          <w:rFonts w:ascii="Times New Roman" w:hAnsi="Times New Roman" w:cs="Times New Roman"/>
          <w:sz w:val="24"/>
          <w:szCs w:val="24"/>
          <w:highlight w:val="yellow"/>
        </w:rPr>
        <w:t xml:space="preserve">) Itineraris formatius personalitzats que contribuïsquen a la prevenció de l’abandó prematur dels estudis. </w:t>
      </w:r>
    </w:p>
    <w:p w14:paraId="6A58FFF3" w14:textId="073C1047"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h</w:t>
      </w:r>
      <w:r w:rsidRPr="00741346">
        <w:rPr>
          <w:rFonts w:ascii="Times New Roman" w:hAnsi="Times New Roman" w:cs="Times New Roman"/>
          <w:sz w:val="24"/>
          <w:szCs w:val="24"/>
          <w:highlight w:val="yellow"/>
        </w:rPr>
        <w:t>) Suport, informació i cooperació amb les famílies en els processos d’orientació acadèmica i professional.</w:t>
      </w:r>
    </w:p>
    <w:p w14:paraId="1E82D521" w14:textId="514E9312"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i</w:t>
      </w:r>
      <w:r w:rsidRPr="00741346">
        <w:rPr>
          <w:rFonts w:ascii="Times New Roman" w:hAnsi="Times New Roman" w:cs="Times New Roman"/>
          <w:sz w:val="24"/>
          <w:szCs w:val="24"/>
          <w:highlight w:val="yellow"/>
        </w:rPr>
        <w:t>) Mesures personalitzades i ajustos en les proves d’accés a les ensenyances postobligatòries per a l’alumnat amb necessitats específiques de suport educatiu que ho requerisca.</w:t>
      </w:r>
    </w:p>
    <w:p w14:paraId="29E4678B" w14:textId="624218FE"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j</w:t>
      </w:r>
      <w:r w:rsidRPr="00741346">
        <w:rPr>
          <w:rFonts w:ascii="Times New Roman" w:hAnsi="Times New Roman" w:cs="Times New Roman"/>
          <w:sz w:val="24"/>
          <w:szCs w:val="24"/>
          <w:highlight w:val="yellow"/>
        </w:rPr>
        <w:t xml:space="preserve">) Elaboració i comunicació del consell orientador individualitzat sobre l’opció o opcions acadèmiques, formatives o professionals que es consideren més convenients per al futur formatiu i professional. </w:t>
      </w:r>
    </w:p>
    <w:p w14:paraId="6B8213EF" w14:textId="7C634557"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lastRenderedPageBreak/>
        <w:t>k</w:t>
      </w:r>
      <w:r w:rsidRPr="00741346">
        <w:rPr>
          <w:rFonts w:ascii="Times New Roman" w:hAnsi="Times New Roman" w:cs="Times New Roman"/>
          <w:sz w:val="24"/>
          <w:szCs w:val="24"/>
          <w:highlight w:val="yellow"/>
        </w:rPr>
        <w:t xml:space="preserve">) Organització i col·laboració amb el professorat tutor en la planificació, implementació i avaluació de les activitats d’acció tutorial relacionades amb l’orientació acadèmica i professional per al grup classe. </w:t>
      </w:r>
    </w:p>
    <w:p w14:paraId="4418E80C" w14:textId="4929B1CE"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l</w:t>
      </w:r>
      <w:r w:rsidRPr="00741346">
        <w:rPr>
          <w:rFonts w:ascii="Times New Roman" w:hAnsi="Times New Roman" w:cs="Times New Roman"/>
          <w:sz w:val="24"/>
          <w:szCs w:val="24"/>
          <w:highlight w:val="yellow"/>
        </w:rPr>
        <w:t xml:space="preserve">) Organització d’activitats d’orientació acadèmica i professional amb els centres educatius de la zona, amb els referents de les famílies professionals de Formació Professional i ensenyances professionals i amb institucions de l’entorn, amb l’objectiu de conéixer la realitat d’estes ensenyances i contribuir a desenrotllar interessos vocacionals. </w:t>
      </w:r>
    </w:p>
    <w:p w14:paraId="37CFD0F2" w14:textId="6CE96428"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m</w:t>
      </w:r>
      <w:r w:rsidRPr="00741346">
        <w:rPr>
          <w:rFonts w:ascii="Times New Roman" w:hAnsi="Times New Roman" w:cs="Times New Roman"/>
          <w:sz w:val="24"/>
          <w:szCs w:val="24"/>
          <w:highlight w:val="yellow"/>
        </w:rPr>
        <w:t>) Coordinació i col·laboració amb institucions, entitats, agents i empreses per a afavorir la presa de contacte amb el món laboral i productiu, el coneixement de l’entorn socioeconòmic, les ofertes laborals i els perfils de l’oferta d’ocupació, entre altres.</w:t>
      </w:r>
    </w:p>
    <w:p w14:paraId="496B2638" w14:textId="21C3CA62" w:rsidR="292C0517" w:rsidRPr="00741346" w:rsidRDefault="292C0517"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n</w:t>
      </w:r>
      <w:r w:rsidRPr="00741346">
        <w:rPr>
          <w:rFonts w:ascii="Times New Roman" w:hAnsi="Times New Roman" w:cs="Times New Roman"/>
          <w:sz w:val="24"/>
          <w:szCs w:val="24"/>
          <w:highlight w:val="yellow"/>
        </w:rPr>
        <w:t xml:space="preserve">) Coordinació i col·laboració amb altres centres educatius i amb institucions que disposen d’ofertes formatives formals i no formals per a l’alumnat amb necessitats educatives especials, en situació de desavantatge o en risc d’abandó, i amb centres que oferixen formació complementària a la que es faça en el centre. </w:t>
      </w:r>
    </w:p>
    <w:p w14:paraId="4C8312F6" w14:textId="77777777" w:rsidR="00F36AA8" w:rsidRPr="00741346" w:rsidRDefault="00F36AA8" w:rsidP="00741346">
      <w:pPr>
        <w:pStyle w:val="Textoindependiente"/>
        <w:spacing w:after="0" w:line="360" w:lineRule="auto"/>
        <w:rPr>
          <w:rFonts w:ascii="Times New Roman" w:hAnsi="Times New Roman" w:cs="Times New Roman"/>
          <w:sz w:val="24"/>
          <w:szCs w:val="24"/>
        </w:rPr>
      </w:pPr>
      <w:bookmarkStart w:id="93" w:name="__RefHeading___Toc11257_3856205013"/>
      <w:bookmarkEnd w:id="93"/>
      <w:r w:rsidRPr="00741346">
        <w:rPr>
          <w:rFonts w:ascii="Times New Roman" w:hAnsi="Times New Roman" w:cs="Times New Roman"/>
          <w:sz w:val="24"/>
          <w:szCs w:val="24"/>
        </w:rPr>
        <w:t>5. L’avaluació d’estes actuacions s’efectuarà en el marc de la memòria final del centre, sense perjuí del seguiment que cada centre puga establir en funció de la seua autonomia.</w:t>
      </w:r>
    </w:p>
    <w:p w14:paraId="5B7B433A" w14:textId="626FADAD" w:rsidR="00F36AA8" w:rsidRPr="00741346" w:rsidRDefault="00F36AA8" w:rsidP="00741346">
      <w:pPr>
        <w:pStyle w:val="Ttulo4"/>
        <w:spacing w:before="0" w:after="0"/>
        <w:rPr>
          <w:rFonts w:ascii="Times New Roman" w:hAnsi="Times New Roman" w:cs="Times New Roman"/>
          <w:sz w:val="24"/>
          <w:szCs w:val="24"/>
        </w:rPr>
      </w:pPr>
      <w:bookmarkStart w:id="94" w:name="_Toc108521898"/>
      <w:bookmarkStart w:id="95" w:name="_Toc138675697"/>
      <w:bookmarkStart w:id="96" w:name="_Toc170901697"/>
      <w:bookmarkStart w:id="97" w:name="_Toc201147524"/>
      <w:bookmarkStart w:id="98" w:name="_Toc234051312"/>
      <w:r w:rsidRPr="00741346">
        <w:rPr>
          <w:rFonts w:ascii="Times New Roman" w:hAnsi="Times New Roman" w:cs="Times New Roman"/>
          <w:sz w:val="24"/>
          <w:szCs w:val="24"/>
        </w:rPr>
        <w:t xml:space="preserve">1.2.7.6. </w:t>
      </w:r>
      <w:r w:rsidRPr="00741346">
        <w:rPr>
          <w:rFonts w:ascii="Times New Roman" w:hAnsi="Times New Roman" w:cs="Times New Roman"/>
          <w:sz w:val="24"/>
          <w:szCs w:val="24"/>
          <w:highlight w:val="yellow"/>
        </w:rPr>
        <w:t>Pla d’acció tutorial</w:t>
      </w:r>
      <w:bookmarkEnd w:id="94"/>
      <w:bookmarkEnd w:id="95"/>
      <w:bookmarkEnd w:id="96"/>
      <w:bookmarkEnd w:id="97"/>
      <w:bookmarkEnd w:id="98"/>
    </w:p>
    <w:p w14:paraId="22CEFC70" w14:textId="6992EB28" w:rsidR="00F36AA8" w:rsidRPr="00741346" w:rsidRDefault="0045679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1. D’acord amb el Decret 193/2025, de 12 de desembre, els centres educatius hauran de tindre un pla d’acció tutorial.</w:t>
      </w:r>
    </w:p>
    <w:p w14:paraId="79B70B88" w14:textId="73382B7E" w:rsidR="00F36AA8" w:rsidRPr="00741346" w:rsidRDefault="0045679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2. En este pla s’establiran els criteris generals que hauran d’orientar la labor de tot el professorat tutor al llarg del curs escolar.</w:t>
      </w:r>
    </w:p>
    <w:p w14:paraId="7E425F1B" w14:textId="3392F953" w:rsidR="00F36AA8" w:rsidRPr="00741346" w:rsidRDefault="0045679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 planificació de l’acció tutorial es farà d’acord amb l’article 10 de l’</w:t>
      </w:r>
      <w:hyperlink r:id="rId27">
        <w:r w:rsidRPr="00741346">
          <w:rPr>
            <w:rStyle w:val="Hipervnculo"/>
            <w:rFonts w:ascii="Times New Roman" w:hAnsi="Times New Roman" w:cs="Times New Roman"/>
            <w:sz w:val="24"/>
            <w:szCs w:val="24"/>
          </w:rPr>
          <w:t>Orde 10/2023</w:t>
        </w:r>
      </w:hyperlink>
      <w:r w:rsidRPr="00741346">
        <w:rPr>
          <w:rFonts w:ascii="Times New Roman" w:hAnsi="Times New Roman" w:cs="Times New Roman"/>
          <w:sz w:val="24"/>
          <w:szCs w:val="24"/>
        </w:rPr>
        <w:t>, de 22 de maig, de la Conselleria d’Educació, Cultura i Esport.</w:t>
      </w:r>
    </w:p>
    <w:p w14:paraId="53479501" w14:textId="7CA67A1B" w:rsidR="00F36AA8" w:rsidRPr="00741346" w:rsidRDefault="0045679C"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4. En Educació Secundària Obligatòria es tindrà en compte el que establix l’article 27 del </w:t>
      </w:r>
      <w:hyperlink r:id="rId28">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 en relació amb l’acció tutorial.</w:t>
      </w:r>
    </w:p>
    <w:p w14:paraId="7C2C2D7D" w14:textId="41E5EC42" w:rsidR="00F36AA8" w:rsidRPr="00741346" w:rsidRDefault="0045679C"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5. En Batxillerat es tindrà en compte l’article 29 del </w:t>
      </w:r>
      <w:hyperlink r:id="rId29">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en relació amb l’acció tutorial.</w:t>
      </w:r>
    </w:p>
    <w:p w14:paraId="760FFE53" w14:textId="4E7131D7" w:rsidR="0045679C" w:rsidRPr="00741346" w:rsidRDefault="0045679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6. La coordinació de l’acció tutorial en el centre educatiu correspon a la direcció d’estudis i tindrà en compte el que disposa l’article 12 de l’</w:t>
      </w:r>
      <w:hyperlink r:id="rId30">
        <w:r w:rsidRPr="00741346">
          <w:rPr>
            <w:rFonts w:ascii="Times New Roman" w:hAnsi="Times New Roman" w:cs="Times New Roman"/>
            <w:sz w:val="24"/>
            <w:szCs w:val="24"/>
          </w:rPr>
          <w:t>Orde 10/2023</w:t>
        </w:r>
      </w:hyperlink>
      <w:r w:rsidRPr="00741346">
        <w:rPr>
          <w:rFonts w:ascii="Times New Roman" w:hAnsi="Times New Roman" w:cs="Times New Roman"/>
          <w:sz w:val="24"/>
          <w:szCs w:val="24"/>
        </w:rPr>
        <w:t>, de 22 de maig, de la Conselleria d’Educació, Cultura i Esport,</w:t>
      </w:r>
      <w:r w:rsidRPr="00741346">
        <w:rPr>
          <w:rFonts w:ascii="Times New Roman" w:hAnsi="Times New Roman" w:cs="Times New Roman"/>
          <w:sz w:val="24"/>
          <w:szCs w:val="24"/>
          <w:highlight w:val="yellow"/>
        </w:rPr>
        <w:t xml:space="preserve"> i l’article 6 del Decret 193/2025, del Consell. </w:t>
      </w:r>
    </w:p>
    <w:p w14:paraId="57E5D8EB" w14:textId="6FEC8103" w:rsidR="00F36AA8" w:rsidRPr="00741346" w:rsidRDefault="0045679C"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7. Seran rellevants les actuacions d’acció tutorial següents:</w:t>
      </w:r>
    </w:p>
    <w:p w14:paraId="27BFA29D"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xml:space="preserve">) Planificar les actuacions que impliquen, entre altres, mesures d’orientació, atenció i suport emocional a l’alumnat absentista, a l’alumnat que haja pogut promocionar amb assignatures pendents, </w:t>
      </w:r>
      <w:r w:rsidRPr="00741346">
        <w:rPr>
          <w:rFonts w:ascii="Times New Roman" w:hAnsi="Times New Roman" w:cs="Times New Roman"/>
          <w:sz w:val="24"/>
          <w:szCs w:val="24"/>
        </w:rPr>
        <w:lastRenderedPageBreak/>
        <w:t>o que no haja promocionat de curs i necessite plans específics de reforç, i, en general, a tot aquell alumnat que ho requerisca.</w:t>
      </w:r>
    </w:p>
    <w:p w14:paraId="7DCE2272"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Incorporar activitats que promoguen el foment de la lectura.</w:t>
      </w:r>
    </w:p>
    <w:p w14:paraId="680C5F34"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Planificar les actuacions a partir de les característiques i la situació personal de l’alumnat i la necessitat específica de suport educatiu, amb l’objectiu de personalitzar el procés d’ensenyança-aprenentatge.</w:t>
      </w:r>
    </w:p>
    <w:p w14:paraId="3DAD4E65"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Potenciar el paper de la tutoria en la prevenció i en la mediació per a la resolució pacífica dels conflictes i en la millora de la convivència escolar i la igualtat d’oportunitats.</w:t>
      </w:r>
    </w:p>
    <w:p w14:paraId="3CA53FE0"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Preveure activitats que facen possible la coordinació necessària entre les persones progenitores i/o els representants legals de l’alumnat i el professorat tutor.</w:t>
      </w:r>
    </w:p>
    <w:p w14:paraId="2A903D48" w14:textId="77777777" w:rsidR="00F36AA8" w:rsidRPr="00741346" w:rsidRDefault="00F36AA8" w:rsidP="00741346">
      <w:pPr>
        <w:pStyle w:val="Textoindependiente"/>
        <w:tabs>
          <w:tab w:val="left" w:pos="6663"/>
        </w:tabs>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xml:space="preserve">) Incloure un programa d’educació </w:t>
      </w:r>
      <w:proofErr w:type="spellStart"/>
      <w:r w:rsidRPr="00741346">
        <w:rPr>
          <w:rFonts w:ascii="Times New Roman" w:hAnsi="Times New Roman" w:cs="Times New Roman"/>
          <w:sz w:val="24"/>
          <w:szCs w:val="24"/>
        </w:rPr>
        <w:t>afectivosexual</w:t>
      </w:r>
      <w:proofErr w:type="spellEnd"/>
      <w:r w:rsidRPr="00741346">
        <w:rPr>
          <w:rFonts w:ascii="Times New Roman" w:hAnsi="Times New Roman" w:cs="Times New Roman"/>
          <w:sz w:val="24"/>
          <w:szCs w:val="24"/>
        </w:rPr>
        <w:t>.</w:t>
      </w:r>
    </w:p>
    <w:p w14:paraId="7A8BC2E0"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xml:space="preserve">) Incorporar activitats de sensibilització de caràcter inclusiu, </w:t>
      </w:r>
      <w:proofErr w:type="spellStart"/>
      <w:r w:rsidRPr="00741346">
        <w:rPr>
          <w:rFonts w:ascii="Times New Roman" w:hAnsi="Times New Roman" w:cs="Times New Roman"/>
          <w:sz w:val="24"/>
          <w:szCs w:val="24"/>
        </w:rPr>
        <w:t>coeducatiu</w:t>
      </w:r>
      <w:proofErr w:type="spellEnd"/>
      <w:r w:rsidRPr="00741346">
        <w:rPr>
          <w:rFonts w:ascii="Times New Roman" w:hAnsi="Times New Roman" w:cs="Times New Roman"/>
          <w:sz w:val="24"/>
          <w:szCs w:val="24"/>
        </w:rPr>
        <w:t xml:space="preserve"> i preventiu.</w:t>
      </w:r>
    </w:p>
    <w:p w14:paraId="5EC015C4"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Incloure les actuacions del professorat tutor i les activitats dirigides a l’alumnat planificades per als moments de transició o continuïtat i d’acolliment.</w:t>
      </w:r>
    </w:p>
    <w:p w14:paraId="0A0FECED"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Incloure activitats de sensibilització i millora del benestar emocional de l’alumnat.</w:t>
      </w:r>
    </w:p>
    <w:p w14:paraId="20010915"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j</w:t>
      </w:r>
      <w:r w:rsidRPr="00741346">
        <w:rPr>
          <w:rFonts w:ascii="Times New Roman" w:hAnsi="Times New Roman" w:cs="Times New Roman"/>
          <w:sz w:val="24"/>
          <w:szCs w:val="24"/>
        </w:rPr>
        <w:t xml:space="preserve">) Planificar les activitats d’informació i assessorament acadèmic a l’alumnat, </w:t>
      </w:r>
      <w:bookmarkStart w:id="99" w:name="_Hlk106878304"/>
      <w:r w:rsidRPr="00741346">
        <w:rPr>
          <w:rFonts w:ascii="Times New Roman" w:hAnsi="Times New Roman" w:cs="Times New Roman"/>
          <w:sz w:val="24"/>
          <w:szCs w:val="24"/>
        </w:rPr>
        <w:t>i de coneixement de l’entorn productiu i professional, tenint en compte la perspectiva de gènere.</w:t>
      </w:r>
    </w:p>
    <w:p w14:paraId="62C61AF5"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k</w:t>
      </w:r>
      <w:r w:rsidRPr="00741346">
        <w:rPr>
          <w:rFonts w:ascii="Times New Roman" w:hAnsi="Times New Roman" w:cs="Times New Roman"/>
          <w:sz w:val="24"/>
          <w:szCs w:val="24"/>
        </w:rPr>
        <w:t>) Treballar les habilitats implicades en els processos de presa de decisions.</w:t>
      </w:r>
    </w:p>
    <w:bookmarkEnd w:id="99"/>
    <w:p w14:paraId="650508E9" w14:textId="77777777" w:rsidR="00F36AA8" w:rsidRPr="00741346" w:rsidRDefault="00F36AA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l</w:t>
      </w:r>
      <w:r w:rsidRPr="00741346">
        <w:rPr>
          <w:rFonts w:ascii="Times New Roman" w:hAnsi="Times New Roman" w:cs="Times New Roman"/>
          <w:sz w:val="24"/>
          <w:szCs w:val="24"/>
        </w:rPr>
        <w:t>) Preveure la coordinació necessària del professorat tutor amb l’equip educatiu, el personal especialitzat de suport a la inclusió, el professorat d’orientació educativa o altres agents externs que intervenen en el centre i les famílies o representants legals de l’alumnat.</w:t>
      </w:r>
    </w:p>
    <w:p w14:paraId="154CC19D" w14:textId="2651DDB8" w:rsidR="00F36AA8" w:rsidRPr="00741346" w:rsidRDefault="0045679C"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8. D’acord amb la Resolució de 30 de març de 2026, de la Secretaria Autonòmica d’Educació, per la qual es dicten instruccions per al desenrotllament i l’execució del Pla de formació davant d’emergències de protecció civil, en centres educatius no universitaris de la Comunitat Valenciana (DOGV 10341, 14.04.2026), cada curs escolar l’alumnat haurà de rebre formació davant d’emergències de protecció civil. Esta formació es desenrotllarà en el temps destinat a la tutoria en el marc de l’acció tutorial, preferentment en el primer trimestre del curs escolar i, si és el cas, una vegada finalitzada l’avaluació inicial, i l’impartirà el personal docent, preferentment els tutors i les tutores.</w:t>
      </w:r>
    </w:p>
    <w:p w14:paraId="3CAC6A3E" w14:textId="14F346E3" w:rsidR="00F36AA8" w:rsidRPr="00741346" w:rsidRDefault="0045679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9. L’avaluació de les mesures relacionades amb l’acció tutorial es farà en el marc de la memòria final del centre, sense perjuí del seguiment que cada centre puga establir en funció de la seua autonomia.</w:t>
      </w:r>
    </w:p>
    <w:p w14:paraId="3822C6B6" w14:textId="56F8D2DE" w:rsidR="25916ACC" w:rsidRPr="00741346" w:rsidRDefault="25916ACC" w:rsidP="00741346">
      <w:pPr>
        <w:pStyle w:val="Ttulo4"/>
        <w:spacing w:before="0" w:after="0"/>
        <w:rPr>
          <w:rFonts w:ascii="Times New Roman" w:hAnsi="Times New Roman" w:cs="Times New Roman"/>
          <w:sz w:val="24"/>
          <w:szCs w:val="24"/>
        </w:rPr>
      </w:pPr>
      <w:bookmarkStart w:id="100" w:name="_Toc234051313"/>
      <w:r w:rsidRPr="00741346">
        <w:rPr>
          <w:rFonts w:ascii="Times New Roman" w:hAnsi="Times New Roman" w:cs="Times New Roman"/>
          <w:sz w:val="24"/>
          <w:szCs w:val="24"/>
        </w:rPr>
        <w:t>1.2.7.7. Carta de compromís educatiu del centre amb les famílies de l’alumnat</w:t>
      </w:r>
      <w:bookmarkEnd w:id="100"/>
    </w:p>
    <w:p w14:paraId="349D4D0E" w14:textId="4979DE1C" w:rsidR="25916ACC" w:rsidRPr="00741346" w:rsidRDefault="25916A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Els centres educatius, d’acord amb l’article 74 del </w:t>
      </w:r>
      <w:hyperlink r:id="rId3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han de formular una carta de compromís educatiu amb les famílies.</w:t>
      </w:r>
    </w:p>
    <w:p w14:paraId="40B9436B" w14:textId="4A3ACABF" w:rsidR="25916ACC" w:rsidRPr="00741346" w:rsidRDefault="25916A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2. La carta de compromís educatiu ha d’expressar els compromisos que el centre educatiu assumisca amb el conjunt de les famílies en relació amb els principis que la inspiren, i que han de ser els necessaris per a garantir la cooperació entre les accions educatives de les famílies i el centre educatiu en un entorn de convivència, respecte i responsabilitat en el desenrotllament de les activitats educatives.</w:t>
      </w:r>
    </w:p>
    <w:p w14:paraId="1451A331" w14:textId="43388419" w:rsidR="25916ACC" w:rsidRPr="00741346" w:rsidRDefault="25916ACC" w:rsidP="00741346">
      <w:pPr>
        <w:pStyle w:val="Textoindependiente"/>
        <w:spacing w:after="0" w:line="360" w:lineRule="auto"/>
        <w:rPr>
          <w:rFonts w:ascii="Times New Roman" w:eastAsia="Times New Roman" w:hAnsi="Times New Roman" w:cs="Times New Roman"/>
          <w:sz w:val="24"/>
          <w:szCs w:val="24"/>
        </w:rPr>
      </w:pPr>
      <w:r w:rsidRPr="00741346">
        <w:rPr>
          <w:rFonts w:ascii="Times New Roman" w:hAnsi="Times New Roman" w:cs="Times New Roman"/>
          <w:sz w:val="24"/>
          <w:szCs w:val="24"/>
        </w:rPr>
        <w:t>3. Els continguts comuns de la carta de compromís educatiu seran elaborats pel centre i aprovats pel consell escolar i seran objecte de difusió als diferents sectors de la comunitat educativa.</w:t>
      </w:r>
    </w:p>
    <w:p w14:paraId="0F53ABAE" w14:textId="0983F119" w:rsidR="00E865D0" w:rsidRPr="00741346" w:rsidRDefault="0FFC396A" w:rsidP="00741346">
      <w:pPr>
        <w:pStyle w:val="Ttulo4"/>
        <w:spacing w:before="0" w:after="0"/>
        <w:rPr>
          <w:rFonts w:ascii="Times New Roman" w:hAnsi="Times New Roman" w:cs="Times New Roman"/>
          <w:sz w:val="24"/>
          <w:szCs w:val="24"/>
        </w:rPr>
      </w:pPr>
      <w:bookmarkStart w:id="101" w:name="_Toc234051314"/>
      <w:r w:rsidRPr="00741346">
        <w:rPr>
          <w:rFonts w:ascii="Times New Roman" w:hAnsi="Times New Roman" w:cs="Times New Roman"/>
          <w:sz w:val="24"/>
          <w:szCs w:val="24"/>
        </w:rPr>
        <w:t>1.2.7.8. Programa de reutilització, reposició i renovació de llibres de text i material curricular</w:t>
      </w:r>
      <w:bookmarkEnd w:id="61"/>
      <w:bookmarkEnd w:id="62"/>
      <w:bookmarkEnd w:id="63"/>
      <w:bookmarkEnd w:id="64"/>
      <w:bookmarkEnd w:id="101"/>
    </w:p>
    <w:p w14:paraId="2768C2F4" w14:textId="681E8F5D" w:rsidR="00A67641" w:rsidRPr="00741346" w:rsidRDefault="00A67641"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 Este programa ha de garantir la provisió de materials en format accessible, tenint en compte les necessitats individuals de l’alumnat.</w:t>
      </w:r>
    </w:p>
    <w:p w14:paraId="790BCA67" w14:textId="56C8E6C5" w:rsidR="00A67641" w:rsidRPr="00741346" w:rsidRDefault="00A67641"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2. Es durà a terme d’acord amb el que s’establix en l’</w:t>
      </w:r>
      <w:hyperlink r:id="rId32" w:history="1">
        <w:r w:rsidRPr="00741346">
          <w:rPr>
            <w:rStyle w:val="Hipervnculo"/>
            <w:rFonts w:ascii="Times New Roman" w:hAnsi="Times New Roman" w:cs="Times New Roman"/>
          </w:rPr>
          <w:t>Orde 26/2016</w:t>
        </w:r>
      </w:hyperlink>
      <w:r w:rsidRPr="00741346">
        <w:rPr>
          <w:rFonts w:ascii="Times New Roman" w:hAnsi="Times New Roman" w:cs="Times New Roman"/>
        </w:rPr>
        <w:t>, de 13 de juny, de la Conselleria d’Educació, Investigació, Cultura i Esport, per la qual es regula el programa de reutilització, reposició i renovació de llibres de text i material curricular, a través de la creació i posada en funcionament de bancs de llibres de text i material curricular en els centres públics i privats concertats de la Comunitat Valenciana, i es determinen les bases reguladores de les subvencions destinades a centres docents privats concertats i centres docents de titularitat de corporacions locals (DOGV 7806, 15.06.2016), i la seua modificació parcial mitjançant l’</w:t>
      </w:r>
      <w:hyperlink r:id="rId33" w:history="1">
        <w:r w:rsidRPr="00741346">
          <w:rPr>
            <w:rStyle w:val="Hipervnculo"/>
            <w:rFonts w:ascii="Times New Roman" w:hAnsi="Times New Roman" w:cs="Times New Roman"/>
          </w:rPr>
          <w:t>Orde 9/2023</w:t>
        </w:r>
      </w:hyperlink>
      <w:r w:rsidRPr="00741346">
        <w:rPr>
          <w:rFonts w:ascii="Times New Roman" w:hAnsi="Times New Roman" w:cs="Times New Roman"/>
        </w:rPr>
        <w:t>, de 28 de març, de la Conselleria d’Educació, Cultura i Esport (DOGV 9566, 31.03.2023), per la qual s’amplia l’àmbit d’aplicació del programa “Banc de llibres” als dos cursos de l’etapa educativa de Batxillerat.</w:t>
      </w:r>
    </w:p>
    <w:p w14:paraId="48E01A90" w14:textId="2F97D540" w:rsidR="00E60DCA" w:rsidRPr="00741346" w:rsidRDefault="00FB5594"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 xml:space="preserve">3. Esta conselleria, a través de les resolucions de convocatòria del programa “Banc de llibres” per al curs </w:t>
      </w:r>
      <w:r w:rsidRPr="002A3B54">
        <w:rPr>
          <w:rFonts w:ascii="Times New Roman" w:hAnsi="Times New Roman" w:cs="Times New Roman"/>
        </w:rPr>
        <w:t>2026-2027, establirà</w:t>
      </w:r>
      <w:r w:rsidRPr="00741346">
        <w:rPr>
          <w:rFonts w:ascii="Times New Roman" w:hAnsi="Times New Roman" w:cs="Times New Roman"/>
        </w:rPr>
        <w:t xml:space="preserve"> unes taxes de renovació i reposició que permeten que els centres puguen adequar els llibres de text i materials curriculars.</w:t>
      </w:r>
    </w:p>
    <w:p w14:paraId="2F2C72F2" w14:textId="6CB50767" w:rsidR="00E865D0" w:rsidRPr="00741346" w:rsidRDefault="0FFC396A" w:rsidP="00741346">
      <w:pPr>
        <w:pStyle w:val="Ttulo4"/>
        <w:spacing w:before="0" w:after="0"/>
        <w:rPr>
          <w:rFonts w:ascii="Times New Roman" w:hAnsi="Times New Roman" w:cs="Times New Roman"/>
          <w:sz w:val="24"/>
          <w:szCs w:val="24"/>
        </w:rPr>
      </w:pPr>
      <w:bookmarkStart w:id="102" w:name="_Toc108521894"/>
      <w:bookmarkStart w:id="103" w:name="_Toc138675691"/>
      <w:bookmarkStart w:id="104" w:name="_Toc170901691"/>
      <w:bookmarkStart w:id="105" w:name="_Toc201147518"/>
      <w:bookmarkStart w:id="106" w:name="_Toc234051315"/>
      <w:r w:rsidRPr="00741346">
        <w:rPr>
          <w:rFonts w:ascii="Times New Roman" w:hAnsi="Times New Roman" w:cs="Times New Roman"/>
          <w:sz w:val="24"/>
          <w:szCs w:val="24"/>
        </w:rPr>
        <w:t>1.2.7.9. Mesures per al foment de la lectura</w:t>
      </w:r>
      <w:bookmarkEnd w:id="102"/>
      <w:bookmarkEnd w:id="103"/>
      <w:bookmarkEnd w:id="104"/>
      <w:bookmarkEnd w:id="105"/>
      <w:bookmarkEnd w:id="106"/>
    </w:p>
    <w:p w14:paraId="4602A7AC" w14:textId="6868A09A" w:rsidR="005C6707" w:rsidRPr="00741346" w:rsidRDefault="005C6707"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1. Els centres han d’elaborar mesures per a fomentar la lectura. Estes mesures hauran d’assegurar i consolidar la comprensió lectora i la capacitat de composició textual, en qualsevol suport, analògic o digital, de tot l’alumnat del centre, ser transversals en les programacions d’aula i desenrotllar-se en totes les matèries, àmbits i mòduls.</w:t>
      </w:r>
    </w:p>
    <w:p w14:paraId="56B85823" w14:textId="10E62EE8"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2. Els objectius d’estes mesures hauran de guardar coherència amb:</w:t>
      </w:r>
    </w:p>
    <w:p w14:paraId="791A1CB0" w14:textId="6044A426"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a</w:t>
      </w:r>
      <w:r w:rsidRPr="00741346">
        <w:rPr>
          <w:rFonts w:ascii="Times New Roman" w:hAnsi="Times New Roman" w:cs="Times New Roman"/>
        </w:rPr>
        <w:t>) Fomentar en l’alumnat l’interés per la lectura en diferents formats i tipologies i desenrotllar l’hàbit lector.</w:t>
      </w:r>
    </w:p>
    <w:p w14:paraId="120564A8" w14:textId="77777777"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b</w:t>
      </w:r>
      <w:r w:rsidRPr="00741346">
        <w:rPr>
          <w:rFonts w:ascii="Times New Roman" w:hAnsi="Times New Roman" w:cs="Times New Roman"/>
        </w:rPr>
        <w:t>) Fomentar en l’alumnat la lectura com a activitat d’oci i gaudi.</w:t>
      </w:r>
    </w:p>
    <w:p w14:paraId="5B2F6FF8" w14:textId="1802D1F6" w:rsidR="00060443"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lastRenderedPageBreak/>
        <w:t>c</w:t>
      </w:r>
      <w:r w:rsidRPr="00741346">
        <w:rPr>
          <w:rFonts w:ascii="Times New Roman" w:hAnsi="Times New Roman" w:cs="Times New Roman"/>
        </w:rPr>
        <w:t>) Afavorir la comprensió lectora des de totes les matèries, àmbits i mòduls del currículum i desenrotllar la competència lingüística de l’alumnat.</w:t>
      </w:r>
    </w:p>
    <w:p w14:paraId="5D27D53D" w14:textId="77777777" w:rsidR="00060443"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d</w:t>
      </w:r>
      <w:r w:rsidRPr="00741346">
        <w:rPr>
          <w:rFonts w:ascii="Times New Roman" w:hAnsi="Times New Roman" w:cs="Times New Roman"/>
        </w:rPr>
        <w:t>) Promoure la col·laboració i participació de les famílies i altres membres de la comunitat educativa.</w:t>
      </w:r>
    </w:p>
    <w:p w14:paraId="73F33F4B" w14:textId="5A1B1CAC"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e</w:t>
      </w:r>
      <w:r w:rsidRPr="00741346">
        <w:rPr>
          <w:rFonts w:ascii="Times New Roman" w:hAnsi="Times New Roman" w:cs="Times New Roman"/>
        </w:rPr>
        <w:t>) Potenciar l’ús i la dinamització de les biblioteques dels centres docents i de l’aula.</w:t>
      </w:r>
    </w:p>
    <w:p w14:paraId="55D01E46" w14:textId="77777777"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f</w:t>
      </w:r>
      <w:r w:rsidRPr="00741346">
        <w:rPr>
          <w:rFonts w:ascii="Times New Roman" w:hAnsi="Times New Roman" w:cs="Times New Roman"/>
        </w:rPr>
        <w:t>) Fomentar en l’alumnat una actitud reflexiva i crítica per mitjà del tractament de la informació.</w:t>
      </w:r>
    </w:p>
    <w:p w14:paraId="1ADE9ADA" w14:textId="30B1A0A5" w:rsidR="00913B09"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g</w:t>
      </w:r>
      <w:r w:rsidRPr="00741346">
        <w:rPr>
          <w:rFonts w:ascii="Times New Roman" w:hAnsi="Times New Roman" w:cs="Times New Roman"/>
        </w:rPr>
        <w:t>) Contribuir al desenrotllament de la competència lingüística en l’alumnat.</w:t>
      </w:r>
    </w:p>
    <w:p w14:paraId="428D4C4A" w14:textId="6EE07237"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3. Per a això, les mesures per a adoptar s’orientaran a:</w:t>
      </w:r>
    </w:p>
    <w:p w14:paraId="41B48DEC" w14:textId="08B845B6" w:rsidR="00DB4FAD" w:rsidRPr="00741346" w:rsidRDefault="00DB4FAD" w:rsidP="00741346">
      <w:pPr>
        <w:spacing w:line="360" w:lineRule="auto"/>
        <w:jc w:val="both"/>
        <w:rPr>
          <w:rFonts w:ascii="Times New Roman" w:eastAsiaTheme="minorEastAsia" w:hAnsi="Times New Roman" w:cs="Times New Roman"/>
          <w:kern w:val="0"/>
        </w:rPr>
      </w:pPr>
      <w:r w:rsidRPr="00741346">
        <w:rPr>
          <w:rFonts w:ascii="Times New Roman" w:hAnsi="Times New Roman" w:cs="Times New Roman"/>
          <w:i/>
        </w:rPr>
        <w:t>a</w:t>
      </w:r>
      <w:r w:rsidRPr="00741346">
        <w:rPr>
          <w:rFonts w:ascii="Times New Roman" w:hAnsi="Times New Roman" w:cs="Times New Roman"/>
        </w:rPr>
        <w:t>) Elaborar, abans de l’aprovació de la programació general anual (PGA), un diagnòstic per a la identificació de necessitats sobre hàbits lectors i nivell de compressió lectora de l’alumnat.</w:t>
      </w:r>
    </w:p>
    <w:p w14:paraId="46B564CF" w14:textId="41C6BCB6"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b</w:t>
      </w:r>
      <w:r w:rsidRPr="00741346">
        <w:rPr>
          <w:rFonts w:ascii="Times New Roman" w:hAnsi="Times New Roman" w:cs="Times New Roman"/>
        </w:rPr>
        <w:t>) Definir indicadors per al seguiment i l’avaluació de les mesures (préstecs, activitats fetes, nivell de comprensió lectora de l’alumnat...).</w:t>
      </w:r>
    </w:p>
    <w:p w14:paraId="37E93D61" w14:textId="77777777"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c</w:t>
      </w:r>
      <w:r w:rsidRPr="00741346">
        <w:rPr>
          <w:rFonts w:ascii="Times New Roman" w:hAnsi="Times New Roman" w:cs="Times New Roman"/>
        </w:rPr>
        <w:t>) Dissenyar activitats per a la dinamització de la lectura tant en el centre com en l’aula i en l’àmbit familiar.</w:t>
      </w:r>
    </w:p>
    <w:p w14:paraId="09E48676" w14:textId="77777777" w:rsidR="00DB4FAD" w:rsidRPr="00741346" w:rsidRDefault="00DB4FAD"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i/>
        </w:rPr>
        <w:t>d</w:t>
      </w:r>
      <w:r w:rsidRPr="00741346">
        <w:rPr>
          <w:rFonts w:ascii="Times New Roman" w:hAnsi="Times New Roman" w:cs="Times New Roman"/>
        </w:rPr>
        <w:t>) Establir el funcionament de la biblioteca de centre i/o d’aula, i règim de préstecs.</w:t>
      </w:r>
    </w:p>
    <w:p w14:paraId="3A4460B2" w14:textId="5254E640" w:rsidR="005C6707" w:rsidRPr="00741346" w:rsidRDefault="00C8149D" w:rsidP="00741346">
      <w:pPr>
        <w:spacing w:line="360" w:lineRule="auto"/>
        <w:jc w:val="both"/>
        <w:rPr>
          <w:rFonts w:ascii="Times New Roman" w:eastAsiaTheme="minorEastAsia" w:hAnsi="Times New Roman" w:cs="Times New Roman"/>
          <w:kern w:val="0"/>
        </w:rPr>
      </w:pPr>
      <w:r w:rsidRPr="00741346">
        <w:rPr>
          <w:rFonts w:ascii="Times New Roman" w:hAnsi="Times New Roman" w:cs="Times New Roman"/>
          <w:i/>
        </w:rPr>
        <w:t>e</w:t>
      </w:r>
      <w:r w:rsidRPr="00741346">
        <w:rPr>
          <w:rFonts w:ascii="Times New Roman" w:hAnsi="Times New Roman" w:cs="Times New Roman"/>
        </w:rPr>
        <w:t>) Concretar el tractament de la lectura en les matèries no lingüístiques i l’estudi dels diferents gèneres textuals en totes les matèries.</w:t>
      </w:r>
    </w:p>
    <w:p w14:paraId="4523AECE" w14:textId="24BF5278" w:rsidR="00D41526" w:rsidRPr="00741346" w:rsidRDefault="00A70ABF" w:rsidP="00741346">
      <w:pPr>
        <w:spacing w:line="360" w:lineRule="auto"/>
        <w:jc w:val="both"/>
        <w:rPr>
          <w:rFonts w:ascii="Times New Roman" w:eastAsiaTheme="minorHAnsi" w:hAnsi="Times New Roman" w:cs="Times New Roman"/>
          <w:kern w:val="0"/>
        </w:rPr>
      </w:pPr>
      <w:r w:rsidRPr="00741346">
        <w:rPr>
          <w:rFonts w:ascii="Times New Roman" w:hAnsi="Times New Roman" w:cs="Times New Roman"/>
        </w:rPr>
        <w:t>4. L’avaluació de totes les mesures anteriors es farà en el marc de la memòria final de curs, sense perjuí del seguiment que cada centre puga establir en funció de la seua autonomia.</w:t>
      </w:r>
    </w:p>
    <w:p w14:paraId="05332903" w14:textId="4475E8EC" w:rsidR="6812A182" w:rsidRPr="00741346" w:rsidRDefault="6812A182" w:rsidP="00741346">
      <w:pPr>
        <w:pStyle w:val="Ttulo4"/>
        <w:spacing w:before="0" w:after="0"/>
        <w:rPr>
          <w:rFonts w:ascii="Times New Roman" w:hAnsi="Times New Roman" w:cs="Times New Roman"/>
          <w:sz w:val="24"/>
          <w:szCs w:val="24"/>
        </w:rPr>
      </w:pPr>
      <w:bookmarkStart w:id="107" w:name="_Toc234051316"/>
      <w:r w:rsidRPr="00741346">
        <w:rPr>
          <w:rFonts w:ascii="Times New Roman" w:hAnsi="Times New Roman" w:cs="Times New Roman"/>
          <w:sz w:val="24"/>
          <w:szCs w:val="24"/>
        </w:rPr>
        <w:t>1.2.7.10. Pla digital de centre</w:t>
      </w:r>
      <w:bookmarkEnd w:id="107"/>
    </w:p>
    <w:p w14:paraId="15407A6D" w14:textId="22F6C57A" w:rsidR="6812A182" w:rsidRPr="00741346" w:rsidRDefault="6812A182" w:rsidP="00741346">
      <w:pPr>
        <w:pStyle w:val="Textoindependiente"/>
        <w:spacing w:after="0" w:line="360" w:lineRule="auto"/>
        <w:rPr>
          <w:rStyle w:val="Hipervnculo"/>
          <w:rFonts w:ascii="Times New Roman" w:hAnsi="Times New Roman" w:cs="Times New Roman"/>
          <w:color w:val="auto"/>
          <w:sz w:val="24"/>
          <w:szCs w:val="24"/>
          <w:u w:val="none"/>
        </w:rPr>
      </w:pPr>
      <w:r w:rsidRPr="00741346">
        <w:rPr>
          <w:rFonts w:ascii="Times New Roman" w:hAnsi="Times New Roman" w:cs="Times New Roman"/>
          <w:sz w:val="24"/>
          <w:szCs w:val="24"/>
        </w:rPr>
        <w:t xml:space="preserve">1. Per a la realització dels plans digitals de centre, hi ha a la disposició dels centres plantilles i models per a orientar i facilitar-ne l’elaboració en l’enllaç següent: </w:t>
      </w:r>
      <w:hyperlink r:id="rId34">
        <w:r w:rsidRPr="00741346">
          <w:rPr>
            <w:rStyle w:val="Hipervnculo"/>
            <w:rFonts w:ascii="Times New Roman" w:hAnsi="Times New Roman" w:cs="Times New Roman"/>
            <w:sz w:val="24"/>
            <w:szCs w:val="24"/>
          </w:rPr>
          <w:t>Pla digital educatiu (gva.es)</w:t>
        </w:r>
      </w:hyperlink>
      <w:r w:rsidRPr="00741346">
        <w:rPr>
          <w:rFonts w:ascii="Times New Roman" w:hAnsi="Times New Roman" w:cs="Times New Roman"/>
          <w:sz w:val="24"/>
          <w:szCs w:val="24"/>
        </w:rPr>
        <w:t>, en el qual poden consultar-se els apartats que ha de contindre este pla.</w:t>
      </w:r>
    </w:p>
    <w:p w14:paraId="44A05443" w14:textId="1C028AE4" w:rsidR="6812A182" w:rsidRPr="00741346" w:rsidRDefault="6812A18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 xarxa CEFIRE (Centre de Formació, Innovació i Recursos Educatius) estarà a la disposició dels centres de nova creació per a orientar en l’elaboració d’este pla.</w:t>
      </w:r>
    </w:p>
    <w:p w14:paraId="15FA12C4" w14:textId="3F1C010C" w:rsidR="00E865D0" w:rsidRPr="00741346" w:rsidRDefault="0FFC396A" w:rsidP="00741346">
      <w:pPr>
        <w:pStyle w:val="Ttulo4"/>
        <w:spacing w:before="0" w:after="0"/>
        <w:rPr>
          <w:rFonts w:ascii="Times New Roman" w:hAnsi="Times New Roman" w:cs="Times New Roman"/>
          <w:sz w:val="24"/>
          <w:szCs w:val="24"/>
        </w:rPr>
      </w:pPr>
      <w:bookmarkStart w:id="108" w:name="__RefHeading___Toc11255_3856205013"/>
      <w:bookmarkStart w:id="109" w:name="__RefHeading___Toc11259_3856205013"/>
      <w:bookmarkStart w:id="110" w:name="__RefHeading___Toc11263_3856205013"/>
      <w:bookmarkStart w:id="111" w:name="_Toc108521900"/>
      <w:bookmarkStart w:id="112" w:name="_Toc138675698"/>
      <w:bookmarkStart w:id="113" w:name="_Toc170901698"/>
      <w:bookmarkStart w:id="114" w:name="_Toc201147525"/>
      <w:bookmarkStart w:id="115" w:name="_Toc234051317"/>
      <w:bookmarkEnd w:id="108"/>
      <w:bookmarkEnd w:id="109"/>
      <w:bookmarkEnd w:id="110"/>
      <w:r w:rsidRPr="00741346">
        <w:rPr>
          <w:rFonts w:ascii="Times New Roman" w:hAnsi="Times New Roman" w:cs="Times New Roman"/>
          <w:sz w:val="24"/>
          <w:szCs w:val="24"/>
        </w:rPr>
        <w:t>1.2.7.11. Projecte educatiu de menjador escolar</w:t>
      </w:r>
      <w:bookmarkEnd w:id="111"/>
      <w:bookmarkEnd w:id="112"/>
      <w:bookmarkEnd w:id="113"/>
      <w:bookmarkEnd w:id="114"/>
      <w:bookmarkEnd w:id="115"/>
    </w:p>
    <w:p w14:paraId="4A8262C9" w14:textId="7C2E97CB" w:rsidR="00212C55" w:rsidRPr="00741346" w:rsidRDefault="4204A5A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El servici de menjador escolar inclou el temps dedicat a l’alimentació i l’atenció educativa de l’alumnat, que es desenrotllarà tant durant el període d’alimentació com durant els períodes anterior i posterior a este. A través de l’atenció educativa fomentarà la promoció de la salut, els hàbits alimentaris i les habilitats socials de l’alumnat, així com hàbits relacionats amb la cultura, l’esport i l’oci.</w:t>
      </w:r>
    </w:p>
    <w:p w14:paraId="56F7B716" w14:textId="0E23364C" w:rsidR="008B73B7" w:rsidRPr="00741346" w:rsidRDefault="00E23558" w:rsidP="00741346">
      <w:pPr>
        <w:pStyle w:val="Textoindependiente"/>
        <w:spacing w:after="0" w:line="360" w:lineRule="auto"/>
        <w:rPr>
          <w:rFonts w:ascii="Times New Roman" w:hAnsi="Times New Roman" w:cs="Times New Roman"/>
          <w:kern w:val="0"/>
          <w:sz w:val="24"/>
          <w:szCs w:val="24"/>
        </w:rPr>
      </w:pPr>
      <w:r w:rsidRPr="00741346">
        <w:rPr>
          <w:rFonts w:ascii="Times New Roman" w:hAnsi="Times New Roman" w:cs="Times New Roman"/>
          <w:sz w:val="24"/>
          <w:szCs w:val="24"/>
        </w:rPr>
        <w:t>El projecte ha de tindre en compte les característiques, les necessitats i els interessos de l’alumnat i de les seues famílies, i ha de prev</w:t>
      </w:r>
      <w:r w:rsidR="00586CF7" w:rsidRPr="00741346">
        <w:rPr>
          <w:rFonts w:ascii="Times New Roman" w:hAnsi="Times New Roman" w:cs="Times New Roman"/>
          <w:sz w:val="24"/>
          <w:szCs w:val="24"/>
        </w:rPr>
        <w:t>eu</w:t>
      </w:r>
      <w:r w:rsidRPr="00741346">
        <w:rPr>
          <w:rFonts w:ascii="Times New Roman" w:hAnsi="Times New Roman" w:cs="Times New Roman"/>
          <w:sz w:val="24"/>
          <w:szCs w:val="24"/>
        </w:rPr>
        <w:t>re les actuacions i els suports per a l’alumnat que, per raons de discapacitat o limitacions funcionals, permanents o transitòries, per trastorns alimentaris, alteracions sensorials, malalties o reptes conductuals, necessita una atenció específica o contextos accessibles.</w:t>
      </w:r>
    </w:p>
    <w:p w14:paraId="5287FB26" w14:textId="1A404DCA" w:rsidR="00E23558" w:rsidRPr="00741346" w:rsidRDefault="00E2355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Serà aplicable la normativa següent:</w:t>
      </w:r>
    </w:p>
    <w:p w14:paraId="45BAC32F" w14:textId="18D36DC8" w:rsidR="00E23558" w:rsidRPr="00741346" w:rsidRDefault="00BE48C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a</w:t>
      </w:r>
      <w:r w:rsidRPr="00741346">
        <w:rPr>
          <w:rFonts w:ascii="Times New Roman" w:hAnsi="Times New Roman" w:cs="Times New Roman"/>
          <w:sz w:val="24"/>
          <w:szCs w:val="24"/>
        </w:rPr>
        <w:t xml:space="preserve">) </w:t>
      </w:r>
      <w:hyperlink r:id="rId35" w:history="1">
        <w:r w:rsidRPr="00741346">
          <w:rPr>
            <w:rStyle w:val="Hipervnculo"/>
            <w:rFonts w:ascii="Times New Roman" w:hAnsi="Times New Roman" w:cs="Times New Roman"/>
            <w:sz w:val="24"/>
            <w:szCs w:val="24"/>
          </w:rPr>
          <w:t>Llei 17/2011</w:t>
        </w:r>
      </w:hyperlink>
      <w:r w:rsidRPr="00741346">
        <w:rPr>
          <w:rFonts w:ascii="Times New Roman" w:hAnsi="Times New Roman" w:cs="Times New Roman"/>
          <w:sz w:val="24"/>
          <w:szCs w:val="24"/>
        </w:rPr>
        <w:t xml:space="preserve">, de 5 de juliol, de seguretat alimentària i nutrició </w:t>
      </w:r>
      <w:bookmarkStart w:id="116" w:name="_Hlk76717636"/>
      <w:r w:rsidRPr="00741346">
        <w:rPr>
          <w:rFonts w:ascii="Times New Roman" w:hAnsi="Times New Roman" w:cs="Times New Roman"/>
          <w:sz w:val="24"/>
          <w:szCs w:val="24"/>
        </w:rPr>
        <w:t>(BOE 160, 06.07.2011)</w:t>
      </w:r>
      <w:bookmarkEnd w:id="116"/>
      <w:r w:rsidRPr="00741346">
        <w:rPr>
          <w:rFonts w:ascii="Times New Roman" w:hAnsi="Times New Roman" w:cs="Times New Roman"/>
          <w:sz w:val="24"/>
          <w:szCs w:val="24"/>
        </w:rPr>
        <w:t>. En l’article 40, sobre les mesures especials dirigides a l’àmbit escolar, es determina, entre altres actuacions, que les autoritats competents han de vetlar perquè els menjars servits en escoles infantils i centres escolars siguen variats i equilibrats, i estiguen adaptats tant a les necessitats nutricionals de cada grup d’edat com a les necessitats especials de l’alumnat pel que fa a intoleràncies, al·lèrgies alimentàries o a altres malalties que així ho exigisquen. Per tant, per mitjà de l’aportació de l’alumnat del certificat mèdic corresponent que acredite la impossibilitat d’ingerir determinats aliments que perjudiquen la seua salut, els centres han d’elaborar menús especials adaptats a estes al·lèrgies o intoleràncies. S’han de garantir menús alternatius en el cas d’intolerància al gluten.</w:t>
      </w:r>
    </w:p>
    <w:p w14:paraId="4F829E6C" w14:textId="5551A5AE" w:rsidR="00487A91" w:rsidRPr="00741346" w:rsidRDefault="00BE48C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w:t>
      </w:r>
      <w:hyperlink r:id="rId36" w:history="1">
        <w:r w:rsidRPr="00741346">
          <w:rPr>
            <w:rStyle w:val="Hipervnculo"/>
            <w:rFonts w:ascii="Times New Roman" w:hAnsi="Times New Roman" w:cs="Times New Roman"/>
            <w:sz w:val="24"/>
            <w:szCs w:val="24"/>
          </w:rPr>
          <w:t>Llei 1/2025</w:t>
        </w:r>
      </w:hyperlink>
      <w:r w:rsidRPr="00741346">
        <w:rPr>
          <w:rFonts w:ascii="Times New Roman" w:hAnsi="Times New Roman" w:cs="Times New Roman"/>
          <w:sz w:val="24"/>
          <w:szCs w:val="24"/>
        </w:rPr>
        <w:t xml:space="preserve">, d’1 d’abril, de prevenció de les pèrdues i el desaprofitament alimentari (BOE 80, 02.04.2025). S’establix, entre els seus </w:t>
      </w:r>
      <w:r w:rsidRPr="00741346">
        <w:rPr>
          <w:rFonts w:ascii="Times New Roman" w:hAnsi="Times New Roman" w:cs="Times New Roman"/>
          <w:color w:val="000000" w:themeColor="text1"/>
          <w:sz w:val="24"/>
          <w:szCs w:val="24"/>
        </w:rPr>
        <w:t>principis rectors, el foment de l’educació i la conscienciació a la prevenció de les pèrdues i el desaprofitament alimentari de la ciutadania en general. A més, disposa obligacions específiques tant per a les empreses d’hostaleria i restauració com per a l’Administració educativa.</w:t>
      </w:r>
    </w:p>
    <w:p w14:paraId="28DECEDF" w14:textId="2A873DAC" w:rsidR="00E23558" w:rsidRPr="00741346" w:rsidRDefault="00BE48C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xml:space="preserve">) </w:t>
      </w:r>
      <w:hyperlink r:id="rId37" w:history="1">
        <w:r w:rsidRPr="00741346">
          <w:rPr>
            <w:rStyle w:val="Hipervnculo"/>
            <w:rFonts w:ascii="Times New Roman" w:hAnsi="Times New Roman" w:cs="Times New Roman"/>
            <w:sz w:val="24"/>
            <w:szCs w:val="24"/>
          </w:rPr>
          <w:t>Llei 26/2018</w:t>
        </w:r>
      </w:hyperlink>
      <w:r w:rsidRPr="00741346">
        <w:rPr>
          <w:rFonts w:ascii="Times New Roman" w:hAnsi="Times New Roman" w:cs="Times New Roman"/>
          <w:sz w:val="24"/>
          <w:szCs w:val="24"/>
        </w:rPr>
        <w:t xml:space="preserve">, de 21 de desembre, de la Generalitat, de drets i garanties de la infància i l’adolescència </w:t>
      </w:r>
      <w:bookmarkStart w:id="117" w:name="_Hlk76717711"/>
      <w:r w:rsidRPr="00741346">
        <w:rPr>
          <w:rFonts w:ascii="Times New Roman" w:hAnsi="Times New Roman" w:cs="Times New Roman"/>
          <w:sz w:val="24"/>
          <w:szCs w:val="24"/>
        </w:rPr>
        <w:t>(DOGV 8450, 24.12.2018)</w:t>
      </w:r>
      <w:bookmarkEnd w:id="117"/>
      <w:r w:rsidRPr="00741346">
        <w:rPr>
          <w:rFonts w:ascii="Times New Roman" w:hAnsi="Times New Roman" w:cs="Times New Roman"/>
          <w:sz w:val="24"/>
          <w:szCs w:val="24"/>
        </w:rPr>
        <w:t>, en el capítol XV del títol II, sobre el dret a una alimentació adequada, en l’article 82, sobre “respecte als criteris de diversitat en els menús”, determina que “els aliments que es proporcionen en tota mena de menús i esdeveniments per a la infància o la joventut garantiran la igualtat en la diversitat, siga per raons mèdiques, religioses o culturals, oferint alternatives”.</w:t>
      </w:r>
    </w:p>
    <w:p w14:paraId="14F97774" w14:textId="14ADFB11" w:rsidR="003D62BB" w:rsidRPr="00741346" w:rsidRDefault="00BE48C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w:t>
      </w:r>
      <w:hyperlink r:id="rId38" w:history="1">
        <w:r w:rsidRPr="00741346">
          <w:rPr>
            <w:rStyle w:val="Hipervnculo"/>
            <w:rFonts w:ascii="Times New Roman" w:hAnsi="Times New Roman" w:cs="Times New Roman"/>
            <w:color w:val="auto"/>
            <w:sz w:val="24"/>
            <w:szCs w:val="24"/>
          </w:rPr>
          <w:t>Reial decret 315/2025</w:t>
        </w:r>
      </w:hyperlink>
      <w:r w:rsidRPr="00741346">
        <w:rPr>
          <w:rFonts w:ascii="Times New Roman" w:hAnsi="Times New Roman" w:cs="Times New Roman"/>
          <w:sz w:val="24"/>
          <w:szCs w:val="24"/>
        </w:rPr>
        <w:t>, de 15 d’abril, pel qual s’establixen normes de desplegament de la Llei 17/2011, de 5 de juliol, de seguretat alimentària i nutrició, per al foment d’una alimentació saludable i sostenible en centres educatius (BOE 92, 16.04.2025).</w:t>
      </w:r>
    </w:p>
    <w:p w14:paraId="06B310F7" w14:textId="28ADC724" w:rsidR="00E23558" w:rsidRPr="00741346" w:rsidRDefault="00BE48C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Decret 84/2018, de 15 de juny, del Consell, de foment d’una alimentació saludable i sostenible en centres de la Generalitat (DOGV 8323, 22.06.2018).</w:t>
      </w:r>
    </w:p>
    <w:p w14:paraId="1E9E7FF1" w14:textId="727DD9C2" w:rsidR="00E23558" w:rsidRPr="00741346" w:rsidRDefault="00BE48C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081FBE7B" w14:textId="3F9E5D03" w:rsidR="002B3459" w:rsidRPr="00741346" w:rsidRDefault="00BE48C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3D8AF941" w14:textId="65C25EBE" w:rsidR="00AE5226" w:rsidRPr="00741346" w:rsidRDefault="002B76E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lastRenderedPageBreak/>
        <w:t>h</w:t>
      </w:r>
      <w:r w:rsidRPr="00741346">
        <w:rPr>
          <w:rFonts w:ascii="Times New Roman" w:hAnsi="Times New Roman" w:cs="Times New Roman"/>
          <w:sz w:val="24"/>
          <w:szCs w:val="24"/>
          <w:highlight w:val="yellow"/>
        </w:rPr>
        <w:t>) Instruccions de la Direcció General de Centres Docents sobre la gestió econòmica i el funcionament del servici de menjador escolar en els centres docents d’Educació Infantil i Primària i instituts d’Educació Secundària, de titularitat de la Generalitat.</w:t>
      </w:r>
    </w:p>
    <w:p w14:paraId="55A9AF5A" w14:textId="3806B2D9" w:rsidR="004363B7" w:rsidRPr="00741346" w:rsidRDefault="004363B7"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L’avaluació del projecte de menjador es farà en el marc de la memòria final del centre, sense perjuí del seguiment que cada centre puga establir en funció de la seua autonomia.</w:t>
      </w:r>
    </w:p>
    <w:p w14:paraId="721D7739" w14:textId="77777777" w:rsidR="003A172E" w:rsidRPr="00741346" w:rsidRDefault="27D60085" w:rsidP="00741346">
      <w:pPr>
        <w:pStyle w:val="Ttulo4"/>
        <w:spacing w:before="0" w:after="0"/>
        <w:rPr>
          <w:rFonts w:ascii="Times New Roman" w:hAnsi="Times New Roman" w:cs="Times New Roman"/>
          <w:sz w:val="24"/>
          <w:szCs w:val="24"/>
          <w:highlight w:val="yellow"/>
        </w:rPr>
      </w:pPr>
      <w:bookmarkStart w:id="118" w:name="_Toc105411678"/>
      <w:bookmarkStart w:id="119" w:name="_Hlk106024531"/>
      <w:bookmarkStart w:id="120" w:name="_Toc234051318"/>
      <w:bookmarkEnd w:id="118"/>
      <w:bookmarkEnd w:id="119"/>
      <w:r w:rsidRPr="00741346">
        <w:rPr>
          <w:rFonts w:ascii="Times New Roman" w:hAnsi="Times New Roman" w:cs="Times New Roman"/>
          <w:sz w:val="24"/>
          <w:szCs w:val="24"/>
          <w:highlight w:val="yellow"/>
        </w:rPr>
        <w:t>1.2.7.12. Pla de formació davant d’emergències de protecció civil</w:t>
      </w:r>
      <w:bookmarkEnd w:id="120"/>
    </w:p>
    <w:p w14:paraId="309CDA1F" w14:textId="6493CFB3" w:rsidR="3ADF34F1" w:rsidRPr="00741346" w:rsidRDefault="3ADF34F1"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1. El Pla de formació davant d’emergències de protecció civil té la finalitat de proporcionar a l’alumnat dels centres educatius no universitaris la formació necessària i obligatòria que integre coneixements, habilitats, actituds i valors adequats per a afrontar situacions d’emergència de protecció civil de manera efectiva i segura.</w:t>
      </w:r>
    </w:p>
    <w:p w14:paraId="1C9BA207" w14:textId="523392AA" w:rsidR="6B75D1A9" w:rsidRPr="00741346" w:rsidRDefault="6B75D1A9"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2. Conforme a la Resolució de 30 de març de 2026, de la Secretaria Autonòmica d’Educació, per la qual es dicten instruccions per al desenrotllament i l’execució del Pla de formació davant d’emergències de protecció civil en centres educatius no universitaris de la Comunitat Valenciana (DOGV 10341, 14.04.2026), els centres educatius, en el marc de la seua autonomia pedagògica, organitzativa i de gestió, arreplegaran en el seu projecte educatiu de centre les mesures i les accions que determinen per a dur a terme la formació davant d’emergències de l’alumnat.</w:t>
      </w:r>
    </w:p>
    <w:p w14:paraId="7BF2E9BD" w14:textId="4145DEA7" w:rsidR="1E23F491" w:rsidRPr="00741346" w:rsidRDefault="1E23F491"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3. L’alumnat haurà de rebre formació davant d’emergències de protecció civil durant almenys quatre hores en Educació Secundària Obligatòria i Batxillerat.</w:t>
      </w:r>
    </w:p>
    <w:p w14:paraId="6F20E8DE" w14:textId="269F64E8" w:rsidR="1E23F491" w:rsidRPr="00741346" w:rsidRDefault="1E23F491"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4. Es preveuran les adequacions necessàries per a atendre l’alumnat amb necessitats específiques de suport educatiu des d’una perspectiva inclusiva i d’acord amb els principis del disseny universal per a l’aprenentatge (DUA).</w:t>
      </w:r>
    </w:p>
    <w:p w14:paraId="4C905766" w14:textId="6E2A9085" w:rsidR="7CF0CB87" w:rsidRPr="00741346" w:rsidRDefault="00E500DD" w:rsidP="00741346">
      <w:pPr>
        <w:pStyle w:val="Ttulo4"/>
        <w:spacing w:before="0" w:after="0"/>
        <w:rPr>
          <w:rFonts w:ascii="Times New Roman" w:hAnsi="Times New Roman" w:cs="Times New Roman"/>
          <w:sz w:val="24"/>
          <w:szCs w:val="24"/>
          <w:highlight w:val="yellow"/>
        </w:rPr>
      </w:pPr>
      <w:bookmarkStart w:id="121" w:name="__RefHeading___Toc11265_3856205013"/>
      <w:bookmarkStart w:id="122" w:name="_Toc234051319"/>
      <w:bookmarkStart w:id="123" w:name="_Toc108521903"/>
      <w:bookmarkStart w:id="124" w:name="_Toc138675701"/>
      <w:bookmarkStart w:id="125" w:name="_Toc170901716"/>
      <w:bookmarkStart w:id="126" w:name="_Toc201147528"/>
      <w:bookmarkEnd w:id="121"/>
      <w:r w:rsidRPr="00741346">
        <w:rPr>
          <w:rFonts w:ascii="Times New Roman" w:hAnsi="Times New Roman" w:cs="Times New Roman"/>
          <w:sz w:val="24"/>
          <w:szCs w:val="24"/>
          <w:highlight w:val="yellow"/>
        </w:rPr>
        <w:t>1.2.7.13. Programa de coordinació horària</w:t>
      </w:r>
      <w:bookmarkEnd w:id="122"/>
    </w:p>
    <w:p w14:paraId="4AC6AC95" w14:textId="526B3C71" w:rsidR="572451F4" w:rsidRPr="00741346" w:rsidRDefault="572451F4"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1. El programa de coordinació horària té com a finalitat compatibilitzar els horaris de l’alumnat que cursa simultàniament les ensenyances de règim general i les ensenyances reglades de música i/o dansa de règim especial, amb la finalitat de facilitar el màxim rendiment acadèmic en les dos ensenyances.</w:t>
      </w:r>
    </w:p>
    <w:p w14:paraId="2B33FF12" w14:textId="308B7DBB" w:rsidR="1CA3DA3E" w:rsidRPr="00741346" w:rsidRDefault="1CA3DA3E"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 xml:space="preserve">2. D’acord amb l’Orde 5/2017, de 6 de febrer, de la Conselleria d’Educació, Investigació, Cultura i Esport, per la qual es regula el Programa de coordinació horària dirigit a l’alumnat que cursa simultàniament les ensenyances elementals o professionals de música i/o dansa i l’Educació Primària o Secundària, modificada per </w:t>
      </w:r>
      <w:hyperlink r:id="rId39" w:history="1">
        <w:r w:rsidRPr="00097244">
          <w:rPr>
            <w:rStyle w:val="Hipervnculo"/>
            <w:rFonts w:ascii="Times New Roman" w:hAnsi="Times New Roman" w:cs="Times New Roman"/>
            <w:highlight w:val="yellow"/>
          </w:rPr>
          <w:t>l’Orde 4/2026</w:t>
        </w:r>
      </w:hyperlink>
      <w:r w:rsidRPr="00741346">
        <w:rPr>
          <w:rFonts w:ascii="Times New Roman" w:hAnsi="Times New Roman" w:cs="Times New Roman"/>
          <w:highlight w:val="yellow"/>
        </w:rPr>
        <w:t xml:space="preserve">, d’1 d’abril, de la Conselleria d’Educació, Cultura i Universitats, per la qual es regulen en la Comunitat Valenciana els premis professionals per a l’alumnat que ha conclòs les ensenyances professionals de </w:t>
      </w:r>
      <w:r w:rsidR="00097244">
        <w:rPr>
          <w:rFonts w:ascii="Times New Roman" w:hAnsi="Times New Roman" w:cs="Times New Roman"/>
          <w:highlight w:val="yellow"/>
        </w:rPr>
        <w:t>M</w:t>
      </w:r>
      <w:r w:rsidRPr="00741346">
        <w:rPr>
          <w:rFonts w:ascii="Times New Roman" w:hAnsi="Times New Roman" w:cs="Times New Roman"/>
          <w:highlight w:val="yellow"/>
        </w:rPr>
        <w:t xml:space="preserve">úsica o de </w:t>
      </w:r>
      <w:r w:rsidR="00097244">
        <w:rPr>
          <w:rFonts w:ascii="Times New Roman" w:hAnsi="Times New Roman" w:cs="Times New Roman"/>
          <w:highlight w:val="yellow"/>
        </w:rPr>
        <w:t>D</w:t>
      </w:r>
      <w:r w:rsidRPr="00741346">
        <w:rPr>
          <w:rFonts w:ascii="Times New Roman" w:hAnsi="Times New Roman" w:cs="Times New Roman"/>
          <w:highlight w:val="yellow"/>
        </w:rPr>
        <w:t>ansa</w:t>
      </w:r>
      <w:r w:rsidR="00097244">
        <w:rPr>
          <w:rFonts w:ascii="Times New Roman" w:hAnsi="Times New Roman" w:cs="Times New Roman"/>
          <w:highlight w:val="yellow"/>
        </w:rPr>
        <w:t xml:space="preserve"> (DOGV 10336, 07.04.2026)</w:t>
      </w:r>
      <w:r w:rsidRPr="00741346">
        <w:rPr>
          <w:rFonts w:ascii="Times New Roman" w:hAnsi="Times New Roman" w:cs="Times New Roman"/>
          <w:highlight w:val="yellow"/>
        </w:rPr>
        <w:t>, els centres que tinguen autoritzat este programa arreplegaran en el seu projecte educatiu de centre les mesures i accions que determinen per a dur a terme el programa.</w:t>
      </w:r>
    </w:p>
    <w:p w14:paraId="37F4ECB2" w14:textId="4A92C064" w:rsidR="74AA4A80" w:rsidRPr="00741346" w:rsidRDefault="74AA4A80"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La informació sobre este programa es troba disponible en l’enllaç següent:</w:t>
      </w:r>
    </w:p>
    <w:p w14:paraId="6C8AB317" w14:textId="6414A9E5" w:rsidR="74AA4A80" w:rsidRPr="00741346" w:rsidRDefault="008D72E8" w:rsidP="00741346">
      <w:pPr>
        <w:spacing w:line="360" w:lineRule="auto"/>
        <w:jc w:val="both"/>
        <w:rPr>
          <w:rFonts w:ascii="Times New Roman" w:hAnsi="Times New Roman" w:cs="Times New Roman"/>
        </w:rPr>
      </w:pPr>
      <w:hyperlink r:id="rId40">
        <w:r w:rsidRPr="00741346">
          <w:rPr>
            <w:rStyle w:val="Hipervnculo"/>
            <w:rFonts w:ascii="Times New Roman" w:hAnsi="Times New Roman" w:cs="Times New Roman"/>
            <w:highlight w:val="yellow"/>
          </w:rPr>
          <w:t>Coordinació horària - Ensenyances Règim Especial - Generalitat Valenciana</w:t>
        </w:r>
      </w:hyperlink>
    </w:p>
    <w:p w14:paraId="00A476D0" w14:textId="31A52E0F" w:rsidR="00E865D0" w:rsidRPr="00741346" w:rsidRDefault="76AC72F5" w:rsidP="00741346">
      <w:pPr>
        <w:pStyle w:val="Ttulo4"/>
        <w:spacing w:before="0" w:after="0"/>
        <w:rPr>
          <w:rFonts w:ascii="Times New Roman" w:hAnsi="Times New Roman" w:cs="Times New Roman"/>
          <w:sz w:val="24"/>
          <w:szCs w:val="24"/>
        </w:rPr>
      </w:pPr>
      <w:bookmarkStart w:id="127" w:name="_Toc234051320"/>
      <w:r w:rsidRPr="00741346">
        <w:rPr>
          <w:rFonts w:ascii="Times New Roman" w:hAnsi="Times New Roman" w:cs="Times New Roman"/>
          <w:sz w:val="24"/>
          <w:szCs w:val="24"/>
        </w:rPr>
        <w:t>1.2.7.14. Altres projectes i programes desenrotllats pels centre</w:t>
      </w:r>
      <w:bookmarkEnd w:id="123"/>
      <w:r w:rsidRPr="00741346">
        <w:rPr>
          <w:rFonts w:ascii="Times New Roman" w:hAnsi="Times New Roman" w:cs="Times New Roman"/>
          <w:sz w:val="24"/>
          <w:szCs w:val="24"/>
        </w:rPr>
        <w:t>s</w:t>
      </w:r>
      <w:bookmarkEnd w:id="124"/>
      <w:bookmarkEnd w:id="125"/>
      <w:bookmarkEnd w:id="126"/>
      <w:bookmarkEnd w:id="127"/>
    </w:p>
    <w:p w14:paraId="56C84A86" w14:textId="586D77F8" w:rsidR="004F62BE" w:rsidRPr="00741346" w:rsidRDefault="00250737"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El PEC ha d’incloure altres projectes o programes que es puguen desenrotllar en el centre, </w:t>
      </w:r>
      <w:r w:rsidRPr="00741346">
        <w:rPr>
          <w:rFonts w:ascii="Times New Roman" w:hAnsi="Times New Roman" w:cs="Times New Roman"/>
          <w:sz w:val="24"/>
          <w:szCs w:val="24"/>
          <w:highlight w:val="yellow"/>
        </w:rPr>
        <w:t>entre els quals destaquen els següents, vinculats amb la conselleria competent en matèria d’educació:</w:t>
      </w:r>
    </w:p>
    <w:p w14:paraId="2A523327" w14:textId="2A0E0619" w:rsidR="00C0060A" w:rsidRPr="00741346" w:rsidRDefault="00C0060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a</w:t>
      </w:r>
      <w:r w:rsidRPr="00741346">
        <w:rPr>
          <w:rFonts w:ascii="Times New Roman" w:hAnsi="Times New Roman" w:cs="Times New Roman"/>
          <w:sz w:val="24"/>
          <w:szCs w:val="24"/>
          <w:highlight w:val="yellow"/>
        </w:rPr>
        <w:t xml:space="preserve">) </w:t>
      </w:r>
      <w:hyperlink r:id="rId41" w:history="1">
        <w:r w:rsidRPr="00741346">
          <w:rPr>
            <w:rStyle w:val="Hipervnculo"/>
            <w:rFonts w:ascii="Times New Roman" w:hAnsi="Times New Roman" w:cs="Times New Roman"/>
            <w:sz w:val="24"/>
            <w:szCs w:val="24"/>
            <w:highlight w:val="yellow"/>
          </w:rPr>
          <w:t xml:space="preserve">Espai d’intercanvi formatiu i difusió d’experiències educatives </w:t>
        </w:r>
        <w:proofErr w:type="spellStart"/>
        <w:r w:rsidRPr="00741346">
          <w:rPr>
            <w:rStyle w:val="Hipervnculo"/>
            <w:rFonts w:ascii="Times New Roman" w:hAnsi="Times New Roman" w:cs="Times New Roman"/>
            <w:sz w:val="24"/>
            <w:szCs w:val="24"/>
            <w:highlight w:val="yellow"/>
          </w:rPr>
          <w:t>TOTedu</w:t>
        </w:r>
        <w:proofErr w:type="spellEnd"/>
        <w:r w:rsidRPr="00741346">
          <w:rPr>
            <w:rStyle w:val="Hipervnculo"/>
            <w:rFonts w:ascii="Times New Roman" w:hAnsi="Times New Roman" w:cs="Times New Roman"/>
            <w:sz w:val="24"/>
            <w:szCs w:val="24"/>
            <w:highlight w:val="yellow"/>
          </w:rPr>
          <w:t>.</w:t>
        </w:r>
      </w:hyperlink>
    </w:p>
    <w:p w14:paraId="358D4C09" w14:textId="1C1987C1" w:rsidR="00334E25" w:rsidRPr="00741346" w:rsidRDefault="00C0060A" w:rsidP="00741346">
      <w:pPr>
        <w:spacing w:line="360" w:lineRule="auto"/>
        <w:jc w:val="both"/>
        <w:rPr>
          <w:rFonts w:ascii="Times New Roman" w:eastAsia="Arial" w:hAnsi="Times New Roman" w:cs="Times New Roman"/>
          <w:color w:val="000000" w:themeColor="text1"/>
          <w:kern w:val="0"/>
        </w:rPr>
      </w:pPr>
      <w:r w:rsidRPr="00741346">
        <w:rPr>
          <w:rFonts w:ascii="Times New Roman" w:hAnsi="Times New Roman" w:cs="Times New Roman"/>
          <w:i/>
          <w:color w:val="000000" w:themeColor="text1"/>
        </w:rPr>
        <w:t>b</w:t>
      </w:r>
      <w:r w:rsidRPr="00741346">
        <w:rPr>
          <w:rFonts w:ascii="Times New Roman" w:hAnsi="Times New Roman" w:cs="Times New Roman"/>
          <w:color w:val="000000" w:themeColor="text1"/>
        </w:rPr>
        <w:t xml:space="preserve">) </w:t>
      </w:r>
      <w:hyperlink r:id="rId42" w:history="1">
        <w:r w:rsidRPr="00741346">
          <w:rPr>
            <w:rStyle w:val="Hipervnculo"/>
            <w:rFonts w:ascii="Times New Roman" w:hAnsi="Times New Roman" w:cs="Times New Roman"/>
          </w:rPr>
          <w:t>Projectes d’innovació i inclusió educativa (PIIE)</w:t>
        </w:r>
      </w:hyperlink>
    </w:p>
    <w:p w14:paraId="407B8559" w14:textId="0ACEEF7A" w:rsidR="00334E25" w:rsidRPr="00741346" w:rsidRDefault="2B4BD60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xml:space="preserve">) </w:t>
      </w:r>
      <w:hyperlink r:id="rId43">
        <w:r w:rsidRPr="00741346">
          <w:rPr>
            <w:rStyle w:val="Hipervnculo"/>
            <w:rFonts w:ascii="Times New Roman" w:hAnsi="Times New Roman" w:cs="Times New Roman"/>
            <w:sz w:val="24"/>
            <w:szCs w:val="24"/>
          </w:rPr>
          <w:t xml:space="preserve">Projecte </w:t>
        </w:r>
        <w:proofErr w:type="spellStart"/>
        <w:r w:rsidRPr="00741346">
          <w:rPr>
            <w:rStyle w:val="Hipervnculo"/>
            <w:rFonts w:ascii="Times New Roman" w:hAnsi="Times New Roman" w:cs="Times New Roman"/>
            <w:sz w:val="24"/>
            <w:szCs w:val="24"/>
          </w:rPr>
          <w:t>Biblioinnova’t</w:t>
        </w:r>
        <w:proofErr w:type="spellEnd"/>
        <w:r w:rsidRPr="00741346">
          <w:rPr>
            <w:rStyle w:val="Hipervnculo"/>
            <w:rFonts w:ascii="Times New Roman" w:hAnsi="Times New Roman" w:cs="Times New Roman"/>
            <w:i/>
            <w:sz w:val="24"/>
            <w:szCs w:val="24"/>
          </w:rPr>
          <w:t>.</w:t>
        </w:r>
      </w:hyperlink>
    </w:p>
    <w:p w14:paraId="38DE2FCD" w14:textId="6990B3C3" w:rsidR="00A433A4" w:rsidRPr="00741346" w:rsidRDefault="2B4BD601"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w:t>
      </w:r>
      <w:hyperlink r:id="rId44">
        <w:r w:rsidRPr="00741346">
          <w:rPr>
            <w:rStyle w:val="Hipervnculo"/>
            <w:rFonts w:ascii="Times New Roman" w:hAnsi="Times New Roman" w:cs="Times New Roman"/>
            <w:sz w:val="24"/>
            <w:szCs w:val="24"/>
          </w:rPr>
          <w:t>Projecte Guardabosc.</w:t>
        </w:r>
      </w:hyperlink>
    </w:p>
    <w:p w14:paraId="796E67A4" w14:textId="5B15405D" w:rsidR="00C82CA6" w:rsidRPr="00741346" w:rsidRDefault="00C0060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e</w:t>
      </w:r>
      <w:r w:rsidRPr="00741346">
        <w:rPr>
          <w:rFonts w:ascii="Times New Roman" w:hAnsi="Times New Roman" w:cs="Times New Roman"/>
          <w:sz w:val="24"/>
          <w:szCs w:val="24"/>
          <w:highlight w:val="yellow"/>
        </w:rPr>
        <w:t xml:space="preserve">) </w:t>
      </w:r>
      <w:hyperlink r:id="rId45" w:history="1">
        <w:r w:rsidRPr="00741346">
          <w:rPr>
            <w:rStyle w:val="Hipervnculo"/>
            <w:rFonts w:ascii="Times New Roman" w:hAnsi="Times New Roman" w:cs="Times New Roman"/>
            <w:sz w:val="24"/>
            <w:szCs w:val="24"/>
            <w:highlight w:val="yellow"/>
          </w:rPr>
          <w:t>Projecte MAT 180</w:t>
        </w:r>
      </w:hyperlink>
      <w:r w:rsidRPr="00741346">
        <w:rPr>
          <w:rFonts w:ascii="Times New Roman" w:hAnsi="Times New Roman" w:cs="Times New Roman"/>
          <w:sz w:val="24"/>
          <w:szCs w:val="24"/>
        </w:rPr>
        <w:t>.</w:t>
      </w:r>
    </w:p>
    <w:p w14:paraId="37516018" w14:textId="6639DC08" w:rsidR="00AE5226" w:rsidRPr="00741346" w:rsidRDefault="00C0060A" w:rsidP="00741346">
      <w:pPr>
        <w:pStyle w:val="Textoindependiente"/>
        <w:spacing w:after="0" w:line="360" w:lineRule="auto"/>
        <w:rPr>
          <w:rStyle w:val="Hipervnculo"/>
          <w:rFonts w:ascii="Times New Roman" w:hAnsi="Times New Roman" w:cs="Times New Roman"/>
          <w:sz w:val="24"/>
          <w:szCs w:val="24"/>
          <w:highlight w:val="yellow"/>
          <w:u w:val="none"/>
        </w:rPr>
      </w:pPr>
      <w:r w:rsidRPr="00741346">
        <w:rPr>
          <w:rStyle w:val="Hipervnculo"/>
          <w:rFonts w:ascii="Times New Roman" w:hAnsi="Times New Roman" w:cs="Times New Roman"/>
          <w:i/>
          <w:sz w:val="24"/>
          <w:szCs w:val="24"/>
          <w:highlight w:val="yellow"/>
          <w:u w:val="none"/>
        </w:rPr>
        <w:t>f</w:t>
      </w:r>
      <w:r w:rsidRPr="00741346">
        <w:rPr>
          <w:rStyle w:val="Hipervnculo"/>
          <w:rFonts w:ascii="Times New Roman" w:hAnsi="Times New Roman" w:cs="Times New Roman"/>
          <w:sz w:val="24"/>
          <w:szCs w:val="24"/>
          <w:highlight w:val="yellow"/>
          <w:u w:val="none"/>
        </w:rPr>
        <w:t xml:space="preserve">) </w:t>
      </w:r>
      <w:hyperlink r:id="rId46" w:history="1">
        <w:r w:rsidRPr="00741346">
          <w:rPr>
            <w:rStyle w:val="Hipervnculo"/>
            <w:rFonts w:ascii="Times New Roman" w:hAnsi="Times New Roman" w:cs="Times New Roman"/>
            <w:sz w:val="24"/>
            <w:szCs w:val="24"/>
            <w:highlight w:val="yellow"/>
          </w:rPr>
          <w:t>Programa experimental d’innovació educativa “Alimentació saludable i sostenible”.</w:t>
        </w:r>
      </w:hyperlink>
    </w:p>
    <w:p w14:paraId="37D5D7BC" w14:textId="24D13E75" w:rsidR="00121D54" w:rsidRPr="00741346" w:rsidRDefault="00C0060A"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g</w:t>
      </w:r>
      <w:r w:rsidRPr="00741346">
        <w:rPr>
          <w:rFonts w:ascii="Times New Roman" w:hAnsi="Times New Roman" w:cs="Times New Roman"/>
          <w:sz w:val="24"/>
          <w:szCs w:val="24"/>
          <w:highlight w:val="yellow"/>
        </w:rPr>
        <w:t xml:space="preserve">) </w:t>
      </w:r>
      <w:hyperlink r:id="rId47" w:history="1">
        <w:r w:rsidRPr="00741346">
          <w:rPr>
            <w:rStyle w:val="Hipervnculo"/>
            <w:rFonts w:ascii="Times New Roman" w:hAnsi="Times New Roman" w:cs="Times New Roman"/>
            <w:sz w:val="24"/>
            <w:szCs w:val="24"/>
            <w:highlight w:val="yellow"/>
          </w:rPr>
          <w:t>Programa de reforç de la competència matemàtica</w:t>
        </w:r>
      </w:hyperlink>
      <w:r w:rsidRPr="00741346">
        <w:rPr>
          <w:rFonts w:ascii="Times New Roman" w:hAnsi="Times New Roman" w:cs="Times New Roman"/>
          <w:sz w:val="24"/>
          <w:szCs w:val="24"/>
          <w:highlight w:val="yellow"/>
        </w:rPr>
        <w:t>.</w:t>
      </w:r>
    </w:p>
    <w:p w14:paraId="5BD056BB" w14:textId="0C3B05C6" w:rsidR="00121D54" w:rsidRPr="00741346" w:rsidRDefault="008D72E8" w:rsidP="00741346">
      <w:pPr>
        <w:pStyle w:val="Textoindependiente"/>
        <w:spacing w:after="0" w:line="360" w:lineRule="auto"/>
        <w:rPr>
          <w:rStyle w:val="Hipervnculo"/>
          <w:rFonts w:ascii="Times New Roman" w:hAnsi="Times New Roman" w:cs="Times New Roman"/>
          <w:sz w:val="24"/>
          <w:szCs w:val="24"/>
        </w:rPr>
      </w:pPr>
      <w:hyperlink r:id="rId48" w:history="1">
        <w:r w:rsidRPr="00741346">
          <w:rPr>
            <w:rStyle w:val="Hipervnculo"/>
            <w:rFonts w:ascii="Times New Roman" w:hAnsi="Times New Roman" w:cs="Times New Roman"/>
            <w:i/>
            <w:iCs/>
            <w:sz w:val="24"/>
            <w:szCs w:val="24"/>
            <w:highlight w:val="yellow"/>
            <w:u w:val="none"/>
          </w:rPr>
          <w:t>h</w:t>
        </w:r>
        <w:r w:rsidRPr="00741346">
          <w:rPr>
            <w:rStyle w:val="Hipervnculo"/>
            <w:rFonts w:ascii="Times New Roman" w:hAnsi="Times New Roman" w:cs="Times New Roman"/>
            <w:sz w:val="24"/>
            <w:szCs w:val="24"/>
            <w:highlight w:val="yellow"/>
            <w:u w:val="none"/>
          </w:rPr>
          <w:t xml:space="preserve">) </w:t>
        </w:r>
        <w:r w:rsidRPr="00741346">
          <w:rPr>
            <w:rStyle w:val="Hipervnculo"/>
            <w:rFonts w:ascii="Times New Roman" w:hAnsi="Times New Roman" w:cs="Times New Roman"/>
            <w:sz w:val="24"/>
            <w:szCs w:val="24"/>
            <w:highlight w:val="yellow"/>
          </w:rPr>
          <w:t>Programa de reforç de la competència lectora</w:t>
        </w:r>
        <w:r w:rsidRPr="00741346">
          <w:rPr>
            <w:rStyle w:val="Hipervnculo"/>
            <w:rFonts w:ascii="Times New Roman" w:hAnsi="Times New Roman" w:cs="Times New Roman"/>
            <w:sz w:val="24"/>
            <w:szCs w:val="24"/>
          </w:rPr>
          <w:t>.</w:t>
        </w:r>
      </w:hyperlink>
    </w:p>
    <w:p w14:paraId="699ADAFC" w14:textId="45095E09" w:rsidR="006752AC" w:rsidRPr="002A3B54" w:rsidRDefault="003F1C69" w:rsidP="00741346">
      <w:pPr>
        <w:pStyle w:val="Textoindependiente"/>
        <w:spacing w:after="0" w:line="360" w:lineRule="auto"/>
        <w:rPr>
          <w:rFonts w:ascii="Times New Roman" w:hAnsi="Times New Roman" w:cs="Times New Roman"/>
          <w:strike/>
          <w:sz w:val="24"/>
          <w:szCs w:val="24"/>
        </w:rPr>
      </w:pPr>
      <w:r w:rsidRPr="002A3B54">
        <w:rPr>
          <w:rFonts w:ascii="Times New Roman" w:hAnsi="Times New Roman" w:cs="Times New Roman"/>
          <w:i/>
          <w:sz w:val="24"/>
          <w:szCs w:val="24"/>
        </w:rPr>
        <w:t>i</w:t>
      </w:r>
      <w:r w:rsidRPr="002A3B54">
        <w:rPr>
          <w:rFonts w:ascii="Times New Roman" w:hAnsi="Times New Roman" w:cs="Times New Roman"/>
          <w:sz w:val="24"/>
          <w:szCs w:val="24"/>
        </w:rPr>
        <w:t xml:space="preserve">) </w:t>
      </w:r>
      <w:bookmarkStart w:id="128" w:name="_Hlk169091578"/>
      <w:r w:rsidR="00D07F54" w:rsidRPr="002A3B54">
        <w:rPr>
          <w:rFonts w:ascii="Times New Roman" w:hAnsi="Times New Roman" w:cs="Times New Roman"/>
          <w:sz w:val="24"/>
          <w:szCs w:val="24"/>
        </w:rPr>
        <w:fldChar w:fldCharType="begin"/>
      </w:r>
      <w:r w:rsidR="00D07F54" w:rsidRPr="002A3B54">
        <w:rPr>
          <w:rFonts w:ascii="Times New Roman" w:hAnsi="Times New Roman" w:cs="Times New Roman"/>
          <w:sz w:val="24"/>
          <w:szCs w:val="24"/>
        </w:rPr>
        <w:instrText>HYPERLINK "https://ceice.gva.es/va/web/innovacion-calidad/proaplus"</w:instrText>
      </w:r>
      <w:r w:rsidR="00D07F54" w:rsidRPr="002A3B54">
        <w:rPr>
          <w:rFonts w:ascii="Times New Roman" w:hAnsi="Times New Roman" w:cs="Times New Roman"/>
          <w:sz w:val="24"/>
          <w:szCs w:val="24"/>
        </w:rPr>
      </w:r>
      <w:r w:rsidR="00D07F54" w:rsidRPr="002A3B54">
        <w:rPr>
          <w:rFonts w:ascii="Times New Roman" w:hAnsi="Times New Roman" w:cs="Times New Roman"/>
          <w:sz w:val="24"/>
          <w:szCs w:val="24"/>
        </w:rPr>
        <w:fldChar w:fldCharType="separate"/>
      </w:r>
      <w:r w:rsidRPr="002A3B54">
        <w:rPr>
          <w:rStyle w:val="Hipervnculo"/>
          <w:rFonts w:ascii="Times New Roman" w:hAnsi="Times New Roman" w:cs="Times New Roman"/>
          <w:sz w:val="24"/>
          <w:szCs w:val="24"/>
        </w:rPr>
        <w:t>Programa d’acompanyament, motivació i reforç escolar personalitzat a l’alumnat més vulnerable educativament PROA+ 24-28 (FSE+).</w:t>
      </w:r>
      <w:r w:rsidR="00D07F54" w:rsidRPr="002A3B54">
        <w:rPr>
          <w:rFonts w:ascii="Times New Roman" w:hAnsi="Times New Roman" w:cs="Times New Roman"/>
          <w:sz w:val="24"/>
          <w:szCs w:val="24"/>
        </w:rPr>
        <w:fldChar w:fldCharType="end"/>
      </w:r>
    </w:p>
    <w:bookmarkEnd w:id="128"/>
    <w:p w14:paraId="5F6EEA13" w14:textId="378E0D5E" w:rsidR="009B5C0B" w:rsidRPr="00741346" w:rsidRDefault="003D6377"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sz w:val="24"/>
          <w:szCs w:val="24"/>
        </w:rPr>
        <w:t>j</w:t>
      </w:r>
      <w:r w:rsidRPr="00741346">
        <w:rPr>
          <w:rFonts w:ascii="Times New Roman" w:hAnsi="Times New Roman" w:cs="Times New Roman"/>
          <w:sz w:val="24"/>
          <w:szCs w:val="24"/>
        </w:rPr>
        <w:t>) Plans d’acció comunitària.</w:t>
      </w:r>
    </w:p>
    <w:p w14:paraId="4B5A03C1" w14:textId="53F7B0EC" w:rsidR="00D07F54" w:rsidRPr="00741346" w:rsidRDefault="00C0060A"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k</w:t>
      </w:r>
      <w:r w:rsidRPr="00741346">
        <w:rPr>
          <w:rFonts w:ascii="Times New Roman" w:hAnsi="Times New Roman" w:cs="Times New Roman"/>
          <w:sz w:val="24"/>
          <w:szCs w:val="24"/>
          <w:highlight w:val="yellow"/>
        </w:rPr>
        <w:t xml:space="preserve">) </w:t>
      </w:r>
      <w:hyperlink r:id="rId49" w:history="1">
        <w:r w:rsidRPr="00741346">
          <w:rPr>
            <w:rStyle w:val="Hipervnculo"/>
            <w:rFonts w:ascii="Times New Roman" w:hAnsi="Times New Roman" w:cs="Times New Roman"/>
            <w:sz w:val="24"/>
            <w:szCs w:val="24"/>
            <w:highlight w:val="yellow"/>
          </w:rPr>
          <w:t>Programa d’educació inclusiva</w:t>
        </w:r>
      </w:hyperlink>
      <w:r w:rsidRPr="00741346">
        <w:rPr>
          <w:rFonts w:ascii="Times New Roman" w:hAnsi="Times New Roman" w:cs="Times New Roman"/>
          <w:sz w:val="24"/>
          <w:szCs w:val="24"/>
          <w:highlight w:val="yellow"/>
        </w:rPr>
        <w:t>.</w:t>
      </w:r>
    </w:p>
    <w:p w14:paraId="10BA5630" w14:textId="3EE95C30" w:rsidR="00D07F54" w:rsidRPr="00741346" w:rsidRDefault="00C0060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l</w:t>
      </w:r>
      <w:r w:rsidRPr="00741346">
        <w:rPr>
          <w:rFonts w:ascii="Times New Roman" w:hAnsi="Times New Roman" w:cs="Times New Roman"/>
          <w:sz w:val="24"/>
          <w:szCs w:val="24"/>
          <w:highlight w:val="yellow"/>
        </w:rPr>
        <w:t xml:space="preserve">) </w:t>
      </w:r>
      <w:hyperlink r:id="rId50" w:history="1">
        <w:r w:rsidRPr="00741346">
          <w:rPr>
            <w:rStyle w:val="Hipervnculo"/>
            <w:rFonts w:ascii="Times New Roman" w:hAnsi="Times New Roman" w:cs="Times New Roman"/>
            <w:sz w:val="24"/>
            <w:szCs w:val="24"/>
            <w:highlight w:val="yellow"/>
          </w:rPr>
          <w:t>Programa de benestar emocional en l’àmbit educatiu</w:t>
        </w:r>
      </w:hyperlink>
      <w:r w:rsidRPr="00741346">
        <w:rPr>
          <w:rFonts w:ascii="Times New Roman" w:hAnsi="Times New Roman" w:cs="Times New Roman"/>
          <w:sz w:val="24"/>
          <w:szCs w:val="24"/>
          <w:highlight w:val="yellow"/>
        </w:rPr>
        <w:t>.</w:t>
      </w:r>
    </w:p>
    <w:p w14:paraId="74D58AF5" w14:textId="39E7F5D7" w:rsidR="003A060D" w:rsidRPr="00741346" w:rsidRDefault="00C0060A" w:rsidP="00741346">
      <w:pPr>
        <w:pStyle w:val="Textoindependiente"/>
        <w:spacing w:after="0" w:line="360" w:lineRule="auto"/>
        <w:rPr>
          <w:rFonts w:ascii="Times New Roman" w:hAnsi="Times New Roman" w:cs="Times New Roman"/>
          <w:sz w:val="24"/>
          <w:szCs w:val="24"/>
        </w:rPr>
      </w:pPr>
      <w:r w:rsidRPr="002A3B54">
        <w:rPr>
          <w:rFonts w:ascii="Times New Roman" w:hAnsi="Times New Roman" w:cs="Times New Roman"/>
          <w:i/>
          <w:sz w:val="24"/>
          <w:szCs w:val="24"/>
          <w:highlight w:val="yellow"/>
        </w:rPr>
        <w:t>m</w:t>
      </w:r>
      <w:r w:rsidRPr="002A3B54">
        <w:rPr>
          <w:rFonts w:ascii="Times New Roman" w:hAnsi="Times New Roman" w:cs="Times New Roman"/>
          <w:sz w:val="24"/>
          <w:szCs w:val="24"/>
          <w:highlight w:val="yellow"/>
        </w:rPr>
        <w:t xml:space="preserve">) </w:t>
      </w:r>
      <w:hyperlink r:id="rId51" w:history="1">
        <w:r w:rsidRPr="002A3B54">
          <w:rPr>
            <w:rStyle w:val="Hipervnculo"/>
            <w:rFonts w:ascii="Times New Roman" w:hAnsi="Times New Roman" w:cs="Times New Roman"/>
            <w:sz w:val="24"/>
            <w:szCs w:val="24"/>
            <w:highlight w:val="yellow"/>
          </w:rPr>
          <w:t>Programa “Connectats al talent”</w:t>
        </w:r>
      </w:hyperlink>
      <w:r w:rsidRPr="002A3B54">
        <w:rPr>
          <w:rFonts w:ascii="Times New Roman" w:hAnsi="Times New Roman" w:cs="Times New Roman"/>
          <w:sz w:val="24"/>
          <w:szCs w:val="24"/>
          <w:highlight w:val="yellow"/>
        </w:rPr>
        <w:t>.</w:t>
      </w:r>
    </w:p>
    <w:p w14:paraId="10BC9E2E" w14:textId="09C84F88" w:rsidR="003F1C69" w:rsidRPr="00741346" w:rsidRDefault="4FDB8C03"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n</w:t>
      </w:r>
      <w:r w:rsidRPr="00741346">
        <w:rPr>
          <w:rFonts w:ascii="Times New Roman" w:hAnsi="Times New Roman" w:cs="Times New Roman"/>
          <w:sz w:val="24"/>
          <w:szCs w:val="24"/>
          <w:highlight w:val="yellow"/>
        </w:rPr>
        <w:t xml:space="preserve">) </w:t>
      </w:r>
      <w:hyperlink r:id="rId52">
        <w:r w:rsidRPr="00741346">
          <w:rPr>
            <w:rStyle w:val="Hipervnculo"/>
            <w:rFonts w:ascii="Times New Roman" w:hAnsi="Times New Roman" w:cs="Times New Roman"/>
            <w:sz w:val="24"/>
            <w:szCs w:val="24"/>
            <w:highlight w:val="yellow"/>
          </w:rPr>
          <w:t xml:space="preserve">Programes per a la promoció del benestar </w:t>
        </w:r>
        <w:proofErr w:type="spellStart"/>
        <w:r w:rsidRPr="00741346">
          <w:rPr>
            <w:rStyle w:val="Hipervnculo"/>
            <w:rFonts w:ascii="Times New Roman" w:hAnsi="Times New Roman" w:cs="Times New Roman"/>
            <w:sz w:val="24"/>
            <w:szCs w:val="24"/>
            <w:highlight w:val="yellow"/>
          </w:rPr>
          <w:t>socioemocional</w:t>
        </w:r>
        <w:proofErr w:type="spellEnd"/>
        <w:r w:rsidRPr="00741346">
          <w:rPr>
            <w:rStyle w:val="Hipervnculo"/>
            <w:rFonts w:ascii="Times New Roman" w:hAnsi="Times New Roman" w:cs="Times New Roman"/>
            <w:sz w:val="24"/>
            <w:szCs w:val="24"/>
            <w:highlight w:val="yellow"/>
          </w:rPr>
          <w:t xml:space="preserve"> i la prevenció de les addiccions</w:t>
        </w:r>
      </w:hyperlink>
    </w:p>
    <w:p w14:paraId="5AB4128C" w14:textId="1802E671" w:rsidR="005C68AA" w:rsidRPr="00741346" w:rsidRDefault="652043D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o</w:t>
      </w:r>
      <w:r w:rsidRPr="00741346">
        <w:rPr>
          <w:rFonts w:ascii="Times New Roman" w:hAnsi="Times New Roman" w:cs="Times New Roman"/>
          <w:sz w:val="24"/>
          <w:szCs w:val="24"/>
        </w:rPr>
        <w:t xml:space="preserve">) Projectes emmarcats dins dels programes europeus, com </w:t>
      </w:r>
      <w:hyperlink r:id="rId53">
        <w:r w:rsidRPr="00741346">
          <w:rPr>
            <w:rStyle w:val="Hipervnculo"/>
            <w:rFonts w:ascii="Times New Roman" w:hAnsi="Times New Roman" w:cs="Times New Roman"/>
            <w:sz w:val="24"/>
            <w:szCs w:val="24"/>
          </w:rPr>
          <w:t>Programa Erasmus+</w:t>
        </w:r>
      </w:hyperlink>
      <w:r w:rsidRPr="00741346">
        <w:rPr>
          <w:rFonts w:ascii="Times New Roman" w:hAnsi="Times New Roman" w:cs="Times New Roman"/>
          <w:sz w:val="24"/>
          <w:szCs w:val="24"/>
        </w:rPr>
        <w:t xml:space="preserve">, </w:t>
      </w:r>
      <w:hyperlink r:id="rId54">
        <w:proofErr w:type="spellStart"/>
        <w:r w:rsidRPr="00741346">
          <w:rPr>
            <w:rStyle w:val="Hipervnculo"/>
            <w:rFonts w:ascii="Times New Roman" w:hAnsi="Times New Roman" w:cs="Times New Roman"/>
            <w:sz w:val="24"/>
            <w:szCs w:val="24"/>
          </w:rPr>
          <w:t>Portfolio</w:t>
        </w:r>
        <w:proofErr w:type="spellEnd"/>
        <w:r w:rsidRPr="00741346">
          <w:rPr>
            <w:rStyle w:val="Hipervnculo"/>
            <w:rFonts w:ascii="Times New Roman" w:hAnsi="Times New Roman" w:cs="Times New Roman"/>
            <w:sz w:val="24"/>
            <w:szCs w:val="24"/>
          </w:rPr>
          <w:t xml:space="preserve"> europeu de les llengües </w:t>
        </w:r>
        <w:bookmarkStart w:id="129" w:name="_Hlk190168472"/>
        <w:r w:rsidRPr="00741346">
          <w:rPr>
            <w:rStyle w:val="Hipervnculo"/>
            <w:rFonts w:ascii="Times New Roman" w:hAnsi="Times New Roman" w:cs="Times New Roman"/>
            <w:sz w:val="24"/>
            <w:szCs w:val="24"/>
          </w:rPr>
          <w:t>(PEL)</w:t>
        </w:r>
      </w:hyperlink>
      <w:r w:rsidRPr="00741346">
        <w:rPr>
          <w:rFonts w:ascii="Times New Roman" w:hAnsi="Times New Roman" w:cs="Times New Roman"/>
          <w:sz w:val="24"/>
          <w:szCs w:val="24"/>
        </w:rPr>
        <w:t xml:space="preserve">, </w:t>
      </w:r>
      <w:hyperlink r:id="rId55">
        <w:proofErr w:type="spellStart"/>
        <w:r w:rsidRPr="00741346">
          <w:rPr>
            <w:rStyle w:val="Hipervnculo"/>
            <w:rFonts w:ascii="Times New Roman" w:hAnsi="Times New Roman" w:cs="Times New Roman"/>
            <w:sz w:val="24"/>
            <w:szCs w:val="24"/>
          </w:rPr>
          <w:t>Portfolio</w:t>
        </w:r>
        <w:proofErr w:type="spellEnd"/>
        <w:r w:rsidRPr="00741346">
          <w:rPr>
            <w:rStyle w:val="Hipervnculo"/>
            <w:rFonts w:ascii="Times New Roman" w:hAnsi="Times New Roman" w:cs="Times New Roman"/>
            <w:sz w:val="24"/>
            <w:szCs w:val="24"/>
          </w:rPr>
          <w:t xml:space="preserve"> europeu de les llengües electrònic (e-PEL +14</w:t>
        </w:r>
      </w:hyperlink>
      <w:r w:rsidRPr="00741346">
        <w:rPr>
          <w:rFonts w:ascii="Times New Roman" w:hAnsi="Times New Roman" w:cs="Times New Roman"/>
          <w:sz w:val="24"/>
          <w:szCs w:val="24"/>
        </w:rPr>
        <w:t xml:space="preserve">) </w:t>
      </w:r>
      <w:bookmarkEnd w:id="129"/>
      <w:r w:rsidRPr="00741346">
        <w:rPr>
          <w:rFonts w:ascii="Times New Roman" w:hAnsi="Times New Roman" w:cs="Times New Roman"/>
          <w:sz w:val="24"/>
          <w:szCs w:val="24"/>
        </w:rPr>
        <w:t xml:space="preserve">i projectes </w:t>
      </w:r>
      <w:proofErr w:type="spellStart"/>
      <w:r w:rsidRPr="00741346">
        <w:rPr>
          <w:rFonts w:ascii="Times New Roman" w:hAnsi="Times New Roman" w:cs="Times New Roman"/>
          <w:sz w:val="24"/>
          <w:szCs w:val="24"/>
        </w:rPr>
        <w:t>eTwinning</w:t>
      </w:r>
      <w:proofErr w:type="spellEnd"/>
      <w:r w:rsidRPr="00741346">
        <w:rPr>
          <w:rFonts w:ascii="Times New Roman" w:hAnsi="Times New Roman" w:cs="Times New Roman"/>
          <w:sz w:val="24"/>
          <w:szCs w:val="24"/>
        </w:rPr>
        <w:t>.</w:t>
      </w:r>
    </w:p>
    <w:p w14:paraId="55E1CDF1" w14:textId="362D52D2" w:rsidR="00E82DBE" w:rsidRPr="00741346" w:rsidRDefault="1424652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p</w:t>
      </w:r>
      <w:r w:rsidRPr="00741346">
        <w:rPr>
          <w:rFonts w:ascii="Times New Roman" w:hAnsi="Times New Roman" w:cs="Times New Roman"/>
          <w:sz w:val="24"/>
          <w:szCs w:val="24"/>
        </w:rPr>
        <w:t xml:space="preserve">) </w:t>
      </w:r>
      <w:hyperlink r:id="rId56">
        <w:r w:rsidRPr="00741346">
          <w:rPr>
            <w:rStyle w:val="Hipervnculo"/>
            <w:rFonts w:ascii="Times New Roman" w:hAnsi="Times New Roman" w:cs="Times New Roman"/>
            <w:sz w:val="24"/>
            <w:szCs w:val="24"/>
          </w:rPr>
          <w:t>Aules transformadores d’espais i metodologies educatives.</w:t>
        </w:r>
      </w:hyperlink>
    </w:p>
    <w:p w14:paraId="501873E1" w14:textId="29A0CD79" w:rsidR="00D11BAE" w:rsidRPr="00741346" w:rsidRDefault="0EA496EC"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sz w:val="24"/>
          <w:szCs w:val="24"/>
        </w:rPr>
        <w:t>q</w:t>
      </w:r>
      <w:r w:rsidRPr="00741346">
        <w:rPr>
          <w:rFonts w:ascii="Times New Roman" w:hAnsi="Times New Roman" w:cs="Times New Roman"/>
          <w:sz w:val="24"/>
          <w:szCs w:val="24"/>
        </w:rPr>
        <w:t xml:space="preserve">) </w:t>
      </w:r>
      <w:hyperlink r:id="rId57">
        <w:r w:rsidRPr="00741346">
          <w:rPr>
            <w:rStyle w:val="Hipervnculo"/>
            <w:rFonts w:ascii="Times New Roman" w:hAnsi="Times New Roman" w:cs="Times New Roman"/>
            <w:sz w:val="24"/>
            <w:szCs w:val="24"/>
          </w:rPr>
          <w:t>Projecte d’esport, activitat física i salut en el centre escolar (PEAFS</w:t>
        </w:r>
      </w:hyperlink>
      <w:r w:rsidRPr="00741346">
        <w:rPr>
          <w:rFonts w:ascii="Times New Roman" w:hAnsi="Times New Roman" w:cs="Times New Roman"/>
          <w:sz w:val="24"/>
          <w:szCs w:val="24"/>
        </w:rPr>
        <w:t>).</w:t>
      </w:r>
    </w:p>
    <w:p w14:paraId="4B000E38" w14:textId="2AC6AFB2" w:rsidR="007364B6" w:rsidRPr="00741346" w:rsidRDefault="0D7F990E"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r</w:t>
      </w:r>
      <w:r w:rsidRPr="00741346">
        <w:rPr>
          <w:rFonts w:ascii="Times New Roman" w:hAnsi="Times New Roman" w:cs="Times New Roman"/>
          <w:sz w:val="24"/>
          <w:szCs w:val="24"/>
        </w:rPr>
        <w:t xml:space="preserve">) Altres programes de promoció de la salut i prevenció de la malaltia en l’entorn educatiu en col·laboració amb la Conselleria de Sanitat: </w:t>
      </w:r>
      <w:hyperlink r:id="rId58">
        <w:r w:rsidRPr="00741346">
          <w:rPr>
            <w:rStyle w:val="Hipervnculo"/>
            <w:rFonts w:ascii="Times New Roman" w:hAnsi="Times New Roman" w:cs="Times New Roman"/>
            <w:sz w:val="24"/>
            <w:szCs w:val="24"/>
            <w:highlight w:val="yellow"/>
          </w:rPr>
          <w:t>“Cartera d’actuacions de promoció de salut i prevenció en l’entorn educatiu”.</w:t>
        </w:r>
      </w:hyperlink>
    </w:p>
    <w:p w14:paraId="5C2E60B2" w14:textId="636ECA3D" w:rsidR="007364B6" w:rsidRPr="00741346" w:rsidRDefault="7F9827BD" w:rsidP="00741346">
      <w:pPr>
        <w:pStyle w:val="Textoindependiente"/>
        <w:spacing w:after="0" w:line="360" w:lineRule="auto"/>
        <w:rPr>
          <w:rStyle w:val="Hipervnculo"/>
          <w:rFonts w:ascii="Times New Roman" w:hAnsi="Times New Roman" w:cs="Times New Roman"/>
          <w:sz w:val="24"/>
          <w:szCs w:val="24"/>
        </w:rPr>
      </w:pPr>
      <w:r w:rsidRPr="00741346">
        <w:rPr>
          <w:rFonts w:ascii="Times New Roman" w:hAnsi="Times New Roman" w:cs="Times New Roman"/>
          <w:i/>
          <w:sz w:val="24"/>
          <w:szCs w:val="24"/>
        </w:rPr>
        <w:t>s</w:t>
      </w:r>
      <w:r w:rsidRPr="00741346">
        <w:rPr>
          <w:rFonts w:ascii="Times New Roman" w:hAnsi="Times New Roman" w:cs="Times New Roman"/>
          <w:sz w:val="24"/>
          <w:szCs w:val="24"/>
        </w:rPr>
        <w:t>) P</w:t>
      </w:r>
      <w:r w:rsidR="007364B6" w:rsidRPr="00741346">
        <w:rPr>
          <w:rFonts w:ascii="Times New Roman" w:hAnsi="Times New Roman" w:cs="Times New Roman"/>
          <w:sz w:val="24"/>
          <w:szCs w:val="24"/>
        </w:rPr>
        <w:fldChar w:fldCharType="begin"/>
      </w:r>
      <w:r w:rsidR="007364B6" w:rsidRPr="00741346">
        <w:rPr>
          <w:rFonts w:ascii="Times New Roman" w:hAnsi="Times New Roman" w:cs="Times New Roman"/>
          <w:sz w:val="24"/>
          <w:szCs w:val="24"/>
        </w:rPr>
        <w:instrText>HYPERLINK "https://ceice.gva.es/va/web/ensenanzas-en-lenguas/batxibac"</w:instrText>
      </w:r>
      <w:r w:rsidR="007364B6" w:rsidRPr="00741346">
        <w:rPr>
          <w:rFonts w:ascii="Times New Roman" w:hAnsi="Times New Roman" w:cs="Times New Roman"/>
          <w:sz w:val="24"/>
          <w:szCs w:val="24"/>
        </w:rPr>
      </w:r>
      <w:r w:rsidR="007364B6" w:rsidRPr="00741346">
        <w:rPr>
          <w:rFonts w:ascii="Times New Roman" w:hAnsi="Times New Roman" w:cs="Times New Roman"/>
          <w:sz w:val="24"/>
          <w:szCs w:val="24"/>
        </w:rPr>
        <w:fldChar w:fldCharType="separate"/>
      </w:r>
      <w:r w:rsidRPr="00741346">
        <w:rPr>
          <w:rStyle w:val="Hipervnculo"/>
          <w:rFonts w:ascii="Times New Roman" w:hAnsi="Times New Roman" w:cs="Times New Roman"/>
          <w:sz w:val="24"/>
          <w:szCs w:val="24"/>
        </w:rPr>
        <w:t>rograma experimental de doble titulació de Batxillerat-</w:t>
      </w:r>
      <w:proofErr w:type="spellStart"/>
      <w:r w:rsidRPr="00741346">
        <w:rPr>
          <w:rStyle w:val="Hipervnculo"/>
          <w:rFonts w:ascii="Times New Roman" w:hAnsi="Times New Roman" w:cs="Times New Roman"/>
          <w:sz w:val="24"/>
          <w:szCs w:val="24"/>
        </w:rPr>
        <w:t>Baccalauréat</w:t>
      </w:r>
      <w:proofErr w:type="spellEnd"/>
      <w:r w:rsidRPr="00741346">
        <w:rPr>
          <w:rStyle w:val="Hipervnculo"/>
          <w:rFonts w:ascii="Times New Roman" w:hAnsi="Times New Roman" w:cs="Times New Roman"/>
          <w:sz w:val="24"/>
          <w:szCs w:val="24"/>
        </w:rPr>
        <w:t xml:space="preserve"> (</w:t>
      </w:r>
      <w:proofErr w:type="spellStart"/>
      <w:r w:rsidRPr="00741346">
        <w:rPr>
          <w:rStyle w:val="Hipervnculo"/>
          <w:rFonts w:ascii="Times New Roman" w:hAnsi="Times New Roman" w:cs="Times New Roman"/>
          <w:sz w:val="24"/>
          <w:szCs w:val="24"/>
        </w:rPr>
        <w:t>Bachibac</w:t>
      </w:r>
      <w:proofErr w:type="spellEnd"/>
      <w:r w:rsidRPr="00741346">
        <w:rPr>
          <w:rStyle w:val="Hipervnculo"/>
          <w:rFonts w:ascii="Times New Roman" w:hAnsi="Times New Roman" w:cs="Times New Roman"/>
          <w:sz w:val="24"/>
          <w:szCs w:val="24"/>
        </w:rPr>
        <w:t>) en la Comunitat Valenciana.</w:t>
      </w:r>
    </w:p>
    <w:p w14:paraId="7A406B25" w14:textId="04332098" w:rsidR="007364B6" w:rsidRPr="00741346" w:rsidRDefault="007364B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fldChar w:fldCharType="end"/>
      </w:r>
      <w:r w:rsidRPr="00741346">
        <w:rPr>
          <w:rFonts w:ascii="Times New Roman" w:hAnsi="Times New Roman" w:cs="Times New Roman"/>
          <w:i/>
          <w:iCs/>
          <w:sz w:val="24"/>
          <w:szCs w:val="24"/>
        </w:rPr>
        <w:t>t</w:t>
      </w:r>
      <w:r w:rsidRPr="00741346">
        <w:rPr>
          <w:rFonts w:ascii="Times New Roman" w:hAnsi="Times New Roman" w:cs="Times New Roman"/>
          <w:sz w:val="24"/>
          <w:szCs w:val="24"/>
        </w:rPr>
        <w:t xml:space="preserve">) </w:t>
      </w:r>
      <w:hyperlink r:id="rId59">
        <w:r w:rsidRPr="00741346">
          <w:rPr>
            <w:rStyle w:val="Hipervnculo"/>
            <w:rFonts w:ascii="Times New Roman" w:hAnsi="Times New Roman" w:cs="Times New Roman"/>
            <w:sz w:val="24"/>
            <w:szCs w:val="24"/>
          </w:rPr>
          <w:t>Programa d’immersió lingüística.</w:t>
        </w:r>
      </w:hyperlink>
    </w:p>
    <w:p w14:paraId="2183AD22" w14:textId="35D7631B" w:rsidR="00642D9A" w:rsidRPr="00741346" w:rsidRDefault="7D2BAD33"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o</w:t>
      </w:r>
      <w:r w:rsidRPr="00741346">
        <w:rPr>
          <w:rFonts w:ascii="Times New Roman" w:hAnsi="Times New Roman" w:cs="Times New Roman"/>
          <w:sz w:val="24"/>
          <w:szCs w:val="24"/>
          <w:highlight w:val="yellow"/>
        </w:rPr>
        <w:t xml:space="preserve">) </w:t>
      </w:r>
      <w:hyperlink r:id="rId60">
        <w:r w:rsidRPr="00741346">
          <w:rPr>
            <w:rStyle w:val="Hipervnculo"/>
            <w:rFonts w:ascii="Times New Roman" w:hAnsi="Times New Roman" w:cs="Times New Roman"/>
            <w:sz w:val="24"/>
            <w:szCs w:val="24"/>
            <w:highlight w:val="yellow"/>
          </w:rPr>
          <w:t>Programa “Pont de llengües</w:t>
        </w:r>
      </w:hyperlink>
      <w:r w:rsidRPr="00741346">
        <w:rPr>
          <w:rFonts w:ascii="Times New Roman" w:hAnsi="Times New Roman" w:cs="Times New Roman"/>
          <w:sz w:val="24"/>
          <w:szCs w:val="24"/>
          <w:highlight w:val="yellow"/>
        </w:rPr>
        <w:t>”.</w:t>
      </w:r>
    </w:p>
    <w:p w14:paraId="1881F915" w14:textId="1640AF3A" w:rsidR="004D4E57" w:rsidRPr="00741346" w:rsidRDefault="00FD6C18" w:rsidP="00741346">
      <w:pPr>
        <w:pStyle w:val="Textoindependiente"/>
        <w:spacing w:after="0" w:line="360" w:lineRule="auto"/>
        <w:rPr>
          <w:rFonts w:ascii="Times New Roman" w:hAnsi="Times New Roman" w:cs="Times New Roman"/>
          <w:sz w:val="24"/>
          <w:szCs w:val="24"/>
        </w:rPr>
      </w:pPr>
      <w:r w:rsidRPr="002A3B54">
        <w:rPr>
          <w:rFonts w:ascii="Times New Roman" w:hAnsi="Times New Roman" w:cs="Times New Roman"/>
          <w:sz w:val="24"/>
          <w:szCs w:val="24"/>
        </w:rPr>
        <w:t>De la mateixa manera, es destaquen altres programes d’àmbit estatal que poden resultar d’interés per als centres educatius que impartixen ensenyances d’Educació Secundària Obligatòria i/o Batxillerat, com el programa nacional “Centres d’educació ambiental” o “Rutes científiques, artístiques i literàries”, la informació dels quals pot consultar-se en l’enllaç següent:</w:t>
      </w:r>
    </w:p>
    <w:p w14:paraId="50081406" w14:textId="0F689000" w:rsidR="00FD6C18" w:rsidRPr="00741346" w:rsidRDefault="008D72E8" w:rsidP="00741346">
      <w:pPr>
        <w:pStyle w:val="Textoindependiente"/>
        <w:spacing w:after="0" w:line="360" w:lineRule="auto"/>
        <w:rPr>
          <w:rFonts w:ascii="Times New Roman" w:hAnsi="Times New Roman" w:cs="Times New Roman"/>
          <w:sz w:val="24"/>
          <w:szCs w:val="24"/>
        </w:rPr>
      </w:pPr>
      <w:hyperlink r:id="rId61">
        <w:r w:rsidRPr="00741346">
          <w:rPr>
            <w:rStyle w:val="Hipervnculo"/>
            <w:rFonts w:ascii="Times New Roman" w:hAnsi="Times New Roman" w:cs="Times New Roman"/>
            <w:sz w:val="24"/>
            <w:szCs w:val="24"/>
          </w:rPr>
          <w:t>Centres no universitaris | Ministeri d’Educació, Formació Professional i Esports</w:t>
        </w:r>
      </w:hyperlink>
    </w:p>
    <w:p w14:paraId="4574FA62" w14:textId="7F6CC397" w:rsidR="007F455E" w:rsidRPr="00741346" w:rsidRDefault="007F455E"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 més, es podran incloure els reconeixements i/o concursos en els quals participe el centre educatiu, com ara el reconeixement a centres educatius sostenibles, etc.</w:t>
      </w:r>
    </w:p>
    <w:p w14:paraId="7BA76E42" w14:textId="4535EC5B" w:rsidR="00EE4FA7" w:rsidRPr="00741346" w:rsidRDefault="0FFC396A" w:rsidP="00741346">
      <w:pPr>
        <w:pStyle w:val="Ttulo2"/>
        <w:spacing w:before="0" w:after="0"/>
        <w:rPr>
          <w:rFonts w:ascii="Times New Roman" w:hAnsi="Times New Roman" w:cs="Times New Roman"/>
          <w:strike/>
          <w:sz w:val="24"/>
          <w:szCs w:val="24"/>
          <w:highlight w:val="yellow"/>
        </w:rPr>
      </w:pPr>
      <w:bookmarkStart w:id="130" w:name="__RefHeading___Toc11267_3856205013"/>
      <w:bookmarkStart w:id="131" w:name="_Toc108521904"/>
      <w:bookmarkStart w:id="132" w:name="_Toc138675702"/>
      <w:bookmarkStart w:id="133" w:name="_Toc170901717"/>
      <w:bookmarkStart w:id="134" w:name="_Toc201147529"/>
      <w:bookmarkStart w:id="135" w:name="_Toc234051321"/>
      <w:bookmarkEnd w:id="130"/>
      <w:r w:rsidRPr="00741346">
        <w:rPr>
          <w:rFonts w:ascii="Times New Roman" w:hAnsi="Times New Roman" w:cs="Times New Roman"/>
          <w:sz w:val="24"/>
          <w:szCs w:val="24"/>
        </w:rPr>
        <w:t>1.3. Elaboració, aprovació, difusió, seguiment i avaluació</w:t>
      </w:r>
      <w:bookmarkEnd w:id="131"/>
      <w:bookmarkEnd w:id="132"/>
      <w:bookmarkEnd w:id="133"/>
      <w:bookmarkEnd w:id="134"/>
      <w:bookmarkEnd w:id="135"/>
    </w:p>
    <w:p w14:paraId="1553194F" w14:textId="44292CAB" w:rsidR="001F7CDA" w:rsidRPr="00741346" w:rsidRDefault="1E68B550" w:rsidP="00741346">
      <w:pPr>
        <w:pStyle w:val="Ttulo3"/>
        <w:spacing w:before="0" w:after="0"/>
        <w:rPr>
          <w:rFonts w:ascii="Times New Roman" w:hAnsi="Times New Roman" w:cs="Times New Roman"/>
          <w:b/>
          <w:bCs/>
          <w:sz w:val="24"/>
          <w:szCs w:val="24"/>
        </w:rPr>
      </w:pPr>
      <w:bookmarkStart w:id="136" w:name="_Toc201147530"/>
      <w:bookmarkStart w:id="137" w:name="_Toc234051322"/>
      <w:r w:rsidRPr="00741346">
        <w:rPr>
          <w:rFonts w:ascii="Times New Roman" w:hAnsi="Times New Roman" w:cs="Times New Roman"/>
          <w:sz w:val="24"/>
          <w:szCs w:val="24"/>
        </w:rPr>
        <w:t>1.3.1. Elaboració</w:t>
      </w:r>
      <w:bookmarkEnd w:id="136"/>
      <w:bookmarkEnd w:id="137"/>
    </w:p>
    <w:p w14:paraId="57864380" w14:textId="1803ADF2" w:rsidR="001F7CDA" w:rsidRPr="00741346" w:rsidRDefault="001F7C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D’acord amb el que es disposa en l’article 70.5 del </w:t>
      </w:r>
      <w:hyperlink r:id="rId62">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l’equip directiu coordina l’elaboració i és el responsable de la redacció del PEC i de les seues modificacions, d’acord amb les directrius establides pel consell escolar i amb les propostes fetes pel claustre, per les associacions de mares i pares i/o persones tutores legals de l’alumnat, per les associacions de l’alumnat i pel consell de delegades i delegats. En este sentit, arreplegarà aportacions debatudes i analitzades per tots els sectors de la comunitat educativa.</w:t>
      </w:r>
    </w:p>
    <w:p w14:paraId="0C5E17D1" w14:textId="540D3DEA" w:rsidR="001F7CDA" w:rsidRPr="00741346" w:rsidRDefault="001F7C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Igualment, d’acord amb el que es disposa en l’article 70.9 del </w:t>
      </w:r>
      <w:hyperlink r:id="rId63">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educatius de nova creació hauran d’elaborar el seu PEC en el termini màxim de tres cursos escolars des que es posen en funcionament, i, en este sentit, la PGA del centre haurà d’incloure el calendari aproximat per a la seua redacció.</w:t>
      </w:r>
    </w:p>
    <w:p w14:paraId="230C3914" w14:textId="3D14118E" w:rsidR="0049181E" w:rsidRPr="00741346" w:rsidRDefault="1E68B550" w:rsidP="00741346">
      <w:pPr>
        <w:pStyle w:val="Ttulo3"/>
        <w:spacing w:before="0" w:after="0"/>
        <w:rPr>
          <w:rFonts w:ascii="Times New Roman" w:hAnsi="Times New Roman" w:cs="Times New Roman"/>
          <w:sz w:val="24"/>
          <w:szCs w:val="24"/>
        </w:rPr>
      </w:pPr>
      <w:bookmarkStart w:id="138" w:name="_Toc201147531"/>
      <w:bookmarkStart w:id="139" w:name="_Toc234051323"/>
      <w:r w:rsidRPr="00741346">
        <w:rPr>
          <w:rFonts w:ascii="Times New Roman" w:hAnsi="Times New Roman" w:cs="Times New Roman"/>
          <w:sz w:val="24"/>
          <w:szCs w:val="24"/>
        </w:rPr>
        <w:t>1.3.2. Aprovació</w:t>
      </w:r>
      <w:bookmarkEnd w:id="138"/>
      <w:bookmarkEnd w:id="139"/>
    </w:p>
    <w:p w14:paraId="5EEF87EE" w14:textId="5E8231F2" w:rsidR="00123006" w:rsidRPr="00741346" w:rsidRDefault="005439E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 PEC, juntament amb els plans, programes, projectes i mesures que en formen part, serà aprovat pel consell escolar del centre.</w:t>
      </w:r>
    </w:p>
    <w:p w14:paraId="58AB9EB2" w14:textId="0286308B" w:rsidR="001F7CDA" w:rsidRPr="00741346" w:rsidRDefault="1E68B550" w:rsidP="00741346">
      <w:pPr>
        <w:pStyle w:val="Ttulo3"/>
        <w:spacing w:before="0" w:after="0"/>
        <w:rPr>
          <w:rFonts w:ascii="Times New Roman" w:hAnsi="Times New Roman" w:cs="Times New Roman"/>
          <w:sz w:val="24"/>
          <w:szCs w:val="24"/>
        </w:rPr>
      </w:pPr>
      <w:bookmarkStart w:id="140" w:name="_Toc201147532"/>
      <w:bookmarkStart w:id="141" w:name="_Toc234051324"/>
      <w:r w:rsidRPr="00741346">
        <w:rPr>
          <w:rFonts w:ascii="Times New Roman" w:hAnsi="Times New Roman" w:cs="Times New Roman"/>
          <w:sz w:val="24"/>
          <w:szCs w:val="24"/>
        </w:rPr>
        <w:t>1.3.3. Difusió, seguiment i avaluació</w:t>
      </w:r>
      <w:bookmarkEnd w:id="140"/>
      <w:bookmarkEnd w:id="141"/>
    </w:p>
    <w:p w14:paraId="0E4B79EE" w14:textId="301074B2" w:rsidR="001F7CDA" w:rsidRPr="00741346" w:rsidRDefault="001F7C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L’equip directiu garantirà la publicitat, la difusió i l’accés al document, preferentment per mitjans electrònics o telemàtics, a tots els membres de la comunitat educativa perquè en prenguen coneixement.</w:t>
      </w:r>
    </w:p>
    <w:p w14:paraId="63A301C9" w14:textId="09AC1EF8" w:rsidR="001F7CDA" w:rsidRPr="00741346" w:rsidRDefault="001F7C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El consell escolar del centre establirà els mecanismes de seguiment del PEC de manera que quan finalitze el curs escolar es puga fer la corresponent avaluació, que, d’acord amb el que es disposa en l’article 70.7 del </w:t>
      </w:r>
      <w:hyperlink r:id="rId64"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serà competència del mateix consell escolar i haurà de comprendre la totalitat dels elements que el conformen.</w:t>
      </w:r>
    </w:p>
    <w:p w14:paraId="30F8C085" w14:textId="54C7F4A2" w:rsidR="001F7CDA" w:rsidRPr="00741346" w:rsidRDefault="001F7C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L’avaluació del PEC es farà en el marc de la memòria final del centre de cada curs escolar, sense perjuí del seguiment que cada centre puga establir en funció de la seua autonomia.</w:t>
      </w:r>
    </w:p>
    <w:p w14:paraId="58E55E2B" w14:textId="2580EDC4" w:rsidR="001F7CDA" w:rsidRPr="00741346" w:rsidRDefault="001F7C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En este sentit, el PEC, d’acord amb el que es disposa en l’article 70.8 del </w:t>
      </w:r>
      <w:hyperlink r:id="rId65"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tindrà un caràcter dinàmic que permeta, després de sotmetre’l a avaluació, la incorporació de les modificacions que es consideren oportunes per a una millor adequació a la realitat i les necessitats del centre. Així, els diferents sectors de la comunitat educativa representats en el consell escolar podran fer propostes de modificació, que tindran vigència el curs següent després de ser aprovades.</w:t>
      </w:r>
    </w:p>
    <w:p w14:paraId="0D92F12F" w14:textId="77777777" w:rsidR="00E865D0" w:rsidRPr="00741346" w:rsidRDefault="0FFC396A" w:rsidP="00741346">
      <w:pPr>
        <w:pStyle w:val="Ttulo1"/>
        <w:spacing w:before="0" w:after="0"/>
        <w:rPr>
          <w:rFonts w:ascii="Times New Roman" w:hAnsi="Times New Roman" w:cs="Times New Roman"/>
          <w:sz w:val="24"/>
          <w:szCs w:val="24"/>
        </w:rPr>
      </w:pPr>
      <w:bookmarkStart w:id="142" w:name="_Toc108521905"/>
      <w:bookmarkStart w:id="143" w:name="_Toc138675703"/>
      <w:bookmarkStart w:id="144" w:name="_Toc170901718"/>
      <w:bookmarkStart w:id="145" w:name="_Toc201147533"/>
      <w:bookmarkStart w:id="146" w:name="_Toc234051325"/>
      <w:r w:rsidRPr="00741346">
        <w:rPr>
          <w:rFonts w:ascii="Times New Roman" w:hAnsi="Times New Roman" w:cs="Times New Roman"/>
          <w:sz w:val="24"/>
          <w:szCs w:val="24"/>
        </w:rPr>
        <w:lastRenderedPageBreak/>
        <w:t>2. PROJECTE DE GESTIÓ I RÈGIM ECONÒMIC</w:t>
      </w:r>
      <w:bookmarkEnd w:id="142"/>
      <w:bookmarkEnd w:id="143"/>
      <w:bookmarkEnd w:id="144"/>
      <w:bookmarkEnd w:id="145"/>
      <w:bookmarkEnd w:id="146"/>
    </w:p>
    <w:p w14:paraId="593B4208" w14:textId="77777777" w:rsidR="00E865D0" w:rsidRPr="00741346" w:rsidRDefault="0FFC396A" w:rsidP="00741346">
      <w:pPr>
        <w:pStyle w:val="Ttulo2"/>
        <w:spacing w:before="0" w:after="0"/>
        <w:rPr>
          <w:rFonts w:ascii="Times New Roman" w:hAnsi="Times New Roman" w:cs="Times New Roman"/>
          <w:sz w:val="24"/>
          <w:szCs w:val="24"/>
        </w:rPr>
      </w:pPr>
      <w:bookmarkStart w:id="147" w:name="_Toc108521906"/>
      <w:bookmarkStart w:id="148" w:name="_Toc138675704"/>
      <w:bookmarkStart w:id="149" w:name="_Toc170901719"/>
      <w:bookmarkStart w:id="150" w:name="_Toc201147534"/>
      <w:bookmarkStart w:id="151" w:name="_Toc234051326"/>
      <w:r w:rsidRPr="00741346">
        <w:rPr>
          <w:rFonts w:ascii="Times New Roman" w:hAnsi="Times New Roman" w:cs="Times New Roman"/>
          <w:sz w:val="24"/>
          <w:szCs w:val="24"/>
        </w:rPr>
        <w:t>2.1. Consideracions generals</w:t>
      </w:r>
      <w:bookmarkEnd w:id="147"/>
      <w:bookmarkEnd w:id="148"/>
      <w:bookmarkEnd w:id="149"/>
      <w:bookmarkEnd w:id="150"/>
      <w:bookmarkEnd w:id="151"/>
    </w:p>
    <w:p w14:paraId="386EE4B1" w14:textId="406A5E02" w:rsidR="0061368A" w:rsidRPr="00741346" w:rsidRDefault="0061368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programació pressupostària de la Generalitat es regix, entre altres, pels principis d’estabilitat pressupostària, sostenibilitat financera, transparència, eficiència en l’assignació dels recursos públics, responsabilitat i lleialtat institucional. El pressupost del centre estarà subjecte als mateixos principis a què està sotmés el pressupost de la Generalitat.</w:t>
      </w:r>
    </w:p>
    <w:p w14:paraId="5711EEFD" w14:textId="5EBC19BD" w:rsidR="0080752C" w:rsidRPr="00741346" w:rsidRDefault="00015EC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Els centres educatius disposaran fins a la finalització del curs </w:t>
      </w:r>
      <w:r w:rsidRPr="002A3B54">
        <w:rPr>
          <w:rFonts w:ascii="Times New Roman" w:hAnsi="Times New Roman" w:cs="Times New Roman"/>
          <w:sz w:val="24"/>
          <w:szCs w:val="24"/>
        </w:rPr>
        <w:t xml:space="preserve">acadèmic </w:t>
      </w:r>
      <w:r w:rsidRPr="002A3B54">
        <w:rPr>
          <w:rFonts w:ascii="Times New Roman" w:hAnsi="Times New Roman" w:cs="Times New Roman"/>
          <w:color w:val="000000" w:themeColor="text1"/>
          <w:sz w:val="24"/>
          <w:szCs w:val="24"/>
        </w:rPr>
        <w:t xml:space="preserve">2026-2027 </w:t>
      </w:r>
      <w:r w:rsidRPr="002A3B54">
        <w:rPr>
          <w:rFonts w:ascii="Times New Roman" w:hAnsi="Times New Roman" w:cs="Times New Roman"/>
          <w:sz w:val="24"/>
          <w:szCs w:val="24"/>
        </w:rPr>
        <w:t>per a</w:t>
      </w:r>
      <w:r w:rsidRPr="00741346">
        <w:rPr>
          <w:rFonts w:ascii="Times New Roman" w:hAnsi="Times New Roman" w:cs="Times New Roman"/>
          <w:sz w:val="24"/>
          <w:szCs w:val="24"/>
        </w:rPr>
        <w:t xml:space="preserve"> adequar el seu projecte de gestió i règim econòmic al títol V, capítol II, secció primera, Projecte de gestió i règim econòmic del </w:t>
      </w:r>
      <w:hyperlink r:id="rId66"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3BC5CAC7" w14:textId="7962C086" w:rsidR="005A4DB8" w:rsidRPr="00741346" w:rsidRDefault="32013187" w:rsidP="00741346">
      <w:pPr>
        <w:pStyle w:val="Ttulo2"/>
        <w:spacing w:before="0" w:after="0"/>
        <w:rPr>
          <w:rFonts w:ascii="Times New Roman" w:hAnsi="Times New Roman" w:cs="Times New Roman"/>
          <w:sz w:val="24"/>
          <w:szCs w:val="24"/>
        </w:rPr>
      </w:pPr>
      <w:bookmarkStart w:id="152" w:name="_Toc201147535"/>
      <w:bookmarkStart w:id="153" w:name="_Toc234051327"/>
      <w:r w:rsidRPr="00741346">
        <w:rPr>
          <w:rFonts w:ascii="Times New Roman" w:hAnsi="Times New Roman" w:cs="Times New Roman"/>
          <w:sz w:val="24"/>
          <w:szCs w:val="24"/>
        </w:rPr>
        <w:t>2.2. Aspectes relatius al projecte de gestió i règim econòmic</w:t>
      </w:r>
      <w:bookmarkEnd w:id="152"/>
      <w:bookmarkEnd w:id="153"/>
    </w:p>
    <w:p w14:paraId="55DFE473" w14:textId="3DF03BE3" w:rsidR="0044329D" w:rsidRPr="00741346" w:rsidRDefault="009B51A9"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l’article 76 del </w:t>
      </w:r>
      <w:hyperlink r:id="rId67"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 projecte de gestió estarà al servici del projecte educatiu per a permetre el seu desenrotllament i serà aprovat pel director o directora del centre, tenint en compte l’informe previ del claustre i del consell escolar.</w:t>
      </w:r>
    </w:p>
    <w:p w14:paraId="5898D77C" w14:textId="50A49E50" w:rsidR="00B440AC" w:rsidRPr="00741346" w:rsidRDefault="0044329D"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Este projecte prev</w:t>
      </w:r>
      <w:r w:rsidR="00586CF7" w:rsidRPr="00741346">
        <w:rPr>
          <w:rFonts w:ascii="Times New Roman" w:hAnsi="Times New Roman" w:cs="Times New Roman"/>
          <w:sz w:val="24"/>
          <w:szCs w:val="24"/>
        </w:rPr>
        <w:t>eu</w:t>
      </w:r>
      <w:r w:rsidRPr="00741346">
        <w:rPr>
          <w:rFonts w:ascii="Times New Roman" w:hAnsi="Times New Roman" w:cs="Times New Roman"/>
          <w:sz w:val="24"/>
          <w:szCs w:val="24"/>
        </w:rPr>
        <w:t>rà, entre altres, els aspectes següents:</w:t>
      </w:r>
    </w:p>
    <w:p w14:paraId="093695B6" w14:textId="77777777" w:rsidR="00B440AC" w:rsidRPr="00741346" w:rsidRDefault="00B440A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Els criteris per a l’elaboració del pressupost anual del centre i per a la distribució dels ingressos entre les diferents partides de gastos.</w:t>
      </w:r>
    </w:p>
    <w:p w14:paraId="0E1A11E8" w14:textId="77777777" w:rsidR="00B440AC" w:rsidRPr="00741346" w:rsidRDefault="00B440A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Els criteris per a l’obtenció d’ingressos derivats de la prestació de servicis diferents dels procedents de les administracions públiques.</w:t>
      </w:r>
    </w:p>
    <w:p w14:paraId="192D99E5" w14:textId="47338BFA" w:rsidR="00B440AC" w:rsidRPr="00741346" w:rsidRDefault="00B440A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Les mesures per a la conservació i la renovació de les instal·lacions i de l’equipament escolar.</w:t>
      </w:r>
    </w:p>
    <w:p w14:paraId="0575AAE8" w14:textId="77777777" w:rsidR="00B440AC" w:rsidRPr="00741346" w:rsidRDefault="00B440A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L’inventari de recursos materials del centre, especialment els adscrits a mòduls i cicles de Formació Professional.</w:t>
      </w:r>
    </w:p>
    <w:p w14:paraId="0E2A290D" w14:textId="77777777" w:rsidR="00B440AC" w:rsidRPr="00741346" w:rsidRDefault="00B440A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Qualsevol altre que establisca la conselleria competent en matèria d’educació.</w:t>
      </w:r>
    </w:p>
    <w:p w14:paraId="64E3386F" w14:textId="60722016" w:rsidR="00715EA7" w:rsidRPr="00741346" w:rsidRDefault="00BD675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Quant a la gestió econòmica, els centres disposaran d’autonomia en la seua gestió, en els termes establits en la Llei orgànica 2/2006, de 3 de maig, d’educació, que dedica el títol V a la participació, autonomia i govern dels centres, modificat per la Llei 3/2020, de 29 de desembre; en la Llei de pressupostos de la Generalitat per a cada anualitat, i en la normativa complementària que regula l’activitat i l’autonomia de la gestió econòmica dels centres docents públics no universitaris.</w:t>
      </w:r>
    </w:p>
    <w:p w14:paraId="1620A7B7" w14:textId="3FE3AC89" w:rsidR="00715EA7" w:rsidRPr="00741346" w:rsidRDefault="00715EA7"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La gestió comptable i pressupostària dels centres es farà d’acord amb la Llei 1/2015, de 6 de febrer, de la Generalitat; l’Orde de 18 de maig de 1995, de la Conselleria d’Educació i Ciència; els articles 77, 78, 79 i 80 del Decret 252/2019, de 29 de novembre, del Consell, i a través de l’aplicació normativa que determine la conselleria competent en matèria d’educació.</w:t>
      </w:r>
    </w:p>
    <w:p w14:paraId="7DCECC9A" w14:textId="61B88F5B" w:rsidR="00715EA7" w:rsidRPr="00741346" w:rsidRDefault="00BD675A"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3. D’acord amb la normativa vigent, la direcció dels centres docents públics no universitaris de titularitat de la Generalitat podrà subscriure contractes per a l’adquisició de béns i servicis o la realització d’obres necessàries per al seu adequat funcionament sempre que estos no superen els </w:t>
      </w:r>
      <w:r w:rsidRPr="00741346">
        <w:rPr>
          <w:rFonts w:ascii="Times New Roman" w:hAnsi="Times New Roman" w:cs="Times New Roman"/>
          <w:sz w:val="24"/>
          <w:szCs w:val="24"/>
        </w:rPr>
        <w:lastRenderedPageBreak/>
        <w:t>llindars que establix la Llei 9/2017, de 8 de novembre, de contractes del sector públic, per la qual es transposen a l’ordenament jurídic espanyol les directives del Parlament Europeu i del Consell 2014/23/UE i 2014/24/UE, de 26 de febrer de 2014 (BOE 272, 09.11.2017), per a la contractació menor, que considera contractes menors els de valor estimat inferior a 40.000 euros (IVA exclòs) en contractes d’obres, o a 15.000 euros (IVA exclòs) quan es tracte de contractes de subministraments o servicis. Estos contractes no poden tindre una duració superior a un any ni ser objecte de pròrroga ni de revisió de preus.</w:t>
      </w:r>
    </w:p>
    <w:p w14:paraId="018C27D6" w14:textId="52C465C5" w:rsidR="00715EA7" w:rsidRPr="00741346" w:rsidRDefault="00317F78"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Els centres també hauran d’acollir-se al que regula el Reial decret 1619/2012, de 30 de novembre, pel qual s’aprova el Reglament pel qual es regulen les obligacions de facturació (BOE 289, 01.12.2012).</w:t>
      </w:r>
    </w:p>
    <w:p w14:paraId="40D7416C" w14:textId="05D9B3DA" w:rsidR="00E865D0" w:rsidRPr="00741346" w:rsidRDefault="001A692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Per a l’elaboració del projecte de pressupost anual se seguirà el procediment establit en l’article 78 del </w:t>
      </w:r>
      <w:hyperlink r:id="rId68"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del Consell, i s’haurà d’aprovar per part del consell escolar abans del 30 de gener. Una vegada aprovat este projecte, se n’enviarà una còpia a la direcció territorial d’Educació per a l’aprovació del pressupost, després de comprovar que el contingut i el procediment s’ajusten a la normativa establida. El pressupost s’entendrà aprovat si el centre no rep una resolució </w:t>
      </w:r>
      <w:proofErr w:type="spellStart"/>
      <w:r w:rsidRPr="00741346">
        <w:rPr>
          <w:rFonts w:ascii="Times New Roman" w:hAnsi="Times New Roman" w:cs="Times New Roman"/>
          <w:sz w:val="24"/>
          <w:szCs w:val="24"/>
        </w:rPr>
        <w:t>desaprovatòria</w:t>
      </w:r>
      <w:proofErr w:type="spellEnd"/>
      <w:r w:rsidRPr="00741346">
        <w:rPr>
          <w:rFonts w:ascii="Times New Roman" w:hAnsi="Times New Roman" w:cs="Times New Roman"/>
          <w:sz w:val="24"/>
          <w:szCs w:val="24"/>
        </w:rPr>
        <w:t xml:space="preserve"> de la direcció territorial en el termini d’un mes. En cas contrari, haurà de notificar al centre els defectes observats perquè siguen esmenats.</w:t>
      </w:r>
    </w:p>
    <w:p w14:paraId="16D9F99D" w14:textId="16FD4E63" w:rsidR="00E865D0" w:rsidRPr="00741346" w:rsidRDefault="001A692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Pel que fa al manteniment, conservació i vigilància de les instal·lacions, caldrà ajustar-se al que es disposa en l’article 81 del </w:t>
      </w:r>
      <w:hyperlink r:id="rId69" w:history="1">
        <w:r w:rsidRPr="00741346">
          <w:rPr>
            <w:rStyle w:val="Hipervnculo"/>
            <w:rFonts w:ascii="Times New Roman" w:hAnsi="Times New Roman" w:cs="Times New Roman"/>
            <w:sz w:val="24"/>
            <w:szCs w:val="24"/>
          </w:rPr>
          <w:t>Decret 252/2019</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29 de novembre, del Consell. D’esta manera, la direcció del centre docent comunicarà a la direcció territorial de la conselleria competent en matèria d’educació qualsevol deficiència que es produïsca en les instal·lacions o en l’equipament didàctic tan prompte com tinga coneixement.</w:t>
      </w:r>
    </w:p>
    <w:p w14:paraId="7BFED059" w14:textId="4E4AC27C" w:rsidR="00E865D0" w:rsidRPr="00741346" w:rsidRDefault="00686BD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Quant a les infraestructures de comunicacions i el seu accés, maquinari i programari, correspon a l’òrgan competent en matèria TIC que determine la Conselleria d’Educació, Cultura </w:t>
      </w:r>
      <w:r w:rsidRPr="00741346">
        <w:rPr>
          <w:rFonts w:ascii="Times New Roman" w:hAnsi="Times New Roman" w:cs="Times New Roman"/>
          <w:sz w:val="24"/>
          <w:szCs w:val="24"/>
          <w:highlight w:val="yellow"/>
        </w:rPr>
        <w:t>i</w:t>
      </w:r>
      <w:r w:rsidRPr="00741346">
        <w:rPr>
          <w:rFonts w:ascii="Times New Roman" w:hAnsi="Times New Roman" w:cs="Times New Roman"/>
          <w:sz w:val="24"/>
          <w:szCs w:val="24"/>
        </w:rPr>
        <w:t xml:space="preserve"> Universitats. La direcció del centre comunicarà, pel procediment que es determine, qualsevol deficiència que es produïsca en la infraestructura de comunicacions tan prompte com tinga coneixement a l’òrgan competent en matèria TIC i a la direcció territorial de la conselleria competent en matèria d’educació. També facilitarà l’accés al centre dels tècnics de l’òrgan competent en matèria TIC, i atendrà les seues indicacions en relació amb la infraestructura i els accessos de comunicacions, així com respecte al maquinari i al programari.</w:t>
      </w:r>
    </w:p>
    <w:p w14:paraId="026D86C7" w14:textId="24F1F35B" w:rsidR="001A6924" w:rsidRPr="00741346" w:rsidRDefault="001A692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D’acord amb l’article 82 del Decret 252/2019, de 29 de novembre, del Consell, en el projecte de gestió dels centres docents públics de titularitat de la Generalitat s’inclou el Pla de sostenibilitat de recursos, eficàcia energètica i tractament de residus.</w:t>
      </w:r>
    </w:p>
    <w:p w14:paraId="6A95D6D2" w14:textId="09E75549" w:rsidR="5EE1A009" w:rsidRPr="00741346" w:rsidRDefault="5EE1A009" w:rsidP="00741346">
      <w:pPr>
        <w:pStyle w:val="Textoindependiente"/>
        <w:spacing w:after="0" w:line="360" w:lineRule="auto"/>
        <w:rPr>
          <w:rFonts w:ascii="Times New Roman" w:hAnsi="Times New Roman" w:cs="Times New Roman"/>
          <w:sz w:val="24"/>
          <w:szCs w:val="24"/>
        </w:rPr>
      </w:pPr>
      <w:r w:rsidRPr="002A3B54">
        <w:rPr>
          <w:rFonts w:ascii="Times New Roman" w:hAnsi="Times New Roman" w:cs="Times New Roman"/>
          <w:sz w:val="24"/>
          <w:szCs w:val="24"/>
        </w:rPr>
        <w:lastRenderedPageBreak/>
        <w:t xml:space="preserve">Els centres docents tenen a la seua disposició esta guia en l’enllaç següent: </w:t>
      </w:r>
      <w:hyperlink r:id="rId70">
        <w:r w:rsidRPr="002A3B54">
          <w:rPr>
            <w:rStyle w:val="Hipervnculo"/>
            <w:rFonts w:ascii="Times New Roman" w:hAnsi="Times New Roman" w:cs="Times New Roman"/>
            <w:sz w:val="24"/>
            <w:szCs w:val="24"/>
          </w:rPr>
          <w:t>Guia per a elaborar el Pla de sostenibilitat de recursos, eficàcia energètica i tractament de residus dels centres educatius de la Comunitat Valenciana.</w:t>
        </w:r>
      </w:hyperlink>
    </w:p>
    <w:p w14:paraId="7C1A9B28" w14:textId="3F419618" w:rsidR="001A6924" w:rsidRPr="00741346" w:rsidRDefault="001A6924" w:rsidP="00741346">
      <w:pPr>
        <w:pStyle w:val="Textoindependiente"/>
        <w:spacing w:after="0" w:line="360" w:lineRule="auto"/>
        <w:rPr>
          <w:rFonts w:ascii="Times New Roman" w:eastAsia="Arial" w:hAnsi="Times New Roman" w:cs="Times New Roman"/>
          <w:sz w:val="24"/>
          <w:szCs w:val="24"/>
          <w:highlight w:val="yellow"/>
        </w:rPr>
      </w:pPr>
      <w:r w:rsidRPr="00741346">
        <w:rPr>
          <w:rFonts w:ascii="Times New Roman" w:hAnsi="Times New Roman" w:cs="Times New Roman"/>
          <w:sz w:val="24"/>
          <w:szCs w:val="24"/>
        </w:rPr>
        <w:t>En el Servici de Prevenció per al Sector Docent hi ha diferents protocols i procediments de treball, així com instruccions operatives de treball. En este sentit, cal destacar la Instrucció operativa de prevenció de riscos laborals per a l’eliminació de residus perillosos en centres educatius (SPRL_IOPRL_12), que es pot consultar en l’enllaç següent:</w:t>
      </w:r>
    </w:p>
    <w:p w14:paraId="7C3BCAA8" w14:textId="52F3D3B0" w:rsidR="00692911" w:rsidRPr="00741346" w:rsidRDefault="008D72E8" w:rsidP="00741346">
      <w:pPr>
        <w:pStyle w:val="Textoindependiente"/>
        <w:spacing w:after="0" w:line="360" w:lineRule="auto"/>
        <w:rPr>
          <w:rFonts w:ascii="Times New Roman" w:eastAsia="Arial" w:hAnsi="Times New Roman" w:cs="Times New Roman"/>
          <w:sz w:val="24"/>
          <w:szCs w:val="24"/>
        </w:rPr>
      </w:pPr>
      <w:hyperlink r:id="rId71" w:history="1">
        <w:r w:rsidRPr="00741346">
          <w:rPr>
            <w:rStyle w:val="Hipervnculo"/>
            <w:rFonts w:ascii="Times New Roman" w:hAnsi="Times New Roman" w:cs="Times New Roman"/>
            <w:sz w:val="24"/>
            <w:szCs w:val="24"/>
            <w:highlight w:val="yellow"/>
          </w:rPr>
          <w:t>Instruccions operatives de treball - Servici de Prevenció Propi - Generalitat Valenciana</w:t>
        </w:r>
      </w:hyperlink>
    </w:p>
    <w:p w14:paraId="1BEDD3A3" w14:textId="2A3BB182" w:rsidR="00EE4FA7" w:rsidRPr="00741346" w:rsidRDefault="0FFC396A" w:rsidP="00741346">
      <w:pPr>
        <w:pStyle w:val="Ttulo1"/>
        <w:spacing w:before="0" w:after="0"/>
        <w:rPr>
          <w:rFonts w:ascii="Times New Roman" w:hAnsi="Times New Roman" w:cs="Times New Roman"/>
          <w:sz w:val="24"/>
          <w:szCs w:val="24"/>
        </w:rPr>
      </w:pPr>
      <w:bookmarkStart w:id="154" w:name="__RefHeading___Toc43639_1341200917"/>
      <w:bookmarkStart w:id="155" w:name="__RefHeading___Toc11271_3856205013"/>
      <w:bookmarkStart w:id="156" w:name="_Toc108521908"/>
      <w:bookmarkStart w:id="157" w:name="_Toc138675706"/>
      <w:bookmarkStart w:id="158" w:name="_Toc170901721"/>
      <w:bookmarkStart w:id="159" w:name="_Toc201147536"/>
      <w:bookmarkStart w:id="160" w:name="_Toc234051328"/>
      <w:bookmarkEnd w:id="154"/>
      <w:bookmarkEnd w:id="155"/>
      <w:r w:rsidRPr="00741346">
        <w:rPr>
          <w:rFonts w:ascii="Times New Roman" w:hAnsi="Times New Roman" w:cs="Times New Roman"/>
          <w:sz w:val="24"/>
          <w:szCs w:val="24"/>
        </w:rPr>
        <w:t>3. NORMES D’ORGANITZACIÓ I FUNCIONAMENT</w:t>
      </w:r>
      <w:bookmarkEnd w:id="156"/>
      <w:bookmarkEnd w:id="157"/>
      <w:bookmarkEnd w:id="158"/>
      <w:bookmarkEnd w:id="159"/>
      <w:bookmarkEnd w:id="160"/>
    </w:p>
    <w:p w14:paraId="6BD12CDB" w14:textId="6DD79D31" w:rsidR="00EE4FA7" w:rsidRPr="00741346" w:rsidRDefault="0FFC396A" w:rsidP="00741346">
      <w:pPr>
        <w:pStyle w:val="Ttulo2"/>
        <w:spacing w:before="0" w:after="0"/>
        <w:rPr>
          <w:rFonts w:ascii="Times New Roman" w:hAnsi="Times New Roman" w:cs="Times New Roman"/>
          <w:sz w:val="24"/>
          <w:szCs w:val="24"/>
        </w:rPr>
      </w:pPr>
      <w:bookmarkStart w:id="161" w:name="__RefHeading___Toc70091_1727178936"/>
      <w:bookmarkStart w:id="162" w:name="_Toc108521909"/>
      <w:bookmarkStart w:id="163" w:name="_Toc138675707"/>
      <w:bookmarkStart w:id="164" w:name="_Toc170901722"/>
      <w:bookmarkStart w:id="165" w:name="_Toc201147537"/>
      <w:bookmarkStart w:id="166" w:name="_Toc234051329"/>
      <w:bookmarkEnd w:id="161"/>
      <w:r w:rsidRPr="00741346">
        <w:rPr>
          <w:rFonts w:ascii="Times New Roman" w:hAnsi="Times New Roman" w:cs="Times New Roman"/>
          <w:sz w:val="24"/>
          <w:szCs w:val="24"/>
        </w:rPr>
        <w:t>3.1. Consideracions generals</w:t>
      </w:r>
      <w:bookmarkEnd w:id="162"/>
      <w:bookmarkEnd w:id="163"/>
      <w:bookmarkEnd w:id="164"/>
      <w:bookmarkEnd w:id="165"/>
      <w:bookmarkEnd w:id="166"/>
    </w:p>
    <w:p w14:paraId="0E8A762D" w14:textId="454814CD" w:rsidR="00F537D6" w:rsidRPr="00741346" w:rsidRDefault="513C058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Els centres docents, d’acord amb el que es disposa en l’article 83 del </w:t>
      </w:r>
      <w:hyperlink r:id="rId72">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redactaran les normes d’organització i funcionament atenent el que es disposa en la normativa bàsica i d’acord amb les línies i criteris indicats en el PEC. Les propostes de la comunitat educativa per a l’elaboració d’estes normes hauran de ser escoltades.</w:t>
      </w:r>
    </w:p>
    <w:p w14:paraId="42CFCB23" w14:textId="351B75A0" w:rsidR="002D44A8" w:rsidRPr="00741346" w:rsidRDefault="00F537D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2. L’article 5 del Decret 193/2025, de 12 de desembre, del Consell, regula l’autonomia pedagògica de les normes d’organització i funcionament, i establix que:</w:t>
      </w:r>
    </w:p>
    <w:p w14:paraId="0DE4CE21" w14:textId="77777777" w:rsidR="002D44A8" w:rsidRPr="00741346" w:rsidRDefault="002D44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a</w:t>
      </w:r>
      <w:r w:rsidRPr="00741346">
        <w:rPr>
          <w:rFonts w:ascii="Times New Roman" w:hAnsi="Times New Roman" w:cs="Times New Roman"/>
          <w:sz w:val="24"/>
          <w:szCs w:val="24"/>
          <w:highlight w:val="yellow"/>
        </w:rPr>
        <w:t>) L’organització dels centres educatius constituïx una ferramenta bàsica en la consecució de les finalitats del sistema educatiu de la Comunitat Valenciana.</w:t>
      </w:r>
    </w:p>
    <w:p w14:paraId="40E5C54E" w14:textId="77777777" w:rsidR="002D44A8" w:rsidRPr="00741346" w:rsidRDefault="002D44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b</w:t>
      </w:r>
      <w:r w:rsidRPr="00741346">
        <w:rPr>
          <w:rFonts w:ascii="Times New Roman" w:hAnsi="Times New Roman" w:cs="Times New Roman"/>
          <w:sz w:val="24"/>
          <w:szCs w:val="24"/>
          <w:highlight w:val="yellow"/>
        </w:rPr>
        <w:t xml:space="preserve">) La planificació i la intervenció conjunta, coordinada i flexible de tots els òrgans col·legiats de govern i de les estructures habilitades en els centres educatius resulta imprescindible per a afavorir el desenrotllament personal i social de l’alumnat, i per a garantir la prevalença dels principis i els valors de la convivència. </w:t>
      </w:r>
    </w:p>
    <w:p w14:paraId="5B02F1B0" w14:textId="77777777" w:rsidR="002D44A8" w:rsidRPr="00741346" w:rsidRDefault="002D44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c</w:t>
      </w:r>
      <w:r w:rsidRPr="00741346">
        <w:rPr>
          <w:rFonts w:ascii="Times New Roman" w:hAnsi="Times New Roman" w:cs="Times New Roman"/>
          <w:sz w:val="24"/>
          <w:szCs w:val="24"/>
          <w:highlight w:val="yellow"/>
        </w:rPr>
        <w:t>) Els centres educatius redactaran les normes d’organització i funcionament atenent el que es disposa en la normativa bàsica i d’acord amb les línies i els criteris indicats en el projecte educatiu. Les propostes de la comunitat educativa per a l’elaboració d’estes normes hauran de ser oïdes.</w:t>
      </w:r>
    </w:p>
    <w:p w14:paraId="73F6AC7F" w14:textId="1B876BA1" w:rsidR="002D44A8" w:rsidRPr="00741346" w:rsidRDefault="002D44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d</w:t>
      </w:r>
      <w:r w:rsidRPr="00741346">
        <w:rPr>
          <w:rFonts w:ascii="Times New Roman" w:hAnsi="Times New Roman" w:cs="Times New Roman"/>
          <w:sz w:val="24"/>
          <w:szCs w:val="24"/>
          <w:highlight w:val="yellow"/>
        </w:rPr>
        <w:t>) En el marc de la seua autonomia curricular i pedagògica, els centres educatius concretaran els drets i deures de l’alumnat i les mesures correctores i disciplinàries aplicables en cas de faltes lleus i faltes greus, i reflectiran en el pla de convivència el que es disposa en el decret mencionat.</w:t>
      </w:r>
    </w:p>
    <w:p w14:paraId="76329FF1" w14:textId="24CDDFE1" w:rsidR="007A30F2" w:rsidRPr="00741346" w:rsidRDefault="002D44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e</w:t>
      </w:r>
      <w:r w:rsidRPr="00741346">
        <w:rPr>
          <w:rFonts w:ascii="Times New Roman" w:hAnsi="Times New Roman" w:cs="Times New Roman"/>
          <w:sz w:val="24"/>
          <w:szCs w:val="24"/>
          <w:highlight w:val="yellow"/>
        </w:rPr>
        <w:t>) Les normes d’organització i funcionament del centre educatiu prev</w:t>
      </w:r>
      <w:r w:rsidR="00586CF7" w:rsidRPr="00741346">
        <w:rPr>
          <w:rFonts w:ascii="Times New Roman" w:hAnsi="Times New Roman" w:cs="Times New Roman"/>
          <w:sz w:val="24"/>
          <w:szCs w:val="24"/>
          <w:highlight w:val="yellow"/>
        </w:rPr>
        <w:t>eu</w:t>
      </w:r>
      <w:r w:rsidRPr="00741346">
        <w:rPr>
          <w:rFonts w:ascii="Times New Roman" w:hAnsi="Times New Roman" w:cs="Times New Roman"/>
          <w:sz w:val="24"/>
          <w:szCs w:val="24"/>
          <w:highlight w:val="yellow"/>
        </w:rPr>
        <w:t>ran les mesures actualitzades concernents a la regulació dels dispositius mòbils, afermaran l’autoritat del personal docent i garantiran la presa de decisions basada en els principis de necessitat, proporcionalitat i eficiència.</w:t>
      </w:r>
    </w:p>
    <w:p w14:paraId="2B3C71FB" w14:textId="1F9C76BD" w:rsidR="00985346" w:rsidRPr="00741346" w:rsidRDefault="002D44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f</w:t>
      </w:r>
      <w:r w:rsidRPr="00741346">
        <w:rPr>
          <w:rFonts w:ascii="Times New Roman" w:hAnsi="Times New Roman" w:cs="Times New Roman"/>
          <w:sz w:val="24"/>
          <w:szCs w:val="24"/>
          <w:highlight w:val="yellow"/>
        </w:rPr>
        <w:t xml:space="preserve">) De conformitat amb l’article 43.2 de la Llei 26/2018, de 21 de desembre, de drets i garanties de la infància i de l’adolescència, i amb l’objectiu de complir la participació activa i plena de l’alumnat, la </w:t>
      </w:r>
      <w:r w:rsidRPr="00741346">
        <w:rPr>
          <w:rFonts w:ascii="Times New Roman" w:hAnsi="Times New Roman" w:cs="Times New Roman"/>
          <w:sz w:val="24"/>
          <w:szCs w:val="24"/>
          <w:highlight w:val="yellow"/>
        </w:rPr>
        <w:lastRenderedPageBreak/>
        <w:t>seua opinió s’haurà de tindre en compte per a facilitar la seua intervenció en els processos democràtics d’adopció de decisions.</w:t>
      </w:r>
    </w:p>
    <w:p w14:paraId="76D81C4E" w14:textId="57D006BA" w:rsidR="00F41432" w:rsidRPr="00741346" w:rsidRDefault="002D44A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g</w:t>
      </w:r>
      <w:r w:rsidRPr="00741346">
        <w:rPr>
          <w:rFonts w:ascii="Times New Roman" w:hAnsi="Times New Roman" w:cs="Times New Roman"/>
          <w:sz w:val="24"/>
          <w:szCs w:val="24"/>
          <w:highlight w:val="yellow"/>
        </w:rPr>
        <w:t>) Les normes d’organització i funcionament seran de compliment obligatori per part de tota la comunitat educativa i hauran d’arreplegar les normes de convivència, a més de concretar les estratègies per a la prevenció i la resolució de conflictes, així com les mesures que puguen derivar-se d’això.</w:t>
      </w:r>
    </w:p>
    <w:p w14:paraId="689CAF4B" w14:textId="2A45098D" w:rsidR="0080013E" w:rsidRPr="00741346" w:rsidRDefault="002D44A8"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3. Segons establix l’article 4 del Decret 193/2025, de 12 de desembre, del Consell, la direcció del centre garantirà l’aplicació de les normes de convivència incloses en el projecte educatiu a través del pla de convivència i les normes d’organització i funcionament.</w:t>
      </w:r>
    </w:p>
    <w:p w14:paraId="21AAFEDB" w14:textId="617F7928" w:rsidR="00A66957" w:rsidRPr="00741346" w:rsidRDefault="00FF103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L’alumnat té dret </w:t>
      </w:r>
      <w:r w:rsidRPr="00741346">
        <w:rPr>
          <w:rFonts w:ascii="Times New Roman" w:hAnsi="Times New Roman" w:cs="Times New Roman"/>
          <w:sz w:val="24"/>
          <w:szCs w:val="24"/>
          <w:highlight w:val="yellow"/>
        </w:rPr>
        <w:t>al fet que es respecte la llibertat de pensament, la seua visió del món i les intuïcions morals i conviccions religioses en què se sustenta, la seua intimitat pel que fa a tals creences o conviccions i a expressar-les sense perjuí dels drets dels membres de la comunitat educativa i el respecte que mereixen les institucions, i</w:t>
      </w:r>
      <w:r w:rsidRPr="00741346">
        <w:rPr>
          <w:rFonts w:ascii="Times New Roman" w:hAnsi="Times New Roman" w:cs="Times New Roman"/>
          <w:sz w:val="24"/>
          <w:szCs w:val="24"/>
        </w:rPr>
        <w:t xml:space="preserve">, tal com s’establix en l’article </w:t>
      </w:r>
      <w:r w:rsidRPr="00741346">
        <w:rPr>
          <w:rFonts w:ascii="Times New Roman" w:hAnsi="Times New Roman" w:cs="Times New Roman"/>
          <w:sz w:val="24"/>
          <w:szCs w:val="24"/>
          <w:highlight w:val="yellow"/>
        </w:rPr>
        <w:t>29.4.</w:t>
      </w:r>
      <w:r w:rsidRPr="00741346">
        <w:rPr>
          <w:rFonts w:ascii="Times New Roman" w:hAnsi="Times New Roman" w:cs="Times New Roman"/>
          <w:i/>
          <w:iCs/>
          <w:sz w:val="24"/>
          <w:szCs w:val="24"/>
          <w:highlight w:val="yellow"/>
        </w:rPr>
        <w:t>a</w:t>
      </w:r>
      <w:r w:rsidRPr="00741346">
        <w:rPr>
          <w:rFonts w:ascii="Times New Roman" w:hAnsi="Times New Roman" w:cs="Times New Roman"/>
          <w:sz w:val="24"/>
          <w:szCs w:val="24"/>
          <w:highlight w:val="yellow"/>
        </w:rPr>
        <w:t xml:space="preserve"> del Decret 193/2025, de 12 de desembre</w:t>
      </w:r>
      <w:r w:rsidRPr="00741346">
        <w:rPr>
          <w:rFonts w:ascii="Times New Roman" w:hAnsi="Times New Roman" w:cs="Times New Roman"/>
          <w:sz w:val="24"/>
          <w:szCs w:val="24"/>
        </w:rPr>
        <w:t>, del Consell, l’alumnat podrà usar indumentària i els elements característics de la seua ètnia o religió per a accedir als centres educatius, sempre que no suposen un problema d’identificació personal o atempten contra la dignitat de les altres persones.</w:t>
      </w:r>
    </w:p>
    <w:p w14:paraId="342BDDA6" w14:textId="0955EC72" w:rsidR="00A66957" w:rsidRPr="00741346" w:rsidRDefault="00FF103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L’alumnat també té dret al respecte a la diferència i la diversitat de totes les persones, sense estereotips, biaixos de gènere o altres condicionants externs, inclosa l’elecció de vestuari d’acord amb la identitat de gènere sentida o les seues preferències personals. D’acord amb este dret, i tal com establix l’article </w:t>
      </w:r>
      <w:r w:rsidRPr="00741346">
        <w:rPr>
          <w:rFonts w:ascii="Times New Roman" w:hAnsi="Times New Roman" w:cs="Times New Roman"/>
          <w:sz w:val="24"/>
          <w:szCs w:val="24"/>
          <w:highlight w:val="yellow"/>
        </w:rPr>
        <w:t>29.4.</w:t>
      </w:r>
      <w:r w:rsidRPr="00741346">
        <w:rPr>
          <w:rFonts w:ascii="Times New Roman" w:hAnsi="Times New Roman" w:cs="Times New Roman"/>
          <w:i/>
          <w:iCs/>
          <w:sz w:val="24"/>
          <w:szCs w:val="24"/>
          <w:highlight w:val="yellow"/>
        </w:rPr>
        <w:t>b</w:t>
      </w:r>
      <w:r w:rsidRPr="00741346">
        <w:rPr>
          <w:rFonts w:ascii="Times New Roman" w:hAnsi="Times New Roman" w:cs="Times New Roman"/>
          <w:sz w:val="24"/>
          <w:szCs w:val="24"/>
          <w:highlight w:val="yellow"/>
        </w:rPr>
        <w:t xml:space="preserve"> del Decret 193/2025, de 12 de desembre</w:t>
      </w:r>
      <w:r w:rsidRPr="00741346">
        <w:rPr>
          <w:rFonts w:ascii="Times New Roman" w:hAnsi="Times New Roman" w:cs="Times New Roman"/>
          <w:sz w:val="24"/>
          <w:szCs w:val="24"/>
        </w:rPr>
        <w:t>, del Consell, en el cas que les normes d’organització i funcionament del centre prevegen l’ús de l’uniforme escolar per a l’alumnat, este no podrà incloure peces obligatòries diferenciades per sexe que puguen constituir discriminació i limitació en la lliure elecció del tipus de peces de vestir per a l’alumnat.</w:t>
      </w:r>
    </w:p>
    <w:p w14:paraId="11C8347D" w14:textId="77268832" w:rsidR="00B21065" w:rsidRPr="00741346" w:rsidRDefault="00EC5C83"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Es tindrà en compte el que dispose la Resolució de 14 de febrer de 2019, de la Secretaria Autonòmica d’Educació i Investigació, per la qual es dicten instruccions per a la seua 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3023378E" w14:textId="0E8F1E74" w:rsidR="006137F1" w:rsidRPr="00741346" w:rsidRDefault="00EC5C83"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7. Els membres de l’equip directiu i el professorat seran considerats autoritat pública segons s’establix en la Llei 15/2010, de 3 de desembre, de la Generalitat, d’autoritat del professorat (DOGV 6414, 10.12.2010), i, en els procediments d’adopció de mesures d’abordatge educatiu, els fets constatats pel professorat i per l’equip directiu dels centres docents tindran valor probatori i gaudiran de presumpció de veracitat </w:t>
      </w:r>
      <w:proofErr w:type="spellStart"/>
      <w:r w:rsidRPr="00741346">
        <w:rPr>
          <w:rFonts w:ascii="Times New Roman" w:hAnsi="Times New Roman" w:cs="Times New Roman"/>
          <w:i/>
          <w:sz w:val="24"/>
          <w:szCs w:val="24"/>
        </w:rPr>
        <w:t>iuris</w:t>
      </w:r>
      <w:proofErr w:type="spellEnd"/>
      <w:r w:rsidRPr="00741346">
        <w:rPr>
          <w:rFonts w:ascii="Times New Roman" w:hAnsi="Times New Roman" w:cs="Times New Roman"/>
          <w:i/>
          <w:sz w:val="24"/>
          <w:szCs w:val="24"/>
        </w:rPr>
        <w:t xml:space="preserve"> </w:t>
      </w:r>
      <w:proofErr w:type="spellStart"/>
      <w:r w:rsidRPr="00741346">
        <w:rPr>
          <w:rFonts w:ascii="Times New Roman" w:hAnsi="Times New Roman" w:cs="Times New Roman"/>
          <w:i/>
          <w:sz w:val="24"/>
          <w:szCs w:val="24"/>
        </w:rPr>
        <w:t>tantum</w:t>
      </w:r>
      <w:proofErr w:type="spellEnd"/>
      <w:r w:rsidRPr="00741346">
        <w:rPr>
          <w:rFonts w:ascii="Times New Roman" w:hAnsi="Times New Roman" w:cs="Times New Roman"/>
          <w:i/>
          <w:sz w:val="24"/>
          <w:szCs w:val="24"/>
        </w:rPr>
        <w:t>,</w:t>
      </w:r>
      <w:r w:rsidRPr="00741346">
        <w:rPr>
          <w:rFonts w:ascii="Times New Roman" w:hAnsi="Times New Roman" w:cs="Times New Roman"/>
          <w:sz w:val="24"/>
          <w:szCs w:val="24"/>
        </w:rPr>
        <w:t xml:space="preserve"> excepte una prova en contra, sense perjuí de les proves que, en defensa dels respectius drets o interessos, puguen assenyalar o aportar les persones implicades. A més, segons la </w:t>
      </w:r>
      <w:hyperlink r:id="rId73">
        <w:r w:rsidRPr="00741346">
          <w:rPr>
            <w:rStyle w:val="Hipervnculo"/>
            <w:rFonts w:ascii="Times New Roman" w:hAnsi="Times New Roman" w:cs="Times New Roman"/>
            <w:sz w:val="24"/>
            <w:szCs w:val="24"/>
          </w:rPr>
          <w:t>Llei 26/2018</w:t>
        </w:r>
      </w:hyperlink>
      <w:r w:rsidRPr="00741346">
        <w:rPr>
          <w:rFonts w:ascii="Times New Roman" w:hAnsi="Times New Roman" w:cs="Times New Roman"/>
          <w:sz w:val="24"/>
          <w:szCs w:val="24"/>
        </w:rPr>
        <w:t xml:space="preserve">, de 21 de desembre, de la Generalitat, de drets i garanties de la infància i l’adolescència </w:t>
      </w:r>
      <w:r w:rsidRPr="00741346">
        <w:rPr>
          <w:rFonts w:ascii="Times New Roman" w:hAnsi="Times New Roman" w:cs="Times New Roman"/>
          <w:sz w:val="24"/>
          <w:szCs w:val="24"/>
        </w:rPr>
        <w:lastRenderedPageBreak/>
        <w:t>(DOGV 8450, 24.12.2018), en tots els procediments s’ha de respectar un espai de comunicació amb els menors, i obliga a fer complir l’article 17 de la llei respecte del dret de les persones menors d’edat a ser informades, sentides i escoltades.</w:t>
      </w:r>
    </w:p>
    <w:p w14:paraId="0CFC2801" w14:textId="06879584" w:rsidR="00C92517" w:rsidRPr="00741346" w:rsidRDefault="263B04E9" w:rsidP="00741346">
      <w:pPr>
        <w:pStyle w:val="Ttulo2"/>
        <w:spacing w:before="0" w:after="0"/>
        <w:rPr>
          <w:rFonts w:ascii="Times New Roman" w:hAnsi="Times New Roman" w:cs="Times New Roman"/>
          <w:sz w:val="24"/>
          <w:szCs w:val="24"/>
          <w:highlight w:val="yellow"/>
        </w:rPr>
      </w:pPr>
      <w:bookmarkStart w:id="167" w:name="_Toc234051330"/>
      <w:bookmarkStart w:id="168" w:name="_Toc108521911"/>
      <w:bookmarkStart w:id="169" w:name="_Toc138675709"/>
      <w:bookmarkStart w:id="170" w:name="_Toc170901724"/>
      <w:bookmarkStart w:id="171" w:name="_Toc201147539"/>
      <w:r w:rsidRPr="00741346">
        <w:rPr>
          <w:rFonts w:ascii="Times New Roman" w:hAnsi="Times New Roman" w:cs="Times New Roman"/>
          <w:sz w:val="24"/>
          <w:szCs w:val="24"/>
          <w:highlight w:val="yellow"/>
        </w:rPr>
        <w:t>3.2. Continguts</w:t>
      </w:r>
      <w:bookmarkEnd w:id="167"/>
    </w:p>
    <w:p w14:paraId="7441B815" w14:textId="78CF3FA5" w:rsidR="003133FC" w:rsidRPr="00741346" w:rsidRDefault="6EAC16C1" w:rsidP="00741346">
      <w:pPr>
        <w:pStyle w:val="Ttulo3"/>
        <w:spacing w:before="0" w:after="0"/>
        <w:rPr>
          <w:rFonts w:ascii="Times New Roman" w:hAnsi="Times New Roman" w:cs="Times New Roman"/>
          <w:sz w:val="24"/>
          <w:szCs w:val="24"/>
          <w:highlight w:val="yellow"/>
        </w:rPr>
      </w:pPr>
      <w:bookmarkStart w:id="172" w:name="_Toc234051331"/>
      <w:r w:rsidRPr="00741346">
        <w:rPr>
          <w:rFonts w:ascii="Times New Roman" w:hAnsi="Times New Roman" w:cs="Times New Roman"/>
          <w:sz w:val="24"/>
          <w:szCs w:val="24"/>
          <w:highlight w:val="yellow"/>
        </w:rPr>
        <w:t>3.2.1. Horari general del centre</w:t>
      </w:r>
      <w:bookmarkEnd w:id="172"/>
    </w:p>
    <w:p w14:paraId="2042C1FC" w14:textId="14C30476" w:rsidR="0095510F" w:rsidRPr="00741346" w:rsidRDefault="0095510F"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1. D’acord amb l’article 84 del </w:t>
      </w:r>
      <w:hyperlink r:id="rId74" w:history="1">
        <w:r w:rsidRPr="00741346">
          <w:rPr>
            <w:rFonts w:ascii="Times New Roman" w:hAnsi="Times New Roman" w:cs="Times New Roman"/>
            <w:sz w:val="24"/>
            <w:szCs w:val="24"/>
            <w:highlight w:val="yellow"/>
          </w:rPr>
          <w:t>Decret 252/2019</w:t>
        </w:r>
      </w:hyperlink>
      <w:r w:rsidRPr="00741346">
        <w:rPr>
          <w:rFonts w:ascii="Times New Roman" w:hAnsi="Times New Roman" w:cs="Times New Roman"/>
          <w:sz w:val="24"/>
          <w:szCs w:val="24"/>
          <w:highlight w:val="yellow"/>
        </w:rPr>
        <w:t>, de 29 de novembre, del Consell, l’horari general del centre indicarà totes les activitats d’este i s’acomodarà al millor aprofitament de les activitats docents i a les particularitats del centre. Este horari general transcorrerà entre l’obertura i el tancament de les instal·lacions durant el curs escolar.</w:t>
      </w:r>
    </w:p>
    <w:p w14:paraId="79568297" w14:textId="63B8552D" w:rsidR="00852AC9" w:rsidRPr="00741346" w:rsidRDefault="0095510F"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2. Per a determinar l’horari general del centre s’atendrà el que es disposa en l’apartat 4.2.1.1 d’estes instruccions.</w:t>
      </w:r>
    </w:p>
    <w:p w14:paraId="1C114E12" w14:textId="08D9DFD2" w:rsidR="00484116" w:rsidRPr="00741346" w:rsidRDefault="6EAC16C1" w:rsidP="00741346">
      <w:pPr>
        <w:pStyle w:val="Ttulo3"/>
        <w:spacing w:before="0" w:after="0"/>
        <w:rPr>
          <w:rFonts w:ascii="Times New Roman" w:hAnsi="Times New Roman" w:cs="Times New Roman"/>
          <w:sz w:val="24"/>
          <w:szCs w:val="24"/>
          <w:highlight w:val="yellow"/>
        </w:rPr>
      </w:pPr>
      <w:bookmarkStart w:id="173" w:name="_Toc234051332"/>
      <w:r w:rsidRPr="00741346">
        <w:rPr>
          <w:rFonts w:ascii="Times New Roman" w:hAnsi="Times New Roman" w:cs="Times New Roman"/>
          <w:sz w:val="24"/>
          <w:szCs w:val="24"/>
          <w:highlight w:val="yellow"/>
        </w:rPr>
        <w:t>3.2.2. Activitats escolars lectives</w:t>
      </w:r>
      <w:bookmarkEnd w:id="173"/>
    </w:p>
    <w:p w14:paraId="2420A016" w14:textId="4DB90839" w:rsidR="0095510F" w:rsidRPr="00741346" w:rsidRDefault="0095510F"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1. D’acord amb l’article 85 del </w:t>
      </w:r>
      <w:hyperlink r:id="rId75">
        <w:r w:rsidRPr="00741346">
          <w:rPr>
            <w:rFonts w:ascii="Times New Roman" w:hAnsi="Times New Roman" w:cs="Times New Roman"/>
            <w:sz w:val="24"/>
            <w:szCs w:val="24"/>
            <w:highlight w:val="yellow"/>
          </w:rPr>
          <w:t>Decret 252/2019</w:t>
        </w:r>
      </w:hyperlink>
      <w:r w:rsidRPr="00741346">
        <w:rPr>
          <w:rFonts w:ascii="Times New Roman" w:hAnsi="Times New Roman" w:cs="Times New Roman"/>
          <w:sz w:val="24"/>
          <w:szCs w:val="24"/>
          <w:highlight w:val="yellow"/>
        </w:rPr>
        <w:t>, de 29 de novembre, del Consell, les activitats lectives es faran de dilluns a divendres amb el nombre de sessions i amb la duració que determine la normativa d’ordenació d’Educació Secundària Obligatòria i Batxillerat, respectivament.</w:t>
      </w:r>
    </w:p>
    <w:p w14:paraId="2CEC6E7E" w14:textId="3F00343C" w:rsidR="0095510F" w:rsidRPr="00741346" w:rsidRDefault="0095510F"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2. La sol·licitud d’aplicació d’horaris especials que comporten una duració diferent de l’establida amb caràcter general requerirà sempre l’autorització de la direcció territorial competent en matèria d’educació, mitjançant resolució.</w:t>
      </w:r>
    </w:p>
    <w:p w14:paraId="0F5BC35A" w14:textId="48E3CC2C" w:rsidR="00484116" w:rsidRPr="00741346" w:rsidRDefault="6EAC16C1" w:rsidP="00741346">
      <w:pPr>
        <w:pStyle w:val="Ttulo3"/>
        <w:spacing w:before="0" w:after="0"/>
        <w:rPr>
          <w:rFonts w:ascii="Times New Roman" w:hAnsi="Times New Roman" w:cs="Times New Roman"/>
          <w:b/>
          <w:bCs/>
          <w:sz w:val="24"/>
          <w:szCs w:val="24"/>
        </w:rPr>
      </w:pPr>
      <w:bookmarkStart w:id="174" w:name="_Toc108521917"/>
      <w:bookmarkStart w:id="175" w:name="_Toc138675715"/>
      <w:bookmarkStart w:id="176" w:name="_Toc170901730"/>
      <w:bookmarkStart w:id="177" w:name="_Toc201147545"/>
      <w:bookmarkStart w:id="178" w:name="_Toc234051333"/>
      <w:r w:rsidRPr="00741346">
        <w:rPr>
          <w:rFonts w:ascii="Times New Roman" w:hAnsi="Times New Roman" w:cs="Times New Roman"/>
          <w:sz w:val="24"/>
          <w:szCs w:val="24"/>
        </w:rPr>
        <w:t>3.2.3. Atenció a l’alumnat en cas d’absència de professorat</w:t>
      </w:r>
      <w:bookmarkEnd w:id="174"/>
      <w:bookmarkEnd w:id="175"/>
      <w:bookmarkEnd w:id="176"/>
      <w:bookmarkEnd w:id="177"/>
      <w:bookmarkEnd w:id="178"/>
    </w:p>
    <w:p w14:paraId="4E620633" w14:textId="29164B3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l’article 86 del </w:t>
      </w:r>
      <w:hyperlink r:id="rId76"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en l’exercici de la seua autonomia organitzativa, elaboraran un pla d’atenció a l’alumnat en cas d’absència de professorat. S’ha de donar prioritat a l’alumnat de menys edat. Així mateix, es tindrà en compte l’alumnat amb necessitats educatives especials.</w:t>
      </w:r>
    </w:p>
    <w:p w14:paraId="2194A3FF"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En cada sessió lectiva prevista en l’horari del professorat absent, l’atenció de l’alumnat serà responsabilitat del professorat de guàrdia, que desenrotllarà les funcions establides en el punt 5 de l’article 86 del decret mencionat.</w:t>
      </w:r>
    </w:p>
    <w:p w14:paraId="5E642A41"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En cas de previsió de falta d’assistència, s’ha de facilitar a la direcció d’estudis, amb caràcter previ, el material i les orientacions específiques per a l’alumnat afectat. E</w:t>
      </w:r>
      <w:r w:rsidRPr="00741346">
        <w:rPr>
          <w:rFonts w:ascii="Times New Roman" w:hAnsi="Times New Roman" w:cs="Times New Roman"/>
          <w:sz w:val="24"/>
          <w:szCs w:val="24"/>
          <w:shd w:val="clear" w:color="auto" w:fill="FFFFFF"/>
        </w:rPr>
        <w:t xml:space="preserve">n </w:t>
      </w:r>
      <w:r w:rsidRPr="00741346">
        <w:rPr>
          <w:rFonts w:ascii="Times New Roman" w:hAnsi="Times New Roman" w:cs="Times New Roman"/>
          <w:sz w:val="24"/>
          <w:szCs w:val="24"/>
        </w:rPr>
        <w:t>les absències no previstes, correspon al mateix professorat implicat proposar les activitats que realitzarà l’alumnat en els casos d’absència de professorat. En el cas de l’alumnat que curse ensenyances d’Educació Secundària Obligatòria, estes activitats hauran d’afavorir l’adquisició de les competències clau.</w:t>
      </w:r>
    </w:p>
    <w:p w14:paraId="43B5D76E" w14:textId="22309515" w:rsidR="00484116" w:rsidRPr="00741346" w:rsidRDefault="221597D0"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 PGA inclourà els criteris establits per a l’elaboració de les activitats i les tasques que hauran d’estar disponibles en cas d’absència del personal.</w:t>
      </w:r>
    </w:p>
    <w:p w14:paraId="5D1B1C84" w14:textId="70EF8405" w:rsidR="00484116" w:rsidRPr="00741346" w:rsidRDefault="6EAC16C1" w:rsidP="00741346">
      <w:pPr>
        <w:pStyle w:val="Ttulo3"/>
        <w:spacing w:before="0" w:after="0"/>
        <w:rPr>
          <w:rFonts w:ascii="Times New Roman" w:hAnsi="Times New Roman" w:cs="Times New Roman"/>
          <w:sz w:val="24"/>
          <w:szCs w:val="24"/>
        </w:rPr>
      </w:pPr>
      <w:bookmarkStart w:id="179" w:name="_Toc108521913"/>
      <w:bookmarkStart w:id="180" w:name="_Toc138675711"/>
      <w:bookmarkStart w:id="181" w:name="_Toc170901726"/>
      <w:bookmarkStart w:id="182" w:name="_Toc201147541"/>
      <w:bookmarkStart w:id="183" w:name="_Toc234051334"/>
      <w:bookmarkStart w:id="184" w:name="_Toc108521912"/>
      <w:bookmarkStart w:id="185" w:name="_Toc138675710"/>
      <w:r w:rsidRPr="00741346">
        <w:rPr>
          <w:rFonts w:ascii="Times New Roman" w:hAnsi="Times New Roman" w:cs="Times New Roman"/>
          <w:sz w:val="24"/>
          <w:szCs w:val="24"/>
        </w:rPr>
        <w:lastRenderedPageBreak/>
        <w:t>3.2.4. Accés als centres</w:t>
      </w:r>
      <w:bookmarkEnd w:id="179"/>
      <w:bookmarkEnd w:id="180"/>
      <w:bookmarkEnd w:id="181"/>
      <w:bookmarkEnd w:id="182"/>
      <w:r w:rsidRPr="00741346">
        <w:rPr>
          <w:rFonts w:ascii="Times New Roman" w:hAnsi="Times New Roman" w:cs="Times New Roman"/>
          <w:sz w:val="24"/>
          <w:szCs w:val="24"/>
        </w:rPr>
        <w:t xml:space="preserve"> </w:t>
      </w:r>
      <w:r w:rsidRPr="002A3B54">
        <w:rPr>
          <w:rFonts w:ascii="Times New Roman" w:hAnsi="Times New Roman" w:cs="Times New Roman"/>
          <w:sz w:val="24"/>
          <w:szCs w:val="24"/>
        </w:rPr>
        <w:t>educatius</w:t>
      </w:r>
      <w:bookmarkEnd w:id="183"/>
    </w:p>
    <w:p w14:paraId="7421E71D"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l’article 87 del </w:t>
      </w:r>
      <w:hyperlink r:id="rId77">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les condicions d’accés als centres s’inclouran en les seues normes d’organització i funcionament.</w:t>
      </w:r>
    </w:p>
    <w:p w14:paraId="53AC4AB4" w14:textId="1030F483" w:rsidR="00484116" w:rsidRPr="00741346" w:rsidRDefault="00484116" w:rsidP="00741346">
      <w:pPr>
        <w:pStyle w:val="Textoindependiente"/>
        <w:spacing w:after="0" w:line="360" w:lineRule="auto"/>
        <w:rPr>
          <w:rFonts w:ascii="Times New Roman" w:hAnsi="Times New Roman" w:cs="Times New Roman"/>
          <w:sz w:val="24"/>
          <w:szCs w:val="24"/>
        </w:rPr>
      </w:pPr>
      <w:bookmarkStart w:id="186" w:name="__RefHeading___Toc109270_1331858685"/>
      <w:bookmarkEnd w:id="186"/>
      <w:r w:rsidRPr="00741346">
        <w:rPr>
          <w:rFonts w:ascii="Times New Roman" w:hAnsi="Times New Roman" w:cs="Times New Roman"/>
          <w:sz w:val="24"/>
          <w:szCs w:val="24"/>
          <w:shd w:val="clear" w:color="auto" w:fill="FFFFFF"/>
        </w:rPr>
        <w:t>2. Amb caràcter general, i a fi d’evitar l’absentisme escolar i de p</w:t>
      </w:r>
      <w:r w:rsidRPr="00741346">
        <w:rPr>
          <w:rFonts w:ascii="Times New Roman" w:hAnsi="Times New Roman" w:cs="Times New Roman"/>
          <w:sz w:val="24"/>
          <w:szCs w:val="24"/>
        </w:rPr>
        <w:t>reservar la defensa de l’interés superior dels menors, els centres hauran de permetre l’accés de l’alumnat al centre durant tota la jornada escolar, i serà el centre, segons la seua autonomia, el que establisca el protocol d’accés a l’aula.</w:t>
      </w:r>
    </w:p>
    <w:p w14:paraId="13BACF4F"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En tot cas, s’haurà de garantir una correcta atenció educativa a este alumnat.</w:t>
      </w:r>
    </w:p>
    <w:p w14:paraId="00AFBD1B"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 conselleria competent en matèria d’educació i els centres han de garantir les condicions que asseguren l’accessibilitat física, cognitiva i sensorial dels espais, servicis i processos educatius i de gestió administrativa, de manera que puguen ser entesos i utilitzats per tot l’alumnat i per les persones membres de la comunitat educativa, sense cap mena de discriminació, amb mitjans comuns o amb mitjans específics o singulars, d’acord amb el que disposen els articles 11.1 i 11.2 de l’</w:t>
      </w:r>
      <w:hyperlink r:id="rId78" w:history="1">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de 30 d’abril, de la Conselleria d’Educació, Investigació, Cultura i Esport.</w:t>
      </w:r>
    </w:p>
    <w:p w14:paraId="70F65925" w14:textId="77777777" w:rsidR="00484116" w:rsidRPr="00741346" w:rsidRDefault="0048411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5. A més, la regulació de l’eixida de l’alumnat menor d’edat quan finalitze la jornada escolar s’ajustarà als criteris establits en les normes d’organització i funcionament del centre.</w:t>
      </w:r>
    </w:p>
    <w:p w14:paraId="35C6E451" w14:textId="77777777" w:rsidR="00484116" w:rsidRPr="00741346" w:rsidRDefault="00484116" w:rsidP="00741346">
      <w:pPr>
        <w:pStyle w:val="Pargrafdecret"/>
        <w:spacing w:after="0" w:line="360" w:lineRule="auto"/>
        <w:rPr>
          <w:rFonts w:ascii="Times New Roman" w:eastAsia="NSimSun" w:hAnsi="Times New Roman" w:cs="Times New Roman"/>
          <w:color w:val="auto"/>
          <w:kern w:val="2"/>
          <w:sz w:val="24"/>
          <w:szCs w:val="24"/>
        </w:rPr>
      </w:pPr>
      <w:r w:rsidRPr="00741346">
        <w:rPr>
          <w:rFonts w:ascii="Times New Roman" w:hAnsi="Times New Roman" w:cs="Times New Roman"/>
          <w:color w:val="auto"/>
          <w:sz w:val="24"/>
          <w:szCs w:val="24"/>
        </w:rPr>
        <w:t xml:space="preserve">6. D’acord amb l’article 3.5.4 de la </w:t>
      </w:r>
      <w:hyperlink r:id="rId79" w:history="1">
        <w:r w:rsidRPr="00741346">
          <w:rPr>
            <w:rStyle w:val="Hipervnculo"/>
            <w:rFonts w:ascii="Times New Roman" w:hAnsi="Times New Roman" w:cs="Times New Roman"/>
            <w:sz w:val="24"/>
            <w:szCs w:val="24"/>
          </w:rPr>
          <w:t>Resolució de 28 de juny de 2018</w:t>
        </w:r>
      </w:hyperlink>
      <w:r w:rsidRPr="00741346">
        <w:rPr>
          <w:rFonts w:ascii="Times New Roman" w:hAnsi="Times New Roman" w:cs="Times New Roman"/>
          <w:color w:val="auto"/>
          <w:sz w:val="24"/>
          <w:szCs w:val="24"/>
        </w:rPr>
        <w:t xml:space="preserve">, de la </w:t>
      </w:r>
      <w:proofErr w:type="spellStart"/>
      <w:r w:rsidRPr="00741346">
        <w:rPr>
          <w:rFonts w:ascii="Times New Roman" w:hAnsi="Times New Roman" w:cs="Times New Roman"/>
          <w:color w:val="auto"/>
          <w:sz w:val="24"/>
          <w:szCs w:val="24"/>
        </w:rPr>
        <w:t>Subsecretaria</w:t>
      </w:r>
      <w:proofErr w:type="spellEnd"/>
      <w:r w:rsidRPr="00741346">
        <w:rPr>
          <w:rFonts w:ascii="Times New Roman" w:hAnsi="Times New Roman" w:cs="Times New Roman"/>
          <w:color w:val="auto"/>
          <w:sz w:val="24"/>
          <w:szCs w:val="24"/>
        </w:rPr>
        <w:t xml:space="preserve"> de la Conselleria d’Educació, Investigació, Cultura i Esport, per la qual es dicten instruccions per al compliment de la normativa de protecció de dades en els centres educatius públics de titularitat de la Generalitat (DOGV 8436, 03.12.2018), les mares i pares, com a subjectes que tenen la pàtria potestat, entre les obligacions dels quals està la d’educar-los i procurar-los una formació integral, tenen accés a la informació sobre l’absentisme escolar dels seus fills. Si els fills són majors d’edat, igual que ocorre amb les qualificacions escolars, les mares i els pares podran ser informats de l’absentisme escolar dels seus fills majors d’edat quan córreguen amb els seus gastos educatius o d’alimentació, perquè hi ha un interés legítim derivat del seu manteniment.</w:t>
      </w:r>
    </w:p>
    <w:p w14:paraId="70338F1C" w14:textId="792AB887" w:rsidR="00851DA3" w:rsidRPr="00664196" w:rsidRDefault="18664FA0" w:rsidP="00741346">
      <w:pPr>
        <w:pStyle w:val="Pargrafdecret"/>
        <w:spacing w:after="0" w:line="360" w:lineRule="auto"/>
        <w:rPr>
          <w:rFonts w:ascii="Times New Roman" w:eastAsia="NSimSun" w:hAnsi="Times New Roman" w:cs="Times New Roman"/>
          <w:color w:val="auto"/>
          <w:kern w:val="2"/>
          <w:sz w:val="24"/>
          <w:szCs w:val="24"/>
        </w:rPr>
      </w:pPr>
      <w:r w:rsidRPr="00664196">
        <w:rPr>
          <w:rFonts w:ascii="Times New Roman" w:hAnsi="Times New Roman" w:cs="Times New Roman"/>
          <w:color w:val="auto"/>
          <w:sz w:val="24"/>
          <w:szCs w:val="24"/>
        </w:rPr>
        <w:t>7. A més, serà aplicable la normativa següent:</w:t>
      </w:r>
    </w:p>
    <w:p w14:paraId="537214F8" w14:textId="02AC35F1" w:rsidR="00851DA3" w:rsidRPr="00741346" w:rsidRDefault="00851DA3"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Llei 7/2023, de 28 de març, de protecció dels drets i el benestar dels animals (BOE 75, 29.03.2023).</w:t>
      </w:r>
    </w:p>
    <w:p w14:paraId="5914CF95" w14:textId="77777777" w:rsidR="005B447E" w:rsidRPr="00741346" w:rsidRDefault="005B447E" w:rsidP="00741346">
      <w:pPr>
        <w:pStyle w:val="Pargrafdecret"/>
        <w:spacing w:after="0" w:line="360" w:lineRule="auto"/>
        <w:rPr>
          <w:rFonts w:ascii="Times New Roman" w:eastAsia="NSimSun" w:hAnsi="Times New Roman" w:cs="Times New Roman"/>
          <w:color w:val="auto"/>
          <w:kern w:val="2"/>
          <w:sz w:val="24"/>
          <w:szCs w:val="24"/>
        </w:rPr>
      </w:pPr>
      <w:r w:rsidRPr="00741346">
        <w:rPr>
          <w:rFonts w:ascii="Times New Roman" w:hAnsi="Times New Roman" w:cs="Times New Roman"/>
          <w:i/>
          <w:color w:val="auto"/>
          <w:sz w:val="24"/>
          <w:szCs w:val="24"/>
        </w:rPr>
        <w:t>b</w:t>
      </w:r>
      <w:r w:rsidRPr="00741346">
        <w:rPr>
          <w:rFonts w:ascii="Times New Roman" w:hAnsi="Times New Roman" w:cs="Times New Roman"/>
          <w:color w:val="auto"/>
          <w:sz w:val="24"/>
          <w:szCs w:val="24"/>
        </w:rPr>
        <w:t>) Llei 2/2023, de 13 de març, de la Generalitat, de protecció, benestar i tinença d’animals de companyia i altres mesures de benestar animal (DOGV 9553, 14.03.2023).</w:t>
      </w:r>
    </w:p>
    <w:p w14:paraId="2F142095" w14:textId="10767428" w:rsidR="00E23F48" w:rsidRPr="00741346" w:rsidRDefault="0E9683E8" w:rsidP="00741346">
      <w:pPr>
        <w:pStyle w:val="Pargrafdecret"/>
        <w:spacing w:after="0" w:line="360" w:lineRule="auto"/>
        <w:rPr>
          <w:rFonts w:ascii="Times New Roman" w:eastAsia="Arial" w:hAnsi="Times New Roman" w:cs="Times New Roman"/>
          <w:color w:val="auto"/>
          <w:kern w:val="1"/>
          <w:sz w:val="24"/>
          <w:szCs w:val="24"/>
        </w:rPr>
      </w:pPr>
      <w:r w:rsidRPr="00741346">
        <w:rPr>
          <w:rFonts w:ascii="Times New Roman" w:hAnsi="Times New Roman" w:cs="Times New Roman"/>
          <w:i/>
          <w:color w:val="auto"/>
          <w:sz w:val="24"/>
          <w:szCs w:val="24"/>
        </w:rPr>
        <w:t>c</w:t>
      </w:r>
      <w:r w:rsidRPr="00741346">
        <w:rPr>
          <w:rFonts w:ascii="Times New Roman" w:hAnsi="Times New Roman" w:cs="Times New Roman"/>
          <w:color w:val="auto"/>
          <w:sz w:val="24"/>
          <w:szCs w:val="24"/>
        </w:rPr>
        <w:t>) Llei 8/2024, de 30 de desembre, de la Generalitat, d’accessibilitat universal de la Comunitat Valenciana (DOGV 10019, 07.01.2025).</w:t>
      </w:r>
    </w:p>
    <w:p w14:paraId="2A31D0D1" w14:textId="2ADC1D74" w:rsidR="00484116" w:rsidRPr="00741346" w:rsidRDefault="005B447E" w:rsidP="00741346">
      <w:pPr>
        <w:pStyle w:val="Pargrafdecret"/>
        <w:spacing w:after="0" w:line="360" w:lineRule="auto"/>
        <w:rPr>
          <w:rFonts w:ascii="Times New Roman" w:eastAsia="NSimSun" w:hAnsi="Times New Roman" w:cs="Times New Roman"/>
          <w:color w:val="auto"/>
          <w:kern w:val="2"/>
          <w:sz w:val="24"/>
          <w:szCs w:val="24"/>
          <w:highlight w:val="yellow"/>
        </w:rPr>
      </w:pPr>
      <w:r w:rsidRPr="00741346">
        <w:rPr>
          <w:rFonts w:ascii="Times New Roman" w:hAnsi="Times New Roman" w:cs="Times New Roman"/>
          <w:i/>
          <w:color w:val="auto"/>
          <w:sz w:val="24"/>
          <w:szCs w:val="24"/>
          <w:highlight w:val="yellow"/>
        </w:rPr>
        <w:t>d</w:t>
      </w:r>
      <w:r w:rsidRPr="00741346">
        <w:rPr>
          <w:rFonts w:ascii="Times New Roman" w:hAnsi="Times New Roman" w:cs="Times New Roman"/>
          <w:color w:val="auto"/>
          <w:sz w:val="24"/>
          <w:szCs w:val="24"/>
          <w:highlight w:val="yellow"/>
        </w:rPr>
        <w:t>) Llei 7/2025, de 26 de desembre, de la Generalitat, reguladora de l’accés a l’entorn de les persones amb discapacitat usuàries de gos d’assistència (DOGV 10270, 29.12.2025).</w:t>
      </w:r>
    </w:p>
    <w:p w14:paraId="52A5A45A" w14:textId="74DA5AA7" w:rsidR="005B447E" w:rsidRPr="00741346" w:rsidRDefault="0E9683E8" w:rsidP="00741346">
      <w:pPr>
        <w:pStyle w:val="Pargrafdecret"/>
        <w:spacing w:after="0" w:line="360" w:lineRule="auto"/>
        <w:rPr>
          <w:rFonts w:ascii="Times New Roman" w:eastAsia="NSimSun" w:hAnsi="Times New Roman" w:cs="Times New Roman"/>
          <w:color w:val="auto"/>
          <w:kern w:val="2"/>
          <w:sz w:val="24"/>
          <w:szCs w:val="24"/>
        </w:rPr>
      </w:pPr>
      <w:r w:rsidRPr="00741346">
        <w:rPr>
          <w:rFonts w:ascii="Times New Roman" w:hAnsi="Times New Roman" w:cs="Times New Roman"/>
          <w:i/>
          <w:color w:val="auto"/>
          <w:sz w:val="24"/>
          <w:szCs w:val="24"/>
        </w:rPr>
        <w:t>e</w:t>
      </w:r>
      <w:r w:rsidRPr="00741346">
        <w:rPr>
          <w:rFonts w:ascii="Times New Roman" w:hAnsi="Times New Roman" w:cs="Times New Roman"/>
          <w:color w:val="auto"/>
          <w:sz w:val="24"/>
          <w:szCs w:val="24"/>
        </w:rPr>
        <w:t xml:space="preserve">) Resolució de 25 d’octubre de 2023, de la Secretaria Autonòmica d’Educació, per la qual es concreten les condicions d’accés amb animals de companyia als centres docents públics de titularitat de la </w:t>
      </w:r>
      <w:r w:rsidRPr="00741346">
        <w:rPr>
          <w:rFonts w:ascii="Times New Roman" w:hAnsi="Times New Roman" w:cs="Times New Roman"/>
          <w:color w:val="auto"/>
          <w:sz w:val="24"/>
          <w:szCs w:val="24"/>
        </w:rPr>
        <w:lastRenderedPageBreak/>
        <w:t>Generalitat (DOGV 9713, 27.10.2023), modificada per la Resolució de 9 de novembre de 2023, de la Secretaria Autonòmica d’Educació (DOGV 9724, 14.11.2023), en la qual es facilita, en l’annex únic, la senyalització per a dur a terme la prohibició en els centres educatius.</w:t>
      </w:r>
    </w:p>
    <w:p w14:paraId="1E98A00D" w14:textId="73AAB12F" w:rsidR="00484116" w:rsidRPr="00741346" w:rsidRDefault="6EAC16C1" w:rsidP="00741346">
      <w:pPr>
        <w:pStyle w:val="Ttulo3"/>
        <w:spacing w:before="0" w:after="0"/>
        <w:rPr>
          <w:rFonts w:ascii="Times New Roman" w:hAnsi="Times New Roman" w:cs="Times New Roman"/>
          <w:b/>
          <w:bCs/>
          <w:sz w:val="24"/>
          <w:szCs w:val="24"/>
        </w:rPr>
      </w:pPr>
      <w:bookmarkStart w:id="187" w:name="_Toc108521919"/>
      <w:bookmarkStart w:id="188" w:name="_Toc138675717"/>
      <w:bookmarkStart w:id="189" w:name="_Toc170901732"/>
      <w:bookmarkStart w:id="190" w:name="_Toc201147547"/>
      <w:bookmarkStart w:id="191" w:name="_Toc234051335"/>
      <w:bookmarkEnd w:id="184"/>
      <w:bookmarkEnd w:id="185"/>
      <w:r w:rsidRPr="00741346">
        <w:rPr>
          <w:rFonts w:ascii="Times New Roman" w:hAnsi="Times New Roman" w:cs="Times New Roman"/>
          <w:sz w:val="24"/>
          <w:szCs w:val="24"/>
        </w:rPr>
        <w:t>3.2.5. Mitjans de difusió dels centres docents</w:t>
      </w:r>
      <w:bookmarkEnd w:id="187"/>
      <w:bookmarkEnd w:id="188"/>
      <w:bookmarkEnd w:id="189"/>
      <w:bookmarkEnd w:id="190"/>
      <w:bookmarkEnd w:id="191"/>
    </w:p>
    <w:p w14:paraId="6040CE10"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S’haurà de seguir el que establix l’article 88 del </w:t>
      </w:r>
      <w:hyperlink r:id="rId80">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En tots els centres docents hi haurà, com a mitjà de difusió de la informació, una pàgina web de centre allotjada en els espais proporcionats, en el cas de centres públics, per l’administració competent i un o diversos taulers d’anuncis i cartells oficials. En estos s’arreplegaran els cartells, les actes i les comunicacions de l’Administració de la Generalitat, especialment de la conselleria competent en matèria d’educació, així com d’altres organismes oficials i dels òrgans de govern del centre, que, per la transcendència que tenen o per requisits legals, es considere necessari col·locar en estos.</w:t>
      </w:r>
    </w:p>
    <w:p w14:paraId="312E369F"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En els centres docents, amb la finalitat de facilitar els drets a la participació, informació, llibertat d’expressió i altres drets previstos en la normativa vigent, s’habilitaran, en els diferents mitjans de difusió, espais a la disposició de les associacions de mares i pares i/o persones tutores legals de l’alumnat i de les associacions de l’alumnat. La gestió d’estos correspondrà a les associacions mencionades, que seran responsables d’ordenar-los i organitzar-los.</w:t>
      </w:r>
    </w:p>
    <w:p w14:paraId="54F2406F"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 direcció dels centres no permetrà l’exposició de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atenció especial als que atempten contra els drets dels diferents membres de la comunitat educativa.</w:t>
      </w:r>
    </w:p>
    <w:p w14:paraId="6C9ED7E2"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En la sala del professorat s’habilitarà un tauler d’anuncis per a la informació de tipus sindical procedent de la junta de personal docent, del comité de seguretat i salut i d’altres òrgans de representació del professorat.</w:t>
      </w:r>
    </w:p>
    <w:p w14:paraId="24CCF915"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Correspon a la direcció del centre, en l’àmbit de les seues competències, garantir l’ús adequat dels taulers d’anuncis. La gestió dels taulers correspon a la secretaria del centre.</w:t>
      </w:r>
    </w:p>
    <w:p w14:paraId="4F4AA159" w14:textId="77777777" w:rsidR="00675F91" w:rsidRPr="00741346" w:rsidRDefault="00484116" w:rsidP="00741346">
      <w:pPr>
        <w:pStyle w:val="Textoindependiente"/>
        <w:spacing w:after="0" w:line="360" w:lineRule="auto"/>
        <w:rPr>
          <w:rFonts w:ascii="Times New Roman" w:hAnsi="Times New Roman" w:cs="Times New Roman"/>
          <w:sz w:val="24"/>
          <w:szCs w:val="24"/>
        </w:rPr>
      </w:pPr>
      <w:bookmarkStart w:id="192" w:name="__RefHeading___Toc13385_4037459326"/>
      <w:bookmarkEnd w:id="192"/>
      <w:r w:rsidRPr="00741346">
        <w:rPr>
          <w:rFonts w:ascii="Times New Roman" w:hAnsi="Times New Roman" w:cs="Times New Roman"/>
          <w:sz w:val="24"/>
          <w:szCs w:val="24"/>
        </w:rPr>
        <w:t xml:space="preserve">6. Tota la informació escrita haurà de complir les condicions d’accessibilitat universal necessàries perquè les persones destinatàries hi puguen accedir i comprendre’n el contingut, amb un èmfasi especial en la ubicació i l’organització de la informació, els contrastos de color, la grandària de la lletra i la senzillesa del llenguatge, entre d’altres. Es tindran en compte les condicions d’accessibilitat en l’àmbit de la informació digital: </w:t>
      </w:r>
    </w:p>
    <w:p w14:paraId="667C5765" w14:textId="2935953A" w:rsidR="00484116" w:rsidRPr="00741346" w:rsidRDefault="008D72E8" w:rsidP="00741346">
      <w:pPr>
        <w:pStyle w:val="Textoindependiente"/>
        <w:spacing w:after="0" w:line="360" w:lineRule="auto"/>
        <w:rPr>
          <w:rFonts w:ascii="Times New Roman" w:hAnsi="Times New Roman" w:cs="Times New Roman"/>
          <w:sz w:val="24"/>
          <w:szCs w:val="24"/>
        </w:rPr>
      </w:pPr>
      <w:hyperlink r:id="rId81" w:history="1">
        <w:r w:rsidRPr="00741346">
          <w:rPr>
            <w:rStyle w:val="Hipervnculo"/>
            <w:rFonts w:ascii="Times New Roman" w:hAnsi="Times New Roman" w:cs="Times New Roman"/>
            <w:sz w:val="24"/>
            <w:szCs w:val="24"/>
          </w:rPr>
          <w:t>https://ceice.gva.es/documents/169149987/172730389/Guia_Accessibilitat_Digital_Inclusio_Educativa_2020.pdf</w:t>
        </w:r>
      </w:hyperlink>
      <w:r w:rsidRPr="00741346">
        <w:rPr>
          <w:rStyle w:val="Hipervnculo"/>
          <w:rFonts w:ascii="Times New Roman" w:hAnsi="Times New Roman" w:cs="Times New Roman"/>
          <w:sz w:val="24"/>
          <w:szCs w:val="24"/>
        </w:rPr>
        <w:t>.</w:t>
      </w:r>
    </w:p>
    <w:p w14:paraId="4B31A372" w14:textId="4B49C070" w:rsidR="00484116" w:rsidRPr="00741346" w:rsidRDefault="6EAC16C1" w:rsidP="00741346">
      <w:pPr>
        <w:pStyle w:val="Ttulo3"/>
        <w:spacing w:before="0" w:after="0"/>
        <w:rPr>
          <w:rFonts w:ascii="Times New Roman" w:hAnsi="Times New Roman" w:cs="Times New Roman"/>
          <w:b/>
          <w:bCs/>
          <w:sz w:val="24"/>
          <w:szCs w:val="24"/>
        </w:rPr>
      </w:pPr>
      <w:bookmarkStart w:id="193" w:name="__RefHeading___Toc11515_3856205013"/>
      <w:bookmarkStart w:id="194" w:name="_Toc108521920"/>
      <w:bookmarkStart w:id="195" w:name="_Toc138675718"/>
      <w:bookmarkStart w:id="196" w:name="_Toc170901733"/>
      <w:bookmarkStart w:id="197" w:name="_Toc201147548"/>
      <w:bookmarkStart w:id="198" w:name="_Toc234051336"/>
      <w:bookmarkEnd w:id="193"/>
      <w:r w:rsidRPr="00741346">
        <w:rPr>
          <w:rFonts w:ascii="Times New Roman" w:hAnsi="Times New Roman" w:cs="Times New Roman"/>
          <w:sz w:val="24"/>
          <w:szCs w:val="24"/>
        </w:rPr>
        <w:t>3.2.6. Ús social dels centres educatius</w:t>
      </w:r>
      <w:bookmarkEnd w:id="194"/>
      <w:bookmarkEnd w:id="195"/>
      <w:bookmarkEnd w:id="196"/>
      <w:bookmarkEnd w:id="197"/>
      <w:bookmarkEnd w:id="198"/>
    </w:p>
    <w:p w14:paraId="4A581984"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Es farà d’acord amb l’article 89 del </w:t>
      </w:r>
      <w:hyperlink r:id="rId82"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esportives que no suposen obligacions jurídiques contractuals.</w:t>
      </w:r>
    </w:p>
    <w:p w14:paraId="30D7B346"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L’ús social dels centres públics no ha d’interferir, dificultar o impedir les activitats ordinàries d’estos dins de l’horari escolar.</w:t>
      </w:r>
    </w:p>
    <w:p w14:paraId="5E05417F"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Correspon a la direcció del centre resoldre sobre l’ús social del centre fora de l’horari escolar quan les activitats que es vullguen dur a terme siguen proposades pel consell escolar, les associacions de pares i mares i/o persones tutores legals, l’alumnat del centre i els organismes dependents de la conselleria competent en matèria d’educació.</w:t>
      </w:r>
    </w:p>
    <w:p w14:paraId="0AAE8067" w14:textId="77777777" w:rsidR="00484116" w:rsidRPr="00741346" w:rsidRDefault="0048411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Correspon a l’òrgan competent de l’Administració educativa resoldre sobre l’ús social del centre fora de l’horari escolar quan les activitats que cal realitzar siguen promogudes per particulars o organismes no dependents de la conselleria competent en matèria d’educació.</w:t>
      </w:r>
    </w:p>
    <w:p w14:paraId="7DC24BE5" w14:textId="6E66D797" w:rsidR="6586499B" w:rsidRPr="00741346" w:rsidRDefault="6586499B"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5. Les persones físiques o jurídiques autoritzades per a l’ús d’edificis educatius han de contractar, en tots els casos, una pòlissa d’assegurances que done cobertura, sobre la seua responsabilitat civil i la del personal al servici seu, derivada de l’ús i de l’activitat, pels danys i els perjuís que es puguen ocasionar per l’activitat durant la realització d’esta. </w:t>
      </w:r>
    </w:p>
    <w:p w14:paraId="7BBCEEA0" w14:textId="58C254F9" w:rsidR="6586499B" w:rsidRPr="00741346" w:rsidRDefault="6586499B"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6. La utilització dels espais del centre per les associacions de mares i pares de l’alumnat i per les associacions de l’alumnat serà prioritària sobre la que puga fer qualsevol altra associació o organització aliena a la comunitat escolar, d’acord amb el que s’establix en la normativa reguladora d’estes associacions.</w:t>
      </w:r>
    </w:p>
    <w:p w14:paraId="12F93B93" w14:textId="2DE000F4" w:rsidR="00C92517" w:rsidRPr="00741346" w:rsidRDefault="73BFDAF9" w:rsidP="00741346">
      <w:pPr>
        <w:pStyle w:val="Ttulo3"/>
        <w:spacing w:before="0" w:after="0"/>
        <w:rPr>
          <w:rFonts w:ascii="Times New Roman" w:hAnsi="Times New Roman" w:cs="Times New Roman"/>
          <w:sz w:val="24"/>
          <w:szCs w:val="24"/>
        </w:rPr>
      </w:pPr>
      <w:bookmarkStart w:id="199" w:name="_Toc234051337"/>
      <w:r w:rsidRPr="00741346">
        <w:rPr>
          <w:rFonts w:ascii="Times New Roman" w:hAnsi="Times New Roman" w:cs="Times New Roman"/>
          <w:sz w:val="24"/>
          <w:szCs w:val="24"/>
          <w:highlight w:val="yellow"/>
        </w:rPr>
        <w:t>3.2.7. Protecció de dades de caràcter personal</w:t>
      </w:r>
      <w:bookmarkEnd w:id="199"/>
    </w:p>
    <w:p w14:paraId="60B5B6DE" w14:textId="1F70245C" w:rsidR="00927B54" w:rsidRPr="00741346" w:rsidRDefault="00455D8E"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1. D’acord amb l’article 90 del Decret 252/2019, de 29 de novembre, del Consell, la direcció del centre vetlarà pel compliment de la normativa vigent en matèria de protecció de dades tant europea, estatal i autonòmica, elaborada amb caràcter general, com l’específica feta per l’Administració educativa.</w:t>
      </w:r>
    </w:p>
    <w:p w14:paraId="7675E7B1" w14:textId="3632057C" w:rsidR="003A1ADA" w:rsidRPr="00741346" w:rsidRDefault="003A1A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2. En este sentit, serà aplicable la normativa següent:</w:t>
      </w:r>
    </w:p>
    <w:p w14:paraId="244655EE" w14:textId="77777777" w:rsidR="003A1ADA" w:rsidRPr="00741346" w:rsidRDefault="003A1ADA"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395B6334" w14:textId="77777777" w:rsidR="003A1ADA" w:rsidRPr="00741346" w:rsidRDefault="003A1ADA"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lastRenderedPageBreak/>
        <w:t>b</w:t>
      </w:r>
      <w:r w:rsidRPr="00741346">
        <w:rPr>
          <w:rFonts w:ascii="Times New Roman" w:hAnsi="Times New Roman" w:cs="Times New Roman"/>
          <w:sz w:val="24"/>
          <w:szCs w:val="24"/>
        </w:rPr>
        <w:t>) Llei orgànica 3/2018, de 5 de desembre, de protecció de dades personals i garantia dels drets digitals (BOE 294, 06.12.2018).</w:t>
      </w:r>
    </w:p>
    <w:p w14:paraId="0BB2ED86" w14:textId="4B7B8AF1" w:rsidR="001E7403" w:rsidRPr="00741346" w:rsidRDefault="001E7403" w:rsidP="00741346">
      <w:pPr>
        <w:pStyle w:val="Textoindependiente"/>
        <w:spacing w:after="0" w:line="360" w:lineRule="auto"/>
        <w:rPr>
          <w:rFonts w:ascii="Times New Roman" w:eastAsia="Arial" w:hAnsi="Times New Roman" w:cs="Times New Roman"/>
          <w:sz w:val="24"/>
          <w:szCs w:val="24"/>
          <w:highlight w:val="yellow"/>
        </w:rPr>
      </w:pPr>
      <w:r w:rsidRPr="00741346">
        <w:rPr>
          <w:rFonts w:ascii="Times New Roman" w:hAnsi="Times New Roman" w:cs="Times New Roman"/>
          <w:i/>
          <w:sz w:val="24"/>
          <w:szCs w:val="24"/>
          <w:highlight w:val="yellow"/>
        </w:rPr>
        <w:t>c</w:t>
      </w:r>
      <w:r w:rsidRPr="00741346">
        <w:rPr>
          <w:rFonts w:ascii="Times New Roman" w:hAnsi="Times New Roman" w:cs="Times New Roman"/>
          <w:sz w:val="24"/>
          <w:szCs w:val="24"/>
          <w:highlight w:val="yellow"/>
        </w:rPr>
        <w:t>) Llei orgànica 8/2021, de 4 de juny, de protecció integral a la infància i l’adolescència davant de la violència (BOE 134, 05.06.2021).</w:t>
      </w:r>
    </w:p>
    <w:p w14:paraId="01F99045" w14:textId="30F211AC" w:rsidR="003A1ADA" w:rsidRPr="00741346" w:rsidRDefault="001E7403"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Reial decret 1720/2007, de 21 de desembre, pel qual s’aprova el Reglament de desplegament de la Llei orgànica 15/1999, de 13 de desembre, de protecció de dades de caràcter personal (BOE 17, 19.01.2008), en els apartats que es mantenen vigents.</w:t>
      </w:r>
    </w:p>
    <w:p w14:paraId="6DCAE668" w14:textId="0C72944C" w:rsidR="00902BE2" w:rsidRPr="00741346" w:rsidRDefault="001E7403"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e</w:t>
      </w:r>
      <w:r w:rsidRPr="00741346">
        <w:rPr>
          <w:rFonts w:ascii="Times New Roman" w:hAnsi="Times New Roman" w:cs="Times New Roman"/>
          <w:sz w:val="24"/>
          <w:szCs w:val="24"/>
          <w:highlight w:val="yellow"/>
        </w:rPr>
        <w:t>) Decret 49/2025, d’1 d’abril, del Consell, pel qual s’establix la política de la seguretat de la informació de l’Administració de la Generalitat (DOGV 10079, 02.04.2025).</w:t>
      </w:r>
    </w:p>
    <w:p w14:paraId="0722817E" w14:textId="600DEC0B" w:rsidR="001E7403" w:rsidRPr="00741346" w:rsidRDefault="001E7403"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L’Orde 19/2013, de 3 de desembre, de la Conselleria d’Hisenda i Administració Pública, per la qual s’establixen les normes sobre l’ús segur de mitjans tecnològics en l’Administració de la Generalitat (DOGV 7169, 10.12.2013), modificada per l’Orde 7/2019, de 4 de juny de 2019, de la Conselleria d’Hisenda i Model Econòmic (DOGV 8564, 06.06.2019).</w:t>
      </w:r>
    </w:p>
    <w:p w14:paraId="083C863C" w14:textId="60A2A24E" w:rsidR="003A1ADA" w:rsidRPr="00741346" w:rsidRDefault="001E7403"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xml:space="preserve">) Resolució de 28 de juny de 2018, de la </w:t>
      </w:r>
      <w:proofErr w:type="spellStart"/>
      <w:r w:rsidRPr="00741346">
        <w:rPr>
          <w:rFonts w:ascii="Times New Roman" w:hAnsi="Times New Roman" w:cs="Times New Roman"/>
          <w:sz w:val="24"/>
          <w:szCs w:val="24"/>
        </w:rPr>
        <w:t>Subsecretaria</w:t>
      </w:r>
      <w:proofErr w:type="spellEnd"/>
      <w:r w:rsidRPr="00741346">
        <w:rPr>
          <w:rFonts w:ascii="Times New Roman" w:hAnsi="Times New Roman" w:cs="Times New Roman"/>
          <w:sz w:val="24"/>
          <w:szCs w:val="24"/>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04D17AC0" w14:textId="7BECC05A" w:rsidR="0052336B" w:rsidRPr="00741346" w:rsidRDefault="007855B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highlight w:val="yellow"/>
        </w:rPr>
        <w:t>h</w:t>
      </w:r>
      <w:r w:rsidRPr="00741346">
        <w:rPr>
          <w:rFonts w:ascii="Times New Roman" w:hAnsi="Times New Roman" w:cs="Times New Roman"/>
          <w:sz w:val="24"/>
          <w:szCs w:val="24"/>
          <w:highlight w:val="yellow"/>
        </w:rPr>
        <w:t>) Qualsevol normativa que haja de ser complida pels centres docents en matèria de protecció de dades de caràcter personal.</w:t>
      </w:r>
    </w:p>
    <w:p w14:paraId="56BF3C04" w14:textId="74C77B25" w:rsidR="002B2286"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Qualsevol tractament de dades de caràcter personal ha de complir el que preveu la normativa vigent en la matèria i, en particular, amb les obligacions d’informació a les persones afectades pels tractaments i la transparència sobre 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siguen necessaris entre els que es troben en l’URL https://ceice.gva.es/va/registre-de-tractament-de-dades.</w:t>
      </w:r>
    </w:p>
    <w:p w14:paraId="016E42E5" w14:textId="15D1C5F9" w:rsidR="002B2286" w:rsidRPr="00741346" w:rsidRDefault="007855BF" w:rsidP="00741346">
      <w:pPr>
        <w:pStyle w:val="Textoindependiente"/>
        <w:spacing w:after="0" w:line="360" w:lineRule="auto"/>
        <w:rPr>
          <w:rStyle w:val="Hipervnculo"/>
          <w:rFonts w:ascii="Times New Roman" w:eastAsia="OpenSymbol" w:hAnsi="Times New Roman" w:cs="Times New Roman"/>
          <w:sz w:val="24"/>
          <w:szCs w:val="24"/>
        </w:rPr>
      </w:pPr>
      <w:r w:rsidRPr="00741346">
        <w:rPr>
          <w:rFonts w:ascii="Times New Roman" w:hAnsi="Times New Roman" w:cs="Times New Roman"/>
          <w:sz w:val="24"/>
          <w:szCs w:val="24"/>
        </w:rPr>
        <w:t>4. L’òrgan d’informació i assessorament de la Generalitat en matèria de protecció de dades és la Delegació de Protecció de Dades (https://presidencia.gva.es/va/web/delegacion-de-proteccion-de-datos-gva/inici), a on es poden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l’enllaç següent: https://www.gva.es/va/inicio/procedimientos?id_proc=19970.</w:t>
      </w:r>
    </w:p>
    <w:p w14:paraId="3E7914B3" w14:textId="65B2D252" w:rsidR="0055143F" w:rsidRPr="00741346" w:rsidRDefault="007855B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Els tractaments de dades personals per mitjà d’aplicacions informàtiques mòbils, conegudes com a </w:t>
      </w:r>
      <w:proofErr w:type="spellStart"/>
      <w:r w:rsidRPr="00741346">
        <w:rPr>
          <w:rFonts w:ascii="Times New Roman" w:hAnsi="Times New Roman" w:cs="Times New Roman"/>
          <w:i/>
          <w:sz w:val="24"/>
          <w:szCs w:val="24"/>
        </w:rPr>
        <w:t>apps</w:t>
      </w:r>
      <w:proofErr w:type="spellEnd"/>
      <w:r w:rsidRPr="00741346">
        <w:rPr>
          <w:rFonts w:ascii="Times New Roman" w:hAnsi="Times New Roman" w:cs="Times New Roman"/>
          <w:sz w:val="24"/>
          <w:szCs w:val="24"/>
        </w:rPr>
        <w:t xml:space="preserve">, s’han d’incloure en la política de seguretat del centre, com a mínim amb les mateixes garanties que qualsevol altre tractament, tal com indica l’informe sobre la utilització per part de professorat i </w:t>
      </w:r>
      <w:r w:rsidRPr="00741346">
        <w:rPr>
          <w:rFonts w:ascii="Times New Roman" w:hAnsi="Times New Roman" w:cs="Times New Roman"/>
          <w:sz w:val="24"/>
          <w:szCs w:val="24"/>
        </w:rPr>
        <w:lastRenderedPageBreak/>
        <w:t>alumnat d’aplicacions que emmagatzemen dades en el núvol amb sistemes aliens a les plataformes educatives, publicat per l’Agència Espanyola de Protecció de Dades (</w:t>
      </w:r>
      <w:hyperlink r:id="rId83" w:history="1">
        <w:r w:rsidRPr="00741346">
          <w:rPr>
            <w:rStyle w:val="Hipervnculo"/>
            <w:rFonts w:ascii="Times New Roman" w:hAnsi="Times New Roman" w:cs="Times New Roman"/>
            <w:sz w:val="24"/>
            <w:szCs w:val="24"/>
          </w:rPr>
          <w:t>https://www.aepd.es/media/guias/guia-orientaciones-apps-datos-alumnos.pdf</w:t>
        </w:r>
      </w:hyperlink>
      <w:r w:rsidRPr="00741346">
        <w:rPr>
          <w:rFonts w:ascii="Times New Roman" w:hAnsi="Times New Roman" w:cs="Times New Roman"/>
          <w:sz w:val="24"/>
          <w:szCs w:val="24"/>
        </w:rPr>
        <w:t>).</w:t>
      </w:r>
    </w:p>
    <w:p w14:paraId="461BDC1C" w14:textId="7DA3B1AF" w:rsidR="0055143F" w:rsidRPr="00741346" w:rsidRDefault="0055143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Tal com indica este informe, les aplicacions que contenen més dades personals de l’alumnat són els quaderns de notes del personal docent, que contenen el seu progrés i les seues qualificacions. Per tant, qualsevol aplicació que incloga la identificació de l’alumnat pot comportar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fan o fins i tot el temps que tarden a fer-les.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35D80A25" w14:textId="6BCD8BEC" w:rsidR="0055143F" w:rsidRPr="00741346" w:rsidRDefault="6802350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Per tot això, solament podran utilitzar-se aplicacions o plataformes informàtiques per al desenrotllament curricular de les diferents matèries o àmbits quan:</w:t>
      </w:r>
    </w:p>
    <w:p w14:paraId="3C09FD77" w14:textId="7A35B6E7"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Usen dades anònimes, és a dir, quan solament tracten un conjunt de dades que no tenen relació amb les persones físiques identificades o identificables.</w:t>
      </w:r>
    </w:p>
    <w:p w14:paraId="664D97C5" w14:textId="70987763" w:rsidR="0055143F" w:rsidRPr="00741346" w:rsidRDefault="0055143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Usen dades </w:t>
      </w:r>
      <w:proofErr w:type="spellStart"/>
      <w:r w:rsidRPr="00741346">
        <w:rPr>
          <w:rFonts w:ascii="Times New Roman" w:hAnsi="Times New Roman" w:cs="Times New Roman"/>
          <w:sz w:val="24"/>
          <w:szCs w:val="24"/>
        </w:rPr>
        <w:t>pseudonimitzades</w:t>
      </w:r>
      <w:proofErr w:type="spellEnd"/>
      <w:r w:rsidRPr="00741346">
        <w:rPr>
          <w:rFonts w:ascii="Times New Roman" w:hAnsi="Times New Roman" w:cs="Times New Roman"/>
          <w:sz w:val="24"/>
          <w:szCs w:val="24"/>
        </w:rPr>
        <w:t>, i en este cas hi ha d’haver una aplicació que correlacione un codi d’identificació amb les dades personals de l’alumnat o professorat, i que només el coneixerà el professorat del centre educatiu, i s’haurà de complir la seua política de privacitat i termes d’ús i les condicions següents de seguretat i privacitat:</w:t>
      </w:r>
    </w:p>
    <w:p w14:paraId="49C43CBA" w14:textId="28B169FF"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 xml:space="preserve">.1) Hauran de fer constar que no es farà cap activitat de </w:t>
      </w:r>
      <w:proofErr w:type="spellStart"/>
      <w:r w:rsidRPr="00741346">
        <w:rPr>
          <w:rFonts w:ascii="Times New Roman" w:hAnsi="Times New Roman" w:cs="Times New Roman"/>
          <w:sz w:val="24"/>
          <w:szCs w:val="24"/>
        </w:rPr>
        <w:t>reidentificació</w:t>
      </w:r>
      <w:proofErr w:type="spellEnd"/>
      <w:r w:rsidRPr="00741346">
        <w:rPr>
          <w:rFonts w:ascii="Times New Roman" w:hAnsi="Times New Roman" w:cs="Times New Roman"/>
          <w:sz w:val="24"/>
          <w:szCs w:val="24"/>
        </w:rPr>
        <w:t>.</w:t>
      </w:r>
    </w:p>
    <w:p w14:paraId="085A9573" w14:textId="3C3CBBE6"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.2) No han de tractar, ni difondre, dades personals per les quals es poguera fer identificable de manera singular qualsevol alumne o alumna per tercers aliens al centre educatiu, a través dels seus noms i cognoms, el seu correu electrònic, la seua imatge, la seua veu, les seues dades biomètriques, les seues qualificacions, opinions o qualsevol codi d’identificació, ni situació familiar o qualsevol altra dada que puga comprometre la intimitat de l’alumnat usuari.</w:t>
      </w:r>
    </w:p>
    <w:p w14:paraId="16240325" w14:textId="643DD60B"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.3) Hauran de ser explícites les limitacions d’ús de les dades a les finalitats del servici oferit.</w:t>
      </w:r>
    </w:p>
    <w:p w14:paraId="7E9955EA" w14:textId="5DB8F2B0"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 xml:space="preserve">.4.) Haurà de constar el període de conservació i les garanties tècniques i organitzatives disposades a efecte d’impedir la materialització de bretxes de dades personals, tant sobre conjunt </w:t>
      </w:r>
      <w:proofErr w:type="spellStart"/>
      <w:r w:rsidRPr="00741346">
        <w:rPr>
          <w:rFonts w:ascii="Times New Roman" w:hAnsi="Times New Roman" w:cs="Times New Roman"/>
          <w:sz w:val="24"/>
          <w:szCs w:val="24"/>
        </w:rPr>
        <w:t>pseudonimitzat</w:t>
      </w:r>
      <w:proofErr w:type="spellEnd"/>
      <w:r w:rsidRPr="00741346">
        <w:rPr>
          <w:rFonts w:ascii="Times New Roman" w:hAnsi="Times New Roman" w:cs="Times New Roman"/>
          <w:sz w:val="24"/>
          <w:szCs w:val="24"/>
        </w:rPr>
        <w:t xml:space="preserve"> com de la informació addicional.</w:t>
      </w:r>
    </w:p>
    <w:p w14:paraId="5B81EA0B" w14:textId="29DC1FAC" w:rsidR="0055143F" w:rsidRPr="00741346" w:rsidRDefault="007855B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6. Cap aplicació o plataforma pot oferir publicitat a l’alumnat, ni reclams ni pagaments a aplicacions de tercers.</w:t>
      </w:r>
    </w:p>
    <w:p w14:paraId="21FC818A" w14:textId="34739185" w:rsidR="0055143F" w:rsidRPr="00741346" w:rsidRDefault="007855BF"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Les direccions dels centres faran l’anàlisi dels riscos per a la seua implementació en el context de cada centre educatiu, de manera prèvia a la incorporació i l’ús d’una aplicació o plataforma que complisca els requisits anteriors, i comprovaran que consta dins de les polítiques de privacitat i termes d’ús de les aplicacions:</w:t>
      </w:r>
    </w:p>
    <w:p w14:paraId="6F0240EE" w14:textId="7404BC03"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La identitat i l’adreça de la persona jurídica o física responsable.</w:t>
      </w:r>
    </w:p>
    <w:p w14:paraId="4481D456" w14:textId="44E4E7E2"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 descripció de les finalitats per a les quals s’utilitzaran les dades.</w:t>
      </w:r>
    </w:p>
    <w:p w14:paraId="43BBB40B" w14:textId="5E877F3B"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xml:space="preserve">) La impossibilitat de fer </w:t>
      </w:r>
      <w:proofErr w:type="spellStart"/>
      <w:r w:rsidRPr="00741346">
        <w:rPr>
          <w:rFonts w:ascii="Times New Roman" w:hAnsi="Times New Roman" w:cs="Times New Roman"/>
          <w:sz w:val="24"/>
          <w:szCs w:val="24"/>
        </w:rPr>
        <w:t>perfilacions</w:t>
      </w:r>
      <w:proofErr w:type="spellEnd"/>
      <w:r w:rsidRPr="00741346">
        <w:rPr>
          <w:rFonts w:ascii="Times New Roman" w:hAnsi="Times New Roman" w:cs="Times New Roman"/>
          <w:sz w:val="24"/>
          <w:szCs w:val="24"/>
        </w:rPr>
        <w:t xml:space="preserve"> de l’alumnat o analítica amb les dades emmagatzemades, més enllà de les necessàries per a la millora de la seua funcionalitat.</w:t>
      </w:r>
    </w:p>
    <w:p w14:paraId="12F6EACE" w14:textId="4B19EFB6"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Els possibles accessos que realitza l’aplicació a altres dades emmagatzemades en els dispositius que executen les aplicacions informàtiques o als seus sensors.</w:t>
      </w:r>
    </w:p>
    <w:p w14:paraId="259AAE63" w14:textId="38325823"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Les possibles comunicacions de dades a tercers i la seua identitat, així com la finalitat per a la qual se cedixen.</w:t>
      </w:r>
    </w:p>
    <w:p w14:paraId="3A20E5BB" w14:textId="5420FC31" w:rsidR="0055143F" w:rsidRPr="00741346" w:rsidRDefault="0064694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La ubicació de les dades i els seus períodes de conservació.</w:t>
      </w:r>
    </w:p>
    <w:p w14:paraId="6626988D" w14:textId="34811B72" w:rsidR="00C958CC" w:rsidRPr="00741346" w:rsidRDefault="73BFDAF9" w:rsidP="00741346">
      <w:pPr>
        <w:pStyle w:val="Ttulo3"/>
        <w:spacing w:before="0" w:after="0"/>
        <w:rPr>
          <w:rFonts w:ascii="Times New Roman" w:hAnsi="Times New Roman" w:cs="Times New Roman"/>
          <w:sz w:val="24"/>
          <w:szCs w:val="24"/>
        </w:rPr>
      </w:pPr>
      <w:bookmarkStart w:id="200" w:name="_Toc108521922"/>
      <w:bookmarkStart w:id="201" w:name="_Toc138675720"/>
      <w:bookmarkStart w:id="202" w:name="_Toc170901735"/>
      <w:bookmarkStart w:id="203" w:name="_Toc201147550"/>
      <w:bookmarkStart w:id="204" w:name="_Toc234051338"/>
      <w:r w:rsidRPr="00741346">
        <w:rPr>
          <w:rFonts w:ascii="Times New Roman" w:hAnsi="Times New Roman" w:cs="Times New Roman"/>
          <w:sz w:val="24"/>
          <w:szCs w:val="24"/>
        </w:rPr>
        <w:t>3.2.8. Salut i seguretat als centres educatius</w:t>
      </w:r>
      <w:bookmarkStart w:id="205" w:name="_Toc108521924"/>
      <w:bookmarkStart w:id="206" w:name="_Toc138675722"/>
      <w:bookmarkStart w:id="207" w:name="_Toc170901737"/>
      <w:bookmarkStart w:id="208" w:name="_Toc201147552"/>
      <w:bookmarkEnd w:id="200"/>
      <w:bookmarkEnd w:id="201"/>
      <w:bookmarkEnd w:id="202"/>
      <w:bookmarkEnd w:id="203"/>
      <w:bookmarkEnd w:id="204"/>
    </w:p>
    <w:p w14:paraId="663FAE1B" w14:textId="77777777" w:rsidR="00927B54" w:rsidRPr="00741346" w:rsidRDefault="00927B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l’article 91 del </w:t>
      </w:r>
      <w:hyperlink r:id="rId84">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han de complir la normativa aplicable en matèria de seguretat i salut per a tots els empleats públics, docents i no docents, adscrits al centre.</w:t>
      </w:r>
    </w:p>
    <w:p w14:paraId="468F748E" w14:textId="409ABF48" w:rsidR="00B512EE" w:rsidRPr="00741346" w:rsidRDefault="00927B54"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2. </w:t>
      </w:r>
      <w:bookmarkStart w:id="209" w:name="_Hlk199338310"/>
      <w:r w:rsidRPr="00741346">
        <w:rPr>
          <w:rFonts w:ascii="Times New Roman" w:hAnsi="Times New Roman" w:cs="Times New Roman"/>
          <w:sz w:val="24"/>
          <w:szCs w:val="24"/>
        </w:rPr>
        <w:t xml:space="preserve">El Servici de Prevenció per al Sector Docent disposa de diferents protocols i procediments de treball, així com instruccions operatives de treball </w:t>
      </w:r>
      <w:r w:rsidRPr="00741346">
        <w:rPr>
          <w:rFonts w:ascii="Times New Roman" w:hAnsi="Times New Roman" w:cs="Times New Roman"/>
          <w:sz w:val="24"/>
          <w:szCs w:val="24"/>
          <w:highlight w:val="yellow"/>
        </w:rPr>
        <w:t>que contenen informació d’interés per al personal docent relativa a la prevenció de riscos laborals.</w:t>
      </w:r>
    </w:p>
    <w:p w14:paraId="340729BC" w14:textId="323ED2E5" w:rsidR="00927B54" w:rsidRPr="00741346" w:rsidRDefault="00B512EE"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Esta informació es pot consultar en l’enllaç següent:</w:t>
      </w:r>
    </w:p>
    <w:p w14:paraId="11D8E8AB" w14:textId="4D45D547" w:rsidR="00927B54" w:rsidRPr="00741346" w:rsidRDefault="008D72E8" w:rsidP="00741346">
      <w:pPr>
        <w:pStyle w:val="Textoindependiente"/>
        <w:spacing w:after="0" w:line="360" w:lineRule="auto"/>
        <w:rPr>
          <w:rFonts w:ascii="Times New Roman" w:eastAsia="Arial" w:hAnsi="Times New Roman" w:cs="Times New Roman"/>
          <w:sz w:val="24"/>
          <w:szCs w:val="24"/>
        </w:rPr>
      </w:pPr>
      <w:hyperlink r:id="rId85">
        <w:r w:rsidRPr="00741346">
          <w:rPr>
            <w:rStyle w:val="Hipervnculo"/>
            <w:rFonts w:ascii="Times New Roman" w:hAnsi="Times New Roman" w:cs="Times New Roman"/>
            <w:sz w:val="24"/>
            <w:szCs w:val="24"/>
            <w:highlight w:val="yellow"/>
          </w:rPr>
          <w:t>Prevenció riscos laborals personal docent - RH Educació - Generalitat Valenciana</w:t>
        </w:r>
      </w:hyperlink>
    </w:p>
    <w:bookmarkEnd w:id="209"/>
    <w:p w14:paraId="496293A7" w14:textId="77777777" w:rsidR="00927B54" w:rsidRPr="00741346" w:rsidRDefault="00927B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w:t>
      </w:r>
      <w:r w:rsidRPr="00741346">
        <w:rPr>
          <w:rFonts w:ascii="Times New Roman" w:hAnsi="Times New Roman" w:cs="Times New Roman"/>
          <w:sz w:val="24"/>
          <w:szCs w:val="24"/>
          <w:shd w:val="clear" w:color="auto" w:fill="FFFFFF"/>
        </w:rPr>
        <w:t xml:space="preserve"> Queden prohibides les activitats que perjudiquen la salut pública i, en particular, la </w:t>
      </w:r>
      <w:r w:rsidRPr="00741346">
        <w:rPr>
          <w:rFonts w:ascii="Times New Roman" w:hAnsi="Times New Roman" w:cs="Times New Roman"/>
          <w:sz w:val="24"/>
          <w:szCs w:val="24"/>
        </w:rPr>
        <w:t xml:space="preserve">publicitat, l’expedició i el consum de tabac i begudes alcohòliques, així com la col·locació de màquines expenedores d’aliments que no oferisquen productes saludables. A més, quant al foment d’una alimentació saludable i sostenible en els centres educatius, caldrà ajustar-se al que disposa la normativa desplegada per les conselleries competents en matèria d’educació i en matèria de sanitat. Quant a la ubicació, la instal·lació i el funcionament de màquines expenedores d’aliments i begudes, caldrà seguir el que disposen el Reial decret 315/2025, de 15 d’abril, i el </w:t>
      </w:r>
      <w:hyperlink r:id="rId86" w:history="1">
        <w:r w:rsidRPr="00741346">
          <w:rPr>
            <w:rStyle w:val="Hipervnculo"/>
            <w:rFonts w:ascii="Times New Roman" w:hAnsi="Times New Roman" w:cs="Times New Roman"/>
            <w:sz w:val="24"/>
            <w:szCs w:val="24"/>
          </w:rPr>
          <w:t>Decret 84/2018</w:t>
        </w:r>
      </w:hyperlink>
      <w:r w:rsidRPr="00741346">
        <w:rPr>
          <w:rFonts w:ascii="Times New Roman" w:hAnsi="Times New Roman" w:cs="Times New Roman"/>
          <w:sz w:val="24"/>
          <w:szCs w:val="24"/>
        </w:rPr>
        <w:t>, de 15 de juny, del Consell.</w:t>
      </w:r>
    </w:p>
    <w:p w14:paraId="65C75BF6" w14:textId="77777777" w:rsidR="00927B54" w:rsidRPr="00741346" w:rsidRDefault="00927B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 pràctica d’activitats fisicoesportives en els centres educatius es durà a terme segons les condicions de seguretat establides en la normativa vigent.</w:t>
      </w:r>
    </w:p>
    <w:p w14:paraId="2C1FD498" w14:textId="31B82C9B" w:rsidR="00927B54" w:rsidRPr="00741346" w:rsidRDefault="00927B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5. Els espais, servicis, processos, materials, productes i equips </w:t>
      </w:r>
      <w:r w:rsidRPr="00741346">
        <w:rPr>
          <w:rFonts w:ascii="Times New Roman" w:hAnsi="Times New Roman" w:cs="Times New Roman"/>
          <w:sz w:val="24"/>
          <w:szCs w:val="24"/>
          <w:highlight w:val="yellow"/>
        </w:rPr>
        <w:t>compliran amb la normativa de seguretat que els siga aplicable i hauran d’utilitzar-se sense riscos per a la seguretat i la salut de tota la comunitat educativa.</w:t>
      </w:r>
      <w:r w:rsidRPr="00741346">
        <w:rPr>
          <w:rFonts w:ascii="Times New Roman" w:hAnsi="Times New Roman" w:cs="Times New Roman"/>
          <w:sz w:val="24"/>
          <w:szCs w:val="24"/>
        </w:rPr>
        <w:t xml:space="preserve"> Els centres educatius han de garantir la protecció integral de la salut de tot l’alumnat.</w:t>
      </w:r>
    </w:p>
    <w:p w14:paraId="5C2B9818" w14:textId="77777777" w:rsidR="00927B54" w:rsidRPr="00741346" w:rsidRDefault="00927B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Les direccions dels centres vetlaran perquè es complisquen les recomanacions de salut, higiene i sostenibilitat per a l’alumnat i per al personal docent i no docent del centre d’acord amb els protocols que determinen les autoritats sanitàries i els servicis de prevenció.</w:t>
      </w:r>
    </w:p>
    <w:p w14:paraId="0F76B87F" w14:textId="798B011D" w:rsidR="00927B54" w:rsidRPr="00741346" w:rsidRDefault="00927B54"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7. Quant a </w:t>
      </w:r>
      <w:r w:rsidRPr="00741346">
        <w:rPr>
          <w:rFonts w:ascii="Times New Roman" w:hAnsi="Times New Roman" w:cs="Times New Roman"/>
          <w:sz w:val="24"/>
          <w:szCs w:val="24"/>
          <w:highlight w:val="yellow"/>
        </w:rPr>
        <w:t xml:space="preserve">l’existència d’altes temperatures, es tindran en compte les </w:t>
      </w:r>
      <w:hyperlink r:id="rId87">
        <w:r w:rsidRPr="00664196">
          <w:rPr>
            <w:rStyle w:val="Hipervnculo"/>
            <w:rFonts w:ascii="Times New Roman" w:hAnsi="Times New Roman" w:cs="Times New Roman"/>
            <w:sz w:val="24"/>
            <w:szCs w:val="24"/>
            <w:highlight w:val="yellow"/>
          </w:rPr>
          <w:t>Instruccions de la Secretaria Autonòmica d’Educació sobre les mesures per a adoptar davant de possibles exposicions a altes temperatures en centres educatius.</w:t>
        </w:r>
      </w:hyperlink>
      <w:r w:rsidRPr="00664196">
        <w:rPr>
          <w:rFonts w:ascii="Times New Roman" w:hAnsi="Times New Roman" w:cs="Times New Roman"/>
          <w:sz w:val="24"/>
          <w:szCs w:val="24"/>
          <w:highlight w:val="yellow"/>
        </w:rPr>
        <w:t xml:space="preserve"> A </w:t>
      </w:r>
      <w:r w:rsidRPr="00741346">
        <w:rPr>
          <w:rFonts w:ascii="Times New Roman" w:hAnsi="Times New Roman" w:cs="Times New Roman"/>
          <w:sz w:val="24"/>
          <w:szCs w:val="24"/>
          <w:highlight w:val="yellow"/>
        </w:rPr>
        <w:t>més, en cas d’alerta,</w:t>
      </w:r>
      <w:r w:rsidRPr="00741346">
        <w:rPr>
          <w:rFonts w:ascii="Times New Roman" w:hAnsi="Times New Roman" w:cs="Times New Roman"/>
          <w:sz w:val="24"/>
          <w:szCs w:val="24"/>
        </w:rPr>
        <w:t xml:space="preserve"> les adreces dels centres rebran directament, des de la Direcció General de Salut Pública (DGSP), un correu electrònic, que informarà de l’alerta perquè intensifiquen les mesures preventives corresponents, d’acord amb el Programa de prevenció i atenció dels problemes de salut derivats de les temperatures extremes en la Comunitat Valenciana, gestionat des de la DGSP.</w:t>
      </w:r>
    </w:p>
    <w:p w14:paraId="5CA50916" w14:textId="14C0A0AB" w:rsidR="00C958CC" w:rsidRPr="00741346" w:rsidRDefault="73BFDAF9" w:rsidP="00741346">
      <w:pPr>
        <w:pStyle w:val="Ttulo3"/>
        <w:spacing w:before="0" w:after="0"/>
        <w:rPr>
          <w:rFonts w:ascii="Times New Roman" w:hAnsi="Times New Roman" w:cs="Times New Roman"/>
          <w:sz w:val="24"/>
          <w:szCs w:val="24"/>
        </w:rPr>
      </w:pPr>
      <w:bookmarkStart w:id="210" w:name="_Toc234051339"/>
      <w:r w:rsidRPr="00741346">
        <w:rPr>
          <w:rFonts w:ascii="Times New Roman" w:hAnsi="Times New Roman" w:cs="Times New Roman"/>
          <w:sz w:val="24"/>
          <w:szCs w:val="24"/>
        </w:rPr>
        <w:t>3.2.9. Mesures d’emergència i plans d’autoprotecció del centre</w:t>
      </w:r>
      <w:bookmarkEnd w:id="205"/>
      <w:bookmarkEnd w:id="206"/>
      <w:bookmarkEnd w:id="207"/>
      <w:bookmarkEnd w:id="208"/>
      <w:bookmarkEnd w:id="210"/>
    </w:p>
    <w:p w14:paraId="425A7506" w14:textId="0AC8D1DC" w:rsidR="00C958CC" w:rsidRPr="00741346" w:rsidRDefault="00C958CC" w:rsidP="00741346">
      <w:pPr>
        <w:pStyle w:val="Textoindependiente"/>
        <w:spacing w:after="0" w:line="360" w:lineRule="auto"/>
        <w:rPr>
          <w:rFonts w:ascii="Times New Roman" w:eastAsia="Microsoft YaHei" w:hAnsi="Times New Roman" w:cs="Times New Roman"/>
          <w:strike/>
          <w:sz w:val="24"/>
          <w:szCs w:val="24"/>
        </w:rPr>
      </w:pPr>
      <w:r w:rsidRPr="00741346">
        <w:rPr>
          <w:rFonts w:ascii="Times New Roman" w:hAnsi="Times New Roman" w:cs="Times New Roman"/>
          <w:sz w:val="24"/>
          <w:szCs w:val="24"/>
        </w:rPr>
        <w:t xml:space="preserve">1. D’acord amb l’article 92 del </w:t>
      </w:r>
      <w:hyperlink r:id="rId88"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establiran mesures d’emergència i, si és procedent, un pla d’autoprotecció, d’acord amb el que s’establisca en la normativa sobre la matèria, la implantació de la qual és responsabilitat de l’equip directiu.</w:t>
      </w:r>
    </w:p>
    <w:p w14:paraId="23482D77"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Serà aplicable la normativa següent:</w:t>
      </w:r>
    </w:p>
    <w:p w14:paraId="78DAF5F1" w14:textId="77777777" w:rsidR="002F56C5" w:rsidRPr="00741346" w:rsidRDefault="00C958CC"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a</w:t>
      </w:r>
      <w:r w:rsidRPr="00741346">
        <w:rPr>
          <w:rFonts w:ascii="Times New Roman" w:hAnsi="Times New Roman" w:cs="Times New Roman"/>
          <w:sz w:val="24"/>
          <w:szCs w:val="24"/>
          <w:highlight w:val="yellow"/>
        </w:rPr>
        <w:t>) Llei 31/1995, de 8 de novembre, de prevenció de riscos laborals (BOE 269, 10.11.1995).</w:t>
      </w:r>
    </w:p>
    <w:p w14:paraId="2304F03F" w14:textId="59BD7818" w:rsidR="00C958CC" w:rsidRPr="00741346" w:rsidRDefault="4C60FEDB"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Decret 32/2014, de 14 de febrer, del Consell, pel qual s’aprova el Catàleg d’activitats amb risc de la Comunitat Valenciana i es regula el Registre autonòmic de plans d’autoprotecció (DOGV 7215, 17.02.2014).</w:t>
      </w:r>
    </w:p>
    <w:p w14:paraId="0F815557" w14:textId="1883096C" w:rsidR="00C958CC" w:rsidRPr="00741346" w:rsidRDefault="684A64A9"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Orde 27/2012, de 18 de juny, de la Conselleria d’Educació, Formació i Ocupació, sobre plans d’autoprotecció o mesures d’emergència dels centres educatius no universitaris de la Comunitat Valenciana (DOGV 6804, 26.06.2012).</w:t>
      </w:r>
    </w:p>
    <w:p w14:paraId="6FB3A3C6" w14:textId="540A45D8"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3. A més, serà aplicable el “</w:t>
      </w:r>
      <w:hyperlink r:id="rId89" w:history="1">
        <w:r w:rsidRPr="00741346">
          <w:rPr>
            <w:rStyle w:val="Hipervnculo"/>
            <w:rFonts w:ascii="Times New Roman" w:hAnsi="Times New Roman" w:cs="Times New Roman"/>
            <w:sz w:val="24"/>
            <w:szCs w:val="24"/>
            <w:highlight w:val="yellow"/>
          </w:rPr>
          <w:t>Protocol d’actuació en cas d’emergències exteriors (fenòmens meteorològics adversos) per al personal funcionari de centres docents públics no universitaris dependents de la conselleria competent en matèria d’educació</w:t>
        </w:r>
      </w:hyperlink>
      <w:r w:rsidRPr="00741346">
        <w:rPr>
          <w:rFonts w:ascii="Times New Roman" w:hAnsi="Times New Roman" w:cs="Times New Roman"/>
          <w:sz w:val="24"/>
          <w:szCs w:val="24"/>
          <w:highlight w:val="yellow"/>
        </w:rPr>
        <w:t>”.</w:t>
      </w:r>
    </w:p>
    <w:p w14:paraId="599ED379" w14:textId="77777777" w:rsidR="00C958CC" w:rsidRPr="00741346" w:rsidRDefault="00C958CC" w:rsidP="00741346">
      <w:pPr>
        <w:pStyle w:val="Textoindependiente"/>
        <w:spacing w:after="0" w:line="360" w:lineRule="auto"/>
        <w:rPr>
          <w:rFonts w:ascii="Times New Roman" w:hAnsi="Times New Roman" w:cs="Times New Roman"/>
          <w:sz w:val="24"/>
          <w:szCs w:val="24"/>
          <w:shd w:val="clear" w:color="auto" w:fill="FFFFFF"/>
        </w:rPr>
      </w:pPr>
      <w:r w:rsidRPr="00741346">
        <w:rPr>
          <w:rFonts w:ascii="Times New Roman" w:hAnsi="Times New Roman" w:cs="Times New Roman"/>
          <w:sz w:val="24"/>
          <w:szCs w:val="24"/>
        </w:rPr>
        <w:t xml:space="preserve">4. Els centres educatius han de realitzar en cada curs escolar, almenys una vegada, un simulacre d’emergència. La participació en este és obligatòria per a tot el personal que estiga present en el centre en el </w:t>
      </w:r>
      <w:r w:rsidRPr="00741346">
        <w:rPr>
          <w:rFonts w:ascii="Times New Roman" w:hAnsi="Times New Roman" w:cs="Times New Roman"/>
          <w:sz w:val="24"/>
          <w:szCs w:val="24"/>
          <w:shd w:val="clear" w:color="auto" w:fill="FFFFFF"/>
        </w:rPr>
        <w:t>moment de la realització i s’ha de fer, preferentment, en el primer trimestre del curs escolar.</w:t>
      </w:r>
    </w:p>
    <w:p w14:paraId="3D239C34" w14:textId="40EEFA86"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El formulari que han d’omplir els centres en relació amb el simulacre d’evacuació es troba allotjat en la pàgina web de l’Oficina Virtual d’Educació de la Conselleria d’Educació, Cultura i Universitats </w:t>
      </w:r>
      <w:r w:rsidRPr="00741346">
        <w:rPr>
          <w:rFonts w:ascii="Times New Roman" w:hAnsi="Times New Roman" w:cs="Times New Roman"/>
          <w:sz w:val="24"/>
          <w:szCs w:val="24"/>
        </w:rPr>
        <w:lastRenderedPageBreak/>
        <w:t>(OVICE), en un apartat específic denominat “Mesures d’emergència: fitxa núm. 4, informe valoració del simulacre”:</w:t>
      </w:r>
    </w:p>
    <w:p w14:paraId="1A2C492A" w14:textId="77777777" w:rsidR="00C958CC" w:rsidRPr="00741346" w:rsidRDefault="008D72E8" w:rsidP="00741346">
      <w:pPr>
        <w:pStyle w:val="Textoindependiente"/>
        <w:spacing w:after="0" w:line="360" w:lineRule="auto"/>
        <w:rPr>
          <w:rStyle w:val="Hipervnculo"/>
          <w:rFonts w:ascii="Times New Roman" w:hAnsi="Times New Roman" w:cs="Times New Roman"/>
          <w:color w:val="0563C1" w:themeColor="hyperlink"/>
          <w:kern w:val="2"/>
          <w:sz w:val="24"/>
          <w:szCs w:val="24"/>
        </w:rPr>
      </w:pPr>
      <w:hyperlink r:id="rId90" w:anchor="#/tramita/10007/10009/procedimientos">
        <w:r w:rsidRPr="00741346">
          <w:rPr>
            <w:rStyle w:val="Hipervnculo"/>
            <w:rFonts w:ascii="Times New Roman" w:hAnsi="Times New Roman" w:cs="Times New Roman"/>
            <w:sz w:val="24"/>
            <w:szCs w:val="24"/>
          </w:rPr>
          <w:t>https://ovice.gva.es/oficina_tactica/?idioma=ca_ES#/tramita/10007/10009/procedimientos</w:t>
        </w:r>
      </w:hyperlink>
      <w:r w:rsidRPr="00741346">
        <w:rPr>
          <w:rStyle w:val="Hipervnculo"/>
          <w:rFonts w:ascii="Times New Roman" w:hAnsi="Times New Roman" w:cs="Times New Roman"/>
          <w:sz w:val="24"/>
          <w:szCs w:val="24"/>
        </w:rPr>
        <w:t>.</w:t>
      </w:r>
    </w:p>
    <w:p w14:paraId="2FFF94AB"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6. S’ha de tramitar, també per mitjà de l’oficina virtual (OVICE), el document sobre mesures d’emergència denominat “Fitxa </w:t>
      </w:r>
      <w:bookmarkStart w:id="211" w:name="_Hlk105661986"/>
      <w:r w:rsidRPr="00741346">
        <w:rPr>
          <w:rFonts w:ascii="Times New Roman" w:hAnsi="Times New Roman" w:cs="Times New Roman"/>
          <w:sz w:val="24"/>
          <w:szCs w:val="24"/>
        </w:rPr>
        <w:t xml:space="preserve">núm. 5, característiques </w:t>
      </w:r>
      <w:bookmarkEnd w:id="211"/>
      <w:r w:rsidRPr="00741346">
        <w:rPr>
          <w:rFonts w:ascii="Times New Roman" w:hAnsi="Times New Roman" w:cs="Times New Roman"/>
          <w:sz w:val="24"/>
          <w:szCs w:val="24"/>
        </w:rPr>
        <w:t>de l’establiment”. Este document s’ha d’escanejar i adjuntar per mitjà del tràmit de l’oficina virtual denominat “Mesures d’emergència: plans i documents”, i custodiar un exemplar en el centre.</w:t>
      </w:r>
    </w:p>
    <w:p w14:paraId="41FE05FA" w14:textId="6DB7C04A" w:rsidR="00C958CC" w:rsidRPr="00741346" w:rsidRDefault="73BFDAF9" w:rsidP="00741346">
      <w:pPr>
        <w:pStyle w:val="Ttulo3"/>
        <w:spacing w:before="0" w:after="0"/>
        <w:rPr>
          <w:rFonts w:ascii="Times New Roman" w:hAnsi="Times New Roman" w:cs="Times New Roman"/>
          <w:b/>
          <w:bCs/>
          <w:sz w:val="24"/>
          <w:szCs w:val="24"/>
        </w:rPr>
      </w:pPr>
      <w:bookmarkStart w:id="212" w:name="_Toc108521923"/>
      <w:bookmarkStart w:id="213" w:name="_Toc138675721"/>
      <w:bookmarkStart w:id="214" w:name="_Toc170901736"/>
      <w:bookmarkStart w:id="215" w:name="_Toc201147551"/>
      <w:bookmarkStart w:id="216" w:name="_Toc234051340"/>
      <w:r w:rsidRPr="00741346">
        <w:rPr>
          <w:rFonts w:ascii="Times New Roman" w:hAnsi="Times New Roman" w:cs="Times New Roman"/>
          <w:sz w:val="24"/>
          <w:szCs w:val="24"/>
        </w:rPr>
        <w:t>3.2.10. Assistència sanitària a l’alumnat</w:t>
      </w:r>
      <w:bookmarkEnd w:id="212"/>
      <w:bookmarkEnd w:id="213"/>
      <w:bookmarkEnd w:id="214"/>
      <w:bookmarkEnd w:id="215"/>
      <w:bookmarkEnd w:id="216"/>
    </w:p>
    <w:p w14:paraId="49382541" w14:textId="77777777" w:rsidR="00C958CC" w:rsidRPr="00741346" w:rsidRDefault="00C958CC"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1. D’acord amb l’article 93 del </w:t>
      </w:r>
      <w:hyperlink r:id="rId9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docents, en totes les qüestions relacionades amb l’atenció sanitària a l’alumnat, es regiran pel que establix la normativa general sobre protecció integral de la infància i sobre salut escolar.</w:t>
      </w:r>
    </w:p>
    <w:p w14:paraId="09FA1BDD"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L’atenció sanitària de l’alumnat escolaritzat amb problemes de salut i del que puga requerir una intervenció urgent en l’horari escolar es regirà per la Llei 10/2014, de 29 de desembre, de la Generalitat, de salut de la Comunitat Valenciana, modificada per la Llei 8/2018, de 20 d’abril (BOE 117, 14.05.2018). D’acord amb esta llei, cada centre escolar tindrà com a referència un centre d’atenció primària i un centre de salut pública per a les accions preventives i de promoció de la salut i per a comunicar-se en relació amb els problemes de salut que afecten la població escolar. Les direccions dels centres educatius hauran de dirigir-se als centres d’atenció primària o de salut pública de referència per a demanar l’assistència sanitària per a l’alumnat amb malalties cròniques que puga requerir una atenció específica.</w:t>
      </w:r>
    </w:p>
    <w:p w14:paraId="5B0B9A51" w14:textId="0CFF1F19" w:rsidR="00C958CC" w:rsidRPr="00741346" w:rsidRDefault="00C958CC" w:rsidP="00741346">
      <w:pPr>
        <w:pStyle w:val="Textoindependiente"/>
        <w:spacing w:after="0" w:line="360" w:lineRule="auto"/>
        <w:rPr>
          <w:rFonts w:ascii="Times New Roman" w:hAnsi="Times New Roman" w:cs="Times New Roman"/>
          <w:sz w:val="24"/>
          <w:szCs w:val="24"/>
          <w:shd w:val="clear" w:color="auto" w:fill="FFFFFF"/>
        </w:rPr>
      </w:pPr>
      <w:r w:rsidRPr="00741346">
        <w:rPr>
          <w:rFonts w:ascii="Times New Roman" w:hAnsi="Times New Roman" w:cs="Times New Roman"/>
          <w:sz w:val="24"/>
          <w:szCs w:val="24"/>
        </w:rPr>
        <w:t>3. Segons el punt</w:t>
      </w:r>
      <w:r w:rsidRPr="00741346">
        <w:rPr>
          <w:rStyle w:val="normaltextrun"/>
          <w:rFonts w:ascii="Times New Roman" w:hAnsi="Times New Roman" w:cs="Times New Roman"/>
          <w:sz w:val="24"/>
          <w:szCs w:val="24"/>
          <w:shd w:val="clear" w:color="auto" w:fill="FFFFFF"/>
        </w:rPr>
        <w:t xml:space="preserve"> quart del resolc vint-i-quatré </w:t>
      </w:r>
      <w:r w:rsidRPr="00664196">
        <w:rPr>
          <w:rStyle w:val="normaltextrun"/>
          <w:rFonts w:ascii="Times New Roman" w:hAnsi="Times New Roman" w:cs="Times New Roman"/>
          <w:sz w:val="24"/>
          <w:szCs w:val="24"/>
          <w:shd w:val="clear" w:color="auto" w:fill="FFFFFF"/>
        </w:rPr>
        <w:t>de la Resolució de 25 de febrer de 2026, de la Direcció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2026-2027 (DOGV 10313, 02.03.2026), no es requerix presentar</w:t>
      </w:r>
      <w:r w:rsidRPr="00741346">
        <w:rPr>
          <w:rStyle w:val="normaltextrun"/>
          <w:rFonts w:ascii="Times New Roman" w:hAnsi="Times New Roman" w:cs="Times New Roman"/>
          <w:sz w:val="24"/>
          <w:szCs w:val="24"/>
          <w:shd w:val="clear" w:color="auto" w:fill="FFFFFF"/>
        </w:rPr>
        <w:t xml:space="preserve">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672BF5A2"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No obstant això,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w:t>
      </w:r>
      <w:r w:rsidRPr="00741346">
        <w:rPr>
          <w:rFonts w:ascii="Times New Roman" w:hAnsi="Times New Roman" w:cs="Times New Roman"/>
          <w:sz w:val="24"/>
          <w:szCs w:val="24"/>
        </w:rPr>
        <w:lastRenderedPageBreak/>
        <w:t>sanitari del seu centre d’atenció primària i/o especialitzada de referència en què s’arrepleguen estos aspectes.</w:t>
      </w:r>
    </w:p>
    <w:p w14:paraId="1C7B2A62"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En qualsevol cas, cal recordar que, davant de situacions d’emergència sanitària, i sense perjuí de l’avís corresponent a emergències sanitàries, el personal del centre ha d’actuar amb diligència per a no incórrer en culpa o negligència, d’acord amb el que establix l’article 1.104 del Codi Civil.</w:t>
      </w:r>
    </w:p>
    <w:p w14:paraId="3C15C5F9"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Per a l’adequada atenció conjunta amb sanitat de l’alumnat amb problemes de salut mental, s’haurà de seguir el que s’establix per:</w:t>
      </w:r>
    </w:p>
    <w:p w14:paraId="2A58A92A" w14:textId="77777777" w:rsidR="00C958CC" w:rsidRPr="00741346" w:rsidRDefault="00C958CC" w:rsidP="00741346">
      <w:pPr>
        <w:pStyle w:val="Textoindependiente"/>
        <w:spacing w:after="0" w:line="360" w:lineRule="auto"/>
        <w:rPr>
          <w:rFonts w:ascii="Times New Roman" w:hAnsi="Times New Roman" w:cs="Times New Roman"/>
          <w:sz w:val="24"/>
          <w:szCs w:val="24"/>
        </w:rPr>
      </w:pPr>
      <w:bookmarkStart w:id="217" w:name="_Hlk201065708"/>
      <w:r w:rsidRPr="00741346">
        <w:rPr>
          <w:rFonts w:ascii="Times New Roman" w:hAnsi="Times New Roman" w:cs="Times New Roman"/>
          <w:i/>
          <w:sz w:val="24"/>
          <w:szCs w:val="24"/>
        </w:rPr>
        <w:t>a</w:t>
      </w:r>
      <w:r w:rsidRPr="00741346">
        <w:rPr>
          <w:rFonts w:ascii="Times New Roman" w:hAnsi="Times New Roman" w:cs="Times New Roman"/>
          <w:sz w:val="24"/>
          <w:szCs w:val="24"/>
        </w:rPr>
        <w:t xml:space="preserve">)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w:t>
      </w:r>
      <w:bookmarkStart w:id="218" w:name="_Hlk201065707"/>
      <w:r w:rsidRPr="00741346">
        <w:rPr>
          <w:rFonts w:ascii="Times New Roman" w:hAnsi="Times New Roman" w:cs="Times New Roman"/>
          <w:sz w:val="24"/>
          <w:szCs w:val="24"/>
        </w:rPr>
        <w:t>(DOGV 8196, 22.12.2017).</w:t>
      </w:r>
      <w:bookmarkEnd w:id="218"/>
    </w:p>
    <w:bookmarkEnd w:id="217"/>
    <w:p w14:paraId="265E8394"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12EA9E02"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4DBC7304" w14:textId="77777777" w:rsidR="00C958CC" w:rsidRPr="00741346" w:rsidRDefault="00C958CC"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L’alumnat hospitalitzat o que està convalescent en el domicili haurà de continuar, en la mesura en què la malaltia ho permeta, el seu procés d’aprenentatge escolar. Per a fer-ho, s’establirà el procediment més adequat d’acord amb el que establix la direcció general competent en matèria d’inclusió educativa.</w:t>
      </w:r>
    </w:p>
    <w:p w14:paraId="57C534C1" w14:textId="77777777" w:rsidR="009E71D5" w:rsidRPr="00741346" w:rsidRDefault="2F70299B" w:rsidP="00741346">
      <w:pPr>
        <w:pStyle w:val="Ttulo3"/>
        <w:spacing w:before="0" w:after="0"/>
        <w:rPr>
          <w:rFonts w:ascii="Times New Roman" w:hAnsi="Times New Roman" w:cs="Times New Roman"/>
          <w:sz w:val="24"/>
          <w:szCs w:val="24"/>
        </w:rPr>
      </w:pPr>
      <w:bookmarkStart w:id="219" w:name="_Toc108521925"/>
      <w:bookmarkStart w:id="220" w:name="_Toc138675723"/>
      <w:bookmarkStart w:id="221" w:name="_Toc170901738"/>
      <w:bookmarkStart w:id="222" w:name="_Toc201147553"/>
      <w:bookmarkStart w:id="223" w:name="_Toc234051341"/>
      <w:r w:rsidRPr="00741346">
        <w:rPr>
          <w:rFonts w:ascii="Times New Roman" w:hAnsi="Times New Roman" w:cs="Times New Roman"/>
          <w:sz w:val="24"/>
          <w:szCs w:val="24"/>
        </w:rPr>
        <w:t>3.2.11. Prevenció de riscos laborals en el sector docent</w:t>
      </w:r>
      <w:bookmarkEnd w:id="219"/>
      <w:bookmarkEnd w:id="220"/>
      <w:bookmarkEnd w:id="221"/>
      <w:bookmarkEnd w:id="222"/>
      <w:bookmarkEnd w:id="223"/>
    </w:p>
    <w:p w14:paraId="77724425" w14:textId="614FEA65" w:rsidR="009E71D5" w:rsidRPr="00741346" w:rsidRDefault="2F70299B" w:rsidP="00741346">
      <w:pPr>
        <w:pStyle w:val="Ttulo4"/>
        <w:spacing w:before="0" w:after="0"/>
        <w:rPr>
          <w:rFonts w:ascii="Times New Roman" w:hAnsi="Times New Roman" w:cs="Times New Roman"/>
          <w:sz w:val="24"/>
          <w:szCs w:val="24"/>
          <w:highlight w:val="yellow"/>
        </w:rPr>
      </w:pPr>
      <w:bookmarkStart w:id="224" w:name="_Toc234051342"/>
      <w:r w:rsidRPr="00741346">
        <w:rPr>
          <w:rFonts w:ascii="Times New Roman" w:hAnsi="Times New Roman" w:cs="Times New Roman"/>
          <w:sz w:val="24"/>
          <w:szCs w:val="24"/>
          <w:highlight w:val="yellow"/>
        </w:rPr>
        <w:t>3.2.11.1. Consideracions generals</w:t>
      </w:r>
      <w:bookmarkEnd w:id="224"/>
    </w:p>
    <w:p w14:paraId="1DA9A5BD" w14:textId="5317A24F" w:rsidR="00C37A07" w:rsidRPr="00741346" w:rsidRDefault="00DF4AC1"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1. La conselleria amb competències en matèria d’educació oferix informació relacionada amb el Servici de Prevenció per al Sector Docent a través de l’enllaç següent:</w:t>
      </w:r>
    </w:p>
    <w:p w14:paraId="2A78CC48" w14:textId="4B580080" w:rsidR="002017C9" w:rsidRPr="00741346" w:rsidRDefault="008D72E8" w:rsidP="00741346">
      <w:pPr>
        <w:pStyle w:val="Textoindependiente"/>
        <w:spacing w:after="0" w:line="360" w:lineRule="auto"/>
        <w:rPr>
          <w:rFonts w:ascii="Times New Roman" w:hAnsi="Times New Roman" w:cs="Times New Roman"/>
          <w:sz w:val="24"/>
          <w:szCs w:val="24"/>
          <w:highlight w:val="yellow"/>
        </w:rPr>
      </w:pPr>
      <w:hyperlink r:id="rId92">
        <w:r w:rsidRPr="00741346">
          <w:rPr>
            <w:rStyle w:val="Hipervnculo"/>
            <w:rFonts w:ascii="Times New Roman" w:hAnsi="Times New Roman" w:cs="Times New Roman"/>
            <w:sz w:val="24"/>
            <w:szCs w:val="24"/>
            <w:highlight w:val="yellow"/>
          </w:rPr>
          <w:t>Prevenció riscos laborals personal docent - RH Educació - Generalitat Valenciana</w:t>
        </w:r>
      </w:hyperlink>
    </w:p>
    <w:p w14:paraId="1FECAAEA" w14:textId="11B23E5B" w:rsidR="00DF4AC1" w:rsidRPr="00741346" w:rsidRDefault="00C37A07"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Servici de Prevenció per al Sector Docent, la Inspecció General d’Educació (IGE), les inspeccions territorials d’educació (ITE) i les unitats de resolució de conflictes (URC) han de promoure les actuacions efectives davant de possibles situacions d’assetjament laboral, assetjament sexual o per raó de sexe del personal empleat públic dependent de la Generalitat Valenciana que presta servicis en els centres educatius.</w:t>
      </w:r>
    </w:p>
    <w:p w14:paraId="7021A4D7" w14:textId="46B030F4" w:rsidR="00DF4AC1" w:rsidRPr="00741346" w:rsidRDefault="00C37A07"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L’equip directiu promourà actuacions de prevenció primària amb l’objectiu d’evitar situacions de risc d’assetjament laboral. Entre estes mesures es trobarà la d’informar de:</w:t>
      </w:r>
    </w:p>
    <w:p w14:paraId="7A213E8D" w14:textId="438B2690" w:rsidR="00C77241" w:rsidRPr="00664196" w:rsidRDefault="00DF4AC1" w:rsidP="00741346">
      <w:pPr>
        <w:pStyle w:val="Default"/>
        <w:spacing w:line="360" w:lineRule="auto"/>
        <w:jc w:val="both"/>
        <w:rPr>
          <w:rFonts w:ascii="Times New Roman" w:eastAsia="Times New Roman" w:hAnsi="Times New Roman" w:cs="Times New Roman"/>
          <w:kern w:val="0"/>
        </w:rPr>
      </w:pPr>
      <w:r w:rsidRPr="00664196">
        <w:rPr>
          <w:rFonts w:ascii="Times New Roman" w:hAnsi="Times New Roman" w:cs="Times New Roman"/>
          <w:i/>
        </w:rPr>
        <w:lastRenderedPageBreak/>
        <w:t>a</w:t>
      </w:r>
      <w:r w:rsidRPr="00664196">
        <w:rPr>
          <w:rFonts w:ascii="Times New Roman" w:hAnsi="Times New Roman" w:cs="Times New Roman"/>
        </w:rPr>
        <w:t xml:space="preserve">) Guia de bones pràctiques per a la prevenció de conductes d’assetjament laboral (aprovada el 19.12.2017 en la Comissió Paritària de Seguretat i Salut en el Treball —COPASESA—), </w:t>
      </w:r>
      <w:r w:rsidRPr="00664196">
        <w:rPr>
          <w:rFonts w:ascii="Times New Roman" w:hAnsi="Times New Roman" w:cs="Times New Roman"/>
          <w:color w:val="auto"/>
        </w:rPr>
        <w:t xml:space="preserve">disponible en l’enllaç següent: </w:t>
      </w:r>
      <w:hyperlink r:id="rId93" w:history="1">
        <w:r w:rsidRPr="00664196">
          <w:rPr>
            <w:rStyle w:val="Hipervnculo"/>
            <w:rFonts w:ascii="Times New Roman" w:hAnsi="Times New Roman" w:cs="Times New Roman"/>
          </w:rPr>
          <w:t>Guia bones pràctiques prevenció conductes assetjament laboral</w:t>
        </w:r>
      </w:hyperlink>
    </w:p>
    <w:p w14:paraId="6CEDDA56" w14:textId="5CD0C26D" w:rsidR="00DF4AC1" w:rsidRPr="00664196" w:rsidRDefault="00DF4AC1" w:rsidP="00741346">
      <w:pPr>
        <w:pStyle w:val="pf0"/>
        <w:spacing w:before="0" w:beforeAutospacing="0" w:after="0" w:afterAutospacing="0" w:line="360" w:lineRule="auto"/>
        <w:jc w:val="both"/>
      </w:pPr>
      <w:r w:rsidRPr="00664196">
        <w:rPr>
          <w:i/>
        </w:rPr>
        <w:t>b</w:t>
      </w:r>
      <w:r w:rsidRPr="00664196">
        <w:t>) Protocol de prevenció i actuació davant de l’assetjament laboral en centres docents dependents de la Conselleria d’Educació, Investigació, Cultura i Esport (aprovat el 04.10.2017 en la Comissió Sectorial de Seguretat i Salut en el Treball), disponible en el següent enllaç:</w:t>
      </w:r>
      <w:r w:rsidRPr="00664196">
        <w:br/>
      </w:r>
      <w:hyperlink r:id="rId94">
        <w:r w:rsidRPr="00664196">
          <w:rPr>
            <w:rStyle w:val="Hipervnculo"/>
          </w:rPr>
          <w:t>Protocol de prevenció i actuació davant d’assetjament laboral en centres docents</w:t>
        </w:r>
      </w:hyperlink>
    </w:p>
    <w:p w14:paraId="2A48496B" w14:textId="786C3F14" w:rsidR="00DF4AC1" w:rsidRPr="00741346" w:rsidRDefault="00C37A07" w:rsidP="00741346">
      <w:pPr>
        <w:pStyle w:val="Textoindependiente"/>
        <w:spacing w:after="0" w:line="360" w:lineRule="auto"/>
        <w:rPr>
          <w:rFonts w:ascii="Times New Roman" w:hAnsi="Times New Roman" w:cs="Times New Roman"/>
          <w:sz w:val="24"/>
          <w:szCs w:val="24"/>
        </w:rPr>
      </w:pPr>
      <w:r w:rsidRPr="00664196">
        <w:rPr>
          <w:rFonts w:ascii="Times New Roman" w:hAnsi="Times New Roman" w:cs="Times New Roman"/>
          <w:sz w:val="24"/>
          <w:szCs w:val="24"/>
        </w:rPr>
        <w:t xml:space="preserve">4. D’acord amb la </w:t>
      </w:r>
      <w:hyperlink r:id="rId95" w:history="1">
        <w:r w:rsidRPr="00741346">
          <w:rPr>
            <w:rStyle w:val="Hipervnculo"/>
            <w:rFonts w:ascii="Times New Roman" w:hAnsi="Times New Roman" w:cs="Times New Roman"/>
            <w:sz w:val="24"/>
            <w:szCs w:val="24"/>
          </w:rPr>
          <w:t>Resolució de la Direcció General de Personal Docent, per la qual s’aprova el Reglament de funcionament intern de la Unitat de Resolució de Conflictes (URC), constituïda en la Direcció Territorial d’Educació, Cultura i Esport</w:t>
        </w:r>
      </w:hyperlink>
      <w:r w:rsidRPr="00741346">
        <w:rPr>
          <w:rFonts w:ascii="Times New Roman" w:hAnsi="Times New Roman" w:cs="Times New Roman"/>
          <w:sz w:val="24"/>
          <w:szCs w:val="24"/>
        </w:rPr>
        <w:t>, les funcions de la URC són:</w:t>
      </w:r>
    </w:p>
    <w:p w14:paraId="26ADF9E6" w14:textId="77777777" w:rsidR="00D062F9" w:rsidRPr="00741346" w:rsidRDefault="00D062F9"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xml:space="preserve">) Gestionar, informar, atendre, </w:t>
      </w:r>
      <w:proofErr w:type="spellStart"/>
      <w:r w:rsidRPr="00741346">
        <w:rPr>
          <w:rFonts w:ascii="Times New Roman" w:hAnsi="Times New Roman" w:cs="Times New Roman"/>
          <w:sz w:val="24"/>
          <w:szCs w:val="24"/>
        </w:rPr>
        <w:t>mediar</w:t>
      </w:r>
      <w:proofErr w:type="spellEnd"/>
      <w:r w:rsidRPr="00741346">
        <w:rPr>
          <w:rFonts w:ascii="Times New Roman" w:hAnsi="Times New Roman" w:cs="Times New Roman"/>
          <w:sz w:val="24"/>
          <w:szCs w:val="24"/>
        </w:rPr>
        <w:t xml:space="preserve"> i orientar les situacions conflictives rebudes que puguen possibilitar quadros d’assetjament laboral per mitjà d’estratègies de mediació, proposar actuacions per a la prevenció i resolució d’estes, i fer un seguiment de les mesures proposades.</w:t>
      </w:r>
    </w:p>
    <w:p w14:paraId="7B58B156" w14:textId="77777777" w:rsidR="00D062F9" w:rsidRPr="00741346" w:rsidRDefault="717296C8"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Avaluar i diagnosticar la situació conflictiva, elaborar un informe de la situació i proposar accions a les diferents instàncies que es requerisca.</w:t>
      </w:r>
    </w:p>
    <w:p w14:paraId="5EB45001" w14:textId="0B50FC92" w:rsidR="009E71D5" w:rsidRPr="00741346" w:rsidRDefault="2F70299B" w:rsidP="00741346">
      <w:pPr>
        <w:pStyle w:val="Ttulo4"/>
        <w:spacing w:before="0" w:after="0"/>
        <w:rPr>
          <w:rFonts w:ascii="Times New Roman" w:hAnsi="Times New Roman" w:cs="Times New Roman"/>
          <w:b/>
          <w:sz w:val="24"/>
          <w:szCs w:val="24"/>
        </w:rPr>
      </w:pPr>
      <w:bookmarkStart w:id="225" w:name="_Toc108521926"/>
      <w:bookmarkStart w:id="226" w:name="_Toc138675724"/>
      <w:bookmarkStart w:id="227" w:name="_Toc170901739"/>
      <w:bookmarkStart w:id="228" w:name="_Toc201147554"/>
      <w:bookmarkStart w:id="229" w:name="_Toc234051343"/>
      <w:r w:rsidRPr="00741346">
        <w:rPr>
          <w:rFonts w:ascii="Times New Roman" w:hAnsi="Times New Roman" w:cs="Times New Roman"/>
          <w:sz w:val="24"/>
          <w:szCs w:val="24"/>
        </w:rPr>
        <w:t>3.2.11.2. Adaptació de llocs de treball</w:t>
      </w:r>
      <w:bookmarkEnd w:id="225"/>
      <w:bookmarkEnd w:id="226"/>
      <w:bookmarkEnd w:id="227"/>
      <w:bookmarkEnd w:id="228"/>
      <w:bookmarkEnd w:id="229"/>
    </w:p>
    <w:p w14:paraId="466E2FBF" w14:textId="7419338F" w:rsidR="009E71D5" w:rsidRPr="00741346" w:rsidRDefault="009E71D5"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1. D’acord amb l’article 25 de la Llei 31/1995, de 8 de novembre, per a garantir la protecció de </w:t>
      </w:r>
      <w:r w:rsidRPr="00741346">
        <w:rPr>
          <w:rFonts w:ascii="Times New Roman" w:hAnsi="Times New Roman" w:cs="Times New Roman"/>
          <w:sz w:val="24"/>
          <w:szCs w:val="24"/>
          <w:highlight w:val="yellow"/>
        </w:rPr>
        <w:t>les persones especialment</w:t>
      </w:r>
      <w:r w:rsidRPr="00741346">
        <w:rPr>
          <w:rFonts w:ascii="Times New Roman" w:hAnsi="Times New Roman" w:cs="Times New Roman"/>
          <w:sz w:val="24"/>
          <w:szCs w:val="24"/>
        </w:rPr>
        <w:t xml:space="preserve"> sensibles a determinats riscos derivats del treball, </w:t>
      </w:r>
      <w:r w:rsidRPr="00741346">
        <w:rPr>
          <w:rFonts w:ascii="Times New Roman" w:hAnsi="Times New Roman" w:cs="Times New Roman"/>
          <w:sz w:val="24"/>
          <w:szCs w:val="24"/>
          <w:highlight w:val="yellow"/>
        </w:rPr>
        <w:t xml:space="preserve">la conselleria, a través del </w:t>
      </w:r>
      <w:r w:rsidRPr="00741346">
        <w:rPr>
          <w:rFonts w:ascii="Times New Roman" w:hAnsi="Times New Roman" w:cs="Times New Roman"/>
          <w:sz w:val="24"/>
          <w:szCs w:val="24"/>
        </w:rPr>
        <w:t xml:space="preserve">Servici de Prevenció per al Sector Docent, </w:t>
      </w:r>
      <w:r w:rsidRPr="00741346">
        <w:rPr>
          <w:rFonts w:ascii="Times New Roman" w:hAnsi="Times New Roman" w:cs="Times New Roman"/>
          <w:sz w:val="24"/>
          <w:szCs w:val="24"/>
          <w:highlight w:val="yellow"/>
        </w:rPr>
        <w:t>tindrà en compte estos aspectes en les avaluacions dels riscos i, en funció d’estes, adoptarà les mesures preventives i de protecció necessàries.</w:t>
      </w:r>
    </w:p>
    <w:p w14:paraId="0C2A961F" w14:textId="77777777" w:rsidR="009E71D5" w:rsidRPr="00741346" w:rsidRDefault="009E71D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En este sentit, serà aplicable la instrucció operativa per a l’adaptació o el canvi de lloc per motius de salut en l’Administració de la Generalitat, que es troba disponible en l’enllaç següent:</w:t>
      </w:r>
    </w:p>
    <w:p w14:paraId="58CDCDAC" w14:textId="77777777" w:rsidR="009E71D5" w:rsidRPr="00741346" w:rsidRDefault="008D72E8" w:rsidP="00741346">
      <w:pPr>
        <w:pStyle w:val="Textoindependiente"/>
        <w:spacing w:after="0" w:line="360" w:lineRule="auto"/>
        <w:rPr>
          <w:rFonts w:ascii="Times New Roman" w:hAnsi="Times New Roman" w:cs="Times New Roman"/>
          <w:sz w:val="24"/>
          <w:szCs w:val="24"/>
        </w:rPr>
      </w:pPr>
      <w:hyperlink r:id="rId96" w:history="1">
        <w:r w:rsidRPr="00741346">
          <w:rPr>
            <w:rStyle w:val="Hipervnculo"/>
            <w:rFonts w:ascii="Times New Roman" w:hAnsi="Times New Roman" w:cs="Times New Roman"/>
            <w:sz w:val="24"/>
            <w:szCs w:val="24"/>
          </w:rPr>
          <w:t>Instruccions operatives de treball - Servici de Prevenció Propi - Generalitat Valenciana</w:t>
        </w:r>
      </w:hyperlink>
    </w:p>
    <w:p w14:paraId="6A5811FA" w14:textId="49A9155B" w:rsidR="009E71D5" w:rsidRPr="00741346" w:rsidRDefault="2F70299B" w:rsidP="00741346">
      <w:pPr>
        <w:pStyle w:val="Ttulo4"/>
        <w:spacing w:before="0" w:after="0"/>
        <w:rPr>
          <w:rFonts w:ascii="Times New Roman" w:hAnsi="Times New Roman" w:cs="Times New Roman"/>
          <w:b/>
          <w:sz w:val="24"/>
          <w:szCs w:val="24"/>
        </w:rPr>
      </w:pPr>
      <w:bookmarkStart w:id="230" w:name="_Toc108521927"/>
      <w:bookmarkStart w:id="231" w:name="_Toc138675725"/>
      <w:bookmarkStart w:id="232" w:name="_Toc170901740"/>
      <w:bookmarkStart w:id="233" w:name="_Toc201147555"/>
      <w:bookmarkStart w:id="234" w:name="_Toc234051344"/>
      <w:r w:rsidRPr="00741346">
        <w:rPr>
          <w:rFonts w:ascii="Times New Roman" w:hAnsi="Times New Roman" w:cs="Times New Roman"/>
          <w:sz w:val="24"/>
          <w:szCs w:val="24"/>
        </w:rPr>
        <w:t>3.2.11.3. Valoració de risc durant l’embaràs i la lactància</w:t>
      </w:r>
      <w:bookmarkEnd w:id="230"/>
      <w:bookmarkEnd w:id="231"/>
      <w:bookmarkEnd w:id="232"/>
      <w:bookmarkEnd w:id="233"/>
      <w:bookmarkEnd w:id="234"/>
    </w:p>
    <w:p w14:paraId="4FB6A37F" w14:textId="5017FD6B" w:rsidR="009E71D5" w:rsidRPr="00741346" w:rsidRDefault="009E71D5"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1. D’acord amb l’article 26 de la Llei 31/1995, de 8 de novembre, </w:t>
      </w:r>
      <w:r w:rsidRPr="00741346">
        <w:rPr>
          <w:rFonts w:ascii="Times New Roman" w:hAnsi="Times New Roman" w:cs="Times New Roman"/>
          <w:sz w:val="24"/>
          <w:szCs w:val="24"/>
          <w:highlight w:val="yellow"/>
        </w:rPr>
        <w:t>la conselleria, a través del Servici de Prevenció per al Sector Docent, farà una avaluació dels riscos que comprenga la determinació de la naturalesa, el grau i la duració de l’exposició de les treballadores en situació d’embaràs, part recent o lactància, en qualsevol activitat susceptible de presentar un risc específic i per a garantir la protecció de les treballadores en esta situació, s’adoptaran les mesures necessàries per a evitar l’exposició a este risc, amb una adaptació de les condicions de treball.</w:t>
      </w:r>
    </w:p>
    <w:p w14:paraId="2CAB2CC2" w14:textId="77777777" w:rsidR="009E71D5" w:rsidRPr="00741346" w:rsidRDefault="009E71D5"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En este sentit, serà aplicable la instrucció operativa </w:t>
      </w:r>
      <w:hyperlink r:id="rId97" w:history="1">
        <w:r w:rsidRPr="00741346">
          <w:rPr>
            <w:rFonts w:ascii="Times New Roman" w:hAnsi="Times New Roman" w:cs="Times New Roman"/>
            <w:sz w:val="24"/>
            <w:szCs w:val="24"/>
          </w:rPr>
          <w:t>que establix el procediment per a sol·licitar la valoració de riscos del lloc de treball durant l’embaràs, part recent i/o lactància</w:t>
        </w:r>
      </w:hyperlink>
      <w:r w:rsidRPr="00741346">
        <w:rPr>
          <w:rFonts w:ascii="Times New Roman" w:hAnsi="Times New Roman" w:cs="Times New Roman"/>
          <w:sz w:val="24"/>
          <w:szCs w:val="24"/>
        </w:rPr>
        <w:t>, que es troba disponible en l’enllaç següent:</w:t>
      </w:r>
    </w:p>
    <w:p w14:paraId="3DE0DE5A" w14:textId="77777777" w:rsidR="009E71D5" w:rsidRPr="00741346" w:rsidRDefault="008D72E8" w:rsidP="00741346">
      <w:pPr>
        <w:pStyle w:val="Textoindependiente"/>
        <w:spacing w:after="0" w:line="360" w:lineRule="auto"/>
        <w:rPr>
          <w:rStyle w:val="Hipervnculo"/>
          <w:rFonts w:ascii="Times New Roman" w:hAnsi="Times New Roman" w:cs="Times New Roman"/>
          <w:sz w:val="24"/>
          <w:szCs w:val="24"/>
        </w:rPr>
      </w:pPr>
      <w:hyperlink r:id="rId98" w:history="1">
        <w:r w:rsidRPr="00741346">
          <w:rPr>
            <w:rStyle w:val="Hipervnculo"/>
            <w:rFonts w:ascii="Times New Roman" w:hAnsi="Times New Roman" w:cs="Times New Roman"/>
            <w:sz w:val="24"/>
            <w:szCs w:val="24"/>
          </w:rPr>
          <w:t>Instruccions operatives de treball - Servici de Prevenció Propi - Generalitat Valenciana</w:t>
        </w:r>
      </w:hyperlink>
    </w:p>
    <w:p w14:paraId="078125EB" w14:textId="77777777" w:rsidR="000775E2" w:rsidRPr="00741346" w:rsidRDefault="000775E2" w:rsidP="00741346">
      <w:pPr>
        <w:pStyle w:val="Ttulo4"/>
        <w:spacing w:before="0" w:after="0"/>
        <w:rPr>
          <w:rFonts w:ascii="Times New Roman" w:hAnsi="Times New Roman" w:cs="Times New Roman"/>
          <w:b/>
          <w:sz w:val="24"/>
          <w:szCs w:val="24"/>
        </w:rPr>
      </w:pPr>
      <w:bookmarkStart w:id="235" w:name="__RefHeading___Toc11614_3856205013"/>
      <w:bookmarkStart w:id="236" w:name="_Toc108521928"/>
      <w:bookmarkStart w:id="237" w:name="_Toc138675726"/>
      <w:bookmarkStart w:id="238" w:name="_Toc170901741"/>
      <w:bookmarkStart w:id="239" w:name="_Toc201147556"/>
      <w:bookmarkStart w:id="240" w:name="_Toc234051345"/>
      <w:bookmarkEnd w:id="235"/>
      <w:r w:rsidRPr="00741346">
        <w:rPr>
          <w:rFonts w:ascii="Times New Roman" w:hAnsi="Times New Roman" w:cs="Times New Roman"/>
          <w:sz w:val="24"/>
          <w:szCs w:val="24"/>
        </w:rPr>
        <w:lastRenderedPageBreak/>
        <w:t>3.2.11.4. Delegats i delegades de prevenció de riscos laborals</w:t>
      </w:r>
      <w:bookmarkEnd w:id="236"/>
      <w:bookmarkEnd w:id="237"/>
      <w:bookmarkEnd w:id="238"/>
      <w:bookmarkEnd w:id="239"/>
      <w:bookmarkEnd w:id="240"/>
    </w:p>
    <w:p w14:paraId="00986B7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 Llei 31/1995, de 8 de novembre, regula la participació i representació de les persones treballadores com a delegades de prevenció i membres del comité de seguretat i salut. A l’efecte de facilitar les seues actuacions i de desenrotllar les competències i les facultats d’acord amb el que establix l’article 6 del </w:t>
      </w:r>
      <w:hyperlink r:id="rId99" w:history="1">
        <w:r w:rsidRPr="00741346">
          <w:rPr>
            <w:rStyle w:val="Hipervnculo"/>
            <w:rFonts w:ascii="Times New Roman" w:hAnsi="Times New Roman" w:cs="Times New Roman"/>
            <w:sz w:val="24"/>
            <w:szCs w:val="24"/>
          </w:rPr>
          <w:t>Decret 40/2023</w:t>
        </w:r>
      </w:hyperlink>
      <w:r w:rsidRPr="00741346">
        <w:rPr>
          <w:rFonts w:ascii="Times New Roman" w:hAnsi="Times New Roman" w:cs="Times New Roman"/>
          <w:sz w:val="24"/>
          <w:szCs w:val="24"/>
        </w:rPr>
        <w:t>, de 24 de març, del Consell, i d’acord amb el que disposa l’article 7 del decret mencionat,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d’activitat i d’accident laboral. A més, les delegades i els delegats que ocupen la secretaria o la presidència d’un comité de seguretat i salut disposaran d’una dispensa de mitja jornada laboral, per a facilitar-los la realització de les tasques pròpies d’esta condició.</w:t>
      </w:r>
    </w:p>
    <w:p w14:paraId="725E4A9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D’acord amb el que establix l’article 94 del </w:t>
      </w:r>
      <w:hyperlink r:id="rId100"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per a col·laborar en el compliment de les funcions de l’activitat preventiva de nivell bàsic previstes en la normativa vigent, la direcció dels centres educatius podrà nomenar una persona coordinadora de prevenció de riscos laborals entre el personal docent triat pel claustre, preferentment amb destinació definitiva en el centre. Esta figura és diferent de la figura detallada en el punt anterior i les hores lectives de dedicació a les seues funcions hauran d’anar a càrrec del nombre global d’hores lectives setmanals utilitzades per a les diferents coordinacions sense que supose cap increment.</w:t>
      </w:r>
    </w:p>
    <w:p w14:paraId="2660E884" w14:textId="77777777" w:rsidR="000775E2" w:rsidRPr="00741346" w:rsidRDefault="000775E2" w:rsidP="00741346">
      <w:pPr>
        <w:pStyle w:val="Ttulo2"/>
        <w:spacing w:before="0" w:after="0"/>
        <w:rPr>
          <w:rFonts w:ascii="Times New Roman" w:hAnsi="Times New Roman" w:cs="Times New Roman"/>
          <w:sz w:val="24"/>
          <w:szCs w:val="24"/>
        </w:rPr>
      </w:pPr>
      <w:bookmarkStart w:id="241" w:name="_Toc234051346"/>
      <w:r w:rsidRPr="00741346">
        <w:rPr>
          <w:rFonts w:ascii="Times New Roman" w:hAnsi="Times New Roman" w:cs="Times New Roman"/>
          <w:sz w:val="24"/>
          <w:szCs w:val="24"/>
        </w:rPr>
        <w:t>3.3. Altres aspectes relatius a l’organització i al funcionament dels centres</w:t>
      </w:r>
      <w:bookmarkEnd w:id="241"/>
    </w:p>
    <w:p w14:paraId="6EC4C4A0" w14:textId="77777777" w:rsidR="000775E2" w:rsidRPr="00741346" w:rsidRDefault="000775E2" w:rsidP="00741346">
      <w:pPr>
        <w:pStyle w:val="Ttulo3"/>
        <w:spacing w:before="0" w:after="0"/>
        <w:rPr>
          <w:rFonts w:ascii="Times New Roman" w:hAnsi="Times New Roman" w:cs="Times New Roman"/>
          <w:sz w:val="24"/>
          <w:szCs w:val="24"/>
        </w:rPr>
      </w:pPr>
      <w:bookmarkStart w:id="242" w:name="_Toc170901725"/>
      <w:bookmarkStart w:id="243" w:name="_Toc201147540"/>
      <w:bookmarkStart w:id="244" w:name="_Toc234051347"/>
      <w:r w:rsidRPr="00741346">
        <w:rPr>
          <w:rFonts w:ascii="Times New Roman" w:hAnsi="Times New Roman" w:cs="Times New Roman"/>
          <w:sz w:val="24"/>
          <w:szCs w:val="24"/>
        </w:rPr>
        <w:t>3.3.1. Incidències d’inici de curs</w:t>
      </w:r>
      <w:bookmarkEnd w:id="242"/>
      <w:bookmarkEnd w:id="243"/>
      <w:bookmarkEnd w:id="244"/>
    </w:p>
    <w:p w14:paraId="0DB82291"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Durant els dies previs a la data d’inici de les </w:t>
      </w:r>
      <w:r w:rsidRPr="00664196">
        <w:rPr>
          <w:rFonts w:ascii="Times New Roman" w:hAnsi="Times New Roman" w:cs="Times New Roman"/>
        </w:rPr>
        <w:t xml:space="preserve">activitats escolars del curs 2026-2027, en el cas que hi haja incidències o necessitats que impedisquen l’inici del curs amb normalitat, les direccions dels centres les comunicaran a les inspeccions territorials d’educació, </w:t>
      </w:r>
      <w:r w:rsidRPr="00741346">
        <w:rPr>
          <w:rFonts w:ascii="Times New Roman" w:hAnsi="Times New Roman" w:cs="Times New Roman"/>
        </w:rPr>
        <w:t>a l’efecte que la Inspecció Educativa puga realitzar actuacions d’assessorament, de suport i de supervisió.</w:t>
      </w:r>
    </w:p>
    <w:p w14:paraId="6C12D2A4" w14:textId="77777777" w:rsidR="000775E2" w:rsidRPr="00741346" w:rsidRDefault="000775E2" w:rsidP="00741346">
      <w:pPr>
        <w:pStyle w:val="Ttulo3"/>
        <w:spacing w:before="0" w:after="0"/>
        <w:rPr>
          <w:rFonts w:ascii="Times New Roman" w:hAnsi="Times New Roman" w:cs="Times New Roman"/>
          <w:sz w:val="24"/>
          <w:szCs w:val="24"/>
        </w:rPr>
      </w:pPr>
      <w:bookmarkStart w:id="245" w:name="__RefHeading___Toc11770_301783467"/>
      <w:bookmarkStart w:id="246" w:name="__RefHeading___Toc70095_1727178936"/>
      <w:bookmarkStart w:id="247" w:name="__RefHeading___Toc52260_2259682803"/>
      <w:bookmarkStart w:id="248" w:name="_Toc108521914"/>
      <w:bookmarkStart w:id="249" w:name="_Toc138675712"/>
      <w:bookmarkStart w:id="250" w:name="_Toc170901727"/>
      <w:bookmarkStart w:id="251" w:name="_Toc201147542"/>
      <w:bookmarkStart w:id="252" w:name="_Toc234051348"/>
      <w:bookmarkEnd w:id="245"/>
      <w:bookmarkEnd w:id="246"/>
      <w:bookmarkEnd w:id="247"/>
      <w:r w:rsidRPr="00741346">
        <w:rPr>
          <w:rFonts w:ascii="Times New Roman" w:hAnsi="Times New Roman" w:cs="Times New Roman"/>
          <w:sz w:val="24"/>
          <w:szCs w:val="24"/>
        </w:rPr>
        <w:t>3.3.2. Criteris per a la constitució de grups i confecció d’horaris</w:t>
      </w:r>
      <w:bookmarkEnd w:id="248"/>
      <w:bookmarkEnd w:id="249"/>
      <w:bookmarkEnd w:id="250"/>
      <w:bookmarkEnd w:id="251"/>
      <w:bookmarkEnd w:id="252"/>
    </w:p>
    <w:p w14:paraId="2927BFB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Tots els grups d’Educació Secundària Obligatòria i de Batxillerat es configuraran d’acord amb la ràtio establida per la normativa vigent en la Comunitat Valenciana. No obstant això, els centres, en l’àmbit de la seua autonomia organitzativa, podran constituir un nombre de grups que supere el nombre d’unitats autoritzades, una vegada siguen coneixedors del nombre de professorat assignat al centre, i establiran els criteris pedagògics per a l’assignació de l’alumnat als diferents grups, que podran incloure alumnat de diferents nivells. Estes unitats i tot l’alumnat hauran de tindre una assignació de llengua base segons el que establix l’Orde 2/2025, de 7 de febrer, de la Conselleria d’Educació, Cultura, Universitats i Ocupació, per la qual es regula i es convoca el procediment de consulta als representants legals de l’alumnat per a triar la llengua base aplicable a partir del curs escolar 2025-2026, de </w:t>
      </w:r>
      <w:r w:rsidRPr="00741346">
        <w:rPr>
          <w:rFonts w:ascii="Times New Roman" w:hAnsi="Times New Roman" w:cs="Times New Roman"/>
          <w:sz w:val="24"/>
          <w:szCs w:val="24"/>
        </w:rPr>
        <w:lastRenderedPageBreak/>
        <w:t>conformitat amb el que establix la disposició transitòria segona de la Llei 1/2024, de 27 de juny, de la Generalitat, per la qual es regula la llibertat educativa (DOGV 10043, 10.02.2025), i amb el resultat del procediment mencionat.</w:t>
      </w:r>
    </w:p>
    <w:p w14:paraId="74F3675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De conformitat amb l’Orde 20/2019, de 30 d’abril, de la Conselleria d’Educació, Investigació, Cultura i Esport, l’escolarització en la modalitat ordinària de l’alumnat amb necessitats de compensació de desigualtats o necessitats educatives especials en cap cas pot fer-se conformant grups específics i diferenciats de caràcter permanent, sinó que ha de fer-se de manera heterogènia entre tots els grups d’un mateix nivell educatiu, i s’exclou de la composició qualsevol criteri discriminatori. En este sentit, els equips directius confeccionaran els grups d’alumnat. Estos tindran dret a ser adscrits a la llengua base que els corresponga en funció de l’elecció dels seus representants legals i tenint en compte els criteris següents:</w:t>
      </w:r>
    </w:p>
    <w:p w14:paraId="38D0387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Els grups han de ser homogenis quant al nombre i s’exclourà en la composició qualsevol criteri discriminatori. Per tant, no es podran fer agrupacions en funció del nivell de coneixements i competències de l’alumnat.</w:t>
      </w:r>
    </w:p>
    <w:p w14:paraId="2714032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L’adscripció de l’alumnat amb necessitats específiques de suport educatiu i necessitats de compensació de desigualtats escolaritzats en els diferents grups d’un mateix curs es durà a terme de manera equilibrada i s’exclourà en la composició dels grups tot criteri discriminatori.</w:t>
      </w:r>
    </w:p>
    <w:p w14:paraId="45C8DC2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L’alumnat que estiga un any més en un curs ha de ser també distribuït de manera equilibrada.</w:t>
      </w:r>
    </w:p>
    <w:p w14:paraId="45B2DC3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En la presa de decisions, per a fer la distribució de germans o germanes en el mateix nivell educatiu, s’haurà d’escoltar i prendre en consideració l’opinió de les famílies o dels representants legals, tot d’acord amb el que regula l’Orde 20/2019, de 30 d’abril, de la Conselleria d’Educació, Investigació, Cultura i Esport. Al mateix temps, en cas d’haver-hi propostes en este sentit, reflectides en informes </w:t>
      </w:r>
      <w:proofErr w:type="spellStart"/>
      <w:r w:rsidRPr="00741346">
        <w:rPr>
          <w:rFonts w:ascii="Times New Roman" w:hAnsi="Times New Roman" w:cs="Times New Roman"/>
          <w:sz w:val="24"/>
          <w:szCs w:val="24"/>
        </w:rPr>
        <w:t>sociopsicopedagògics</w:t>
      </w:r>
      <w:proofErr w:type="spellEnd"/>
      <w:r w:rsidRPr="00741346">
        <w:rPr>
          <w:rFonts w:ascii="Times New Roman" w:hAnsi="Times New Roman" w:cs="Times New Roman"/>
          <w:sz w:val="24"/>
          <w:szCs w:val="24"/>
        </w:rPr>
        <w:t xml:space="preserve"> elaborats pels equips d’orientació educativa i pels departaments d’orientació educativa i professional, estes hauran de ser considerades.</w:t>
      </w:r>
    </w:p>
    <w:p w14:paraId="79B6590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Per a la confecció de grups d’alumnat cal ajustar-se al que marca el Decret 58/2021, de 30 d’abril, del Consell, sobre jornada lectiva del personal docent i nombre màxim d’alumnat per unitat en centres docents no universitaris (DOGV 9077, 06.05.2021).</w:t>
      </w:r>
    </w:p>
    <w:p w14:paraId="638367B1"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color w:val="000000" w:themeColor="text1"/>
          <w:sz w:val="24"/>
          <w:szCs w:val="24"/>
        </w:rPr>
        <w:t>3. D’acord amb l’article 15 de l’Orde 2/2025, de 7 de febrer, de la Conselleria d’Educació, Cultura, Universitats i Ocupació, una vegada determinades les unitats en cada llengua base per a cada centre i nivell, el centre procedirà a l’adscripció de l’alumnat a les diferents unitats de cada llengua base amb caràcter previ a l’admissió per al curs escolar. Amb l’objectiu de complir el que establix l’article 87.4 de la Llei orgànica 2/2006, de 3 de maig, d’educació, quan en aplicació de l’orde d’adscripció de l’alumnat a cada llengua base s’esgoten les vacants en una d’estes, o bé no hi haja oferta d’esta, l’alumnat s’haurà d’adscriure inicialment a llocs escolars corresponents a l’altra llengua base.</w:t>
      </w:r>
    </w:p>
    <w:p w14:paraId="432DEA0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color w:val="000000" w:themeColor="text1"/>
          <w:sz w:val="24"/>
          <w:szCs w:val="24"/>
        </w:rPr>
        <w:lastRenderedPageBreak/>
        <w:t>No obstant això, els centres, en virtut de la seua autonomia pedagògica i organitzativa, podran organitzar els recursos humans addicionals de què disposen en la seua plantilla per a desdoblar matèries determinades, a fi que tot l’alumnat puga cursar les ensenyances en la llengua base triada pels representants legals.</w:t>
      </w:r>
    </w:p>
    <w:p w14:paraId="53774078" w14:textId="77777777" w:rsidR="000775E2" w:rsidRPr="00741346" w:rsidRDefault="000775E2" w:rsidP="00741346">
      <w:pPr>
        <w:pStyle w:val="Ttulo4"/>
        <w:spacing w:before="0" w:after="0"/>
        <w:rPr>
          <w:rFonts w:ascii="Times New Roman" w:eastAsia="Arial" w:hAnsi="Times New Roman" w:cs="Times New Roman"/>
          <w:sz w:val="24"/>
          <w:szCs w:val="24"/>
        </w:rPr>
      </w:pPr>
      <w:bookmarkStart w:id="253" w:name="__RefHeading___Toc70109_1727178936"/>
      <w:bookmarkStart w:id="254" w:name="_Toc108521915"/>
      <w:bookmarkStart w:id="255" w:name="_Toc138675713"/>
      <w:bookmarkStart w:id="256" w:name="_Toc170901728"/>
      <w:bookmarkStart w:id="257" w:name="_Toc201147543"/>
      <w:bookmarkStart w:id="258" w:name="_Toc234051349"/>
      <w:bookmarkEnd w:id="253"/>
      <w:r w:rsidRPr="00741346">
        <w:rPr>
          <w:rFonts w:ascii="Times New Roman" w:hAnsi="Times New Roman" w:cs="Times New Roman"/>
          <w:sz w:val="24"/>
          <w:szCs w:val="24"/>
        </w:rPr>
        <w:t>3.3.2.1. Educació Secundària Obligatòria</w:t>
      </w:r>
      <w:bookmarkEnd w:id="254"/>
      <w:bookmarkEnd w:id="255"/>
      <w:bookmarkEnd w:id="256"/>
      <w:bookmarkEnd w:id="257"/>
      <w:bookmarkEnd w:id="258"/>
    </w:p>
    <w:p w14:paraId="20F10B1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 distribució horària en l’Educació Secundària Obligatòria queda regulada per l’article 13 del </w:t>
      </w:r>
      <w:hyperlink r:id="rId10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 modificat pel Decret 66/2024, de 21 de juny, del Consell.</w:t>
      </w:r>
    </w:p>
    <w:p w14:paraId="5A4366D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Per a l’alumnat amb necessitats específiques de suport educatiu, la distribució horària podrà ajustar-se al que determine el pla d’actuació personalitzat (PAP).</w:t>
      </w:r>
    </w:p>
    <w:p w14:paraId="66CD3F1D" w14:textId="77777777" w:rsidR="000775E2" w:rsidRPr="00741346" w:rsidRDefault="000775E2" w:rsidP="00741346">
      <w:pPr>
        <w:pStyle w:val="Ttulo4"/>
        <w:spacing w:before="0" w:after="0"/>
        <w:rPr>
          <w:rFonts w:ascii="Times New Roman" w:eastAsia="Arial" w:hAnsi="Times New Roman" w:cs="Times New Roman"/>
          <w:sz w:val="24"/>
          <w:szCs w:val="24"/>
        </w:rPr>
      </w:pPr>
      <w:bookmarkStart w:id="259" w:name="__RefHeading___Toc70111_1727178936"/>
      <w:bookmarkStart w:id="260" w:name="_Toc108521916"/>
      <w:bookmarkStart w:id="261" w:name="_Toc138675714"/>
      <w:bookmarkStart w:id="262" w:name="_Toc170901729"/>
      <w:bookmarkStart w:id="263" w:name="_Toc201147544"/>
      <w:bookmarkStart w:id="264" w:name="_Toc234051350"/>
      <w:bookmarkEnd w:id="259"/>
      <w:r w:rsidRPr="00741346">
        <w:rPr>
          <w:rFonts w:ascii="Times New Roman" w:hAnsi="Times New Roman" w:cs="Times New Roman"/>
          <w:sz w:val="24"/>
          <w:szCs w:val="24"/>
        </w:rPr>
        <w:t>3.3.2.2. Batxillerat</w:t>
      </w:r>
      <w:bookmarkEnd w:id="260"/>
      <w:bookmarkEnd w:id="261"/>
      <w:bookmarkEnd w:id="262"/>
      <w:bookmarkEnd w:id="263"/>
      <w:bookmarkEnd w:id="264"/>
    </w:p>
    <w:p w14:paraId="42CFC98A" w14:textId="143318E8" w:rsidR="00DC5175" w:rsidRPr="00741346" w:rsidRDefault="000775E2" w:rsidP="00741346">
      <w:pPr>
        <w:spacing w:line="360" w:lineRule="auto"/>
        <w:jc w:val="both"/>
        <w:rPr>
          <w:rFonts w:ascii="Times New Roman" w:hAnsi="Times New Roman" w:cs="Times New Roman"/>
          <w:highlight w:val="yellow"/>
        </w:rPr>
      </w:pPr>
      <w:r w:rsidRPr="00741346">
        <w:rPr>
          <w:rFonts w:ascii="Times New Roman" w:hAnsi="Times New Roman" w:cs="Times New Roman"/>
        </w:rPr>
        <w:t xml:space="preserve">1. La distribució horària del Batxillerat queda regulada pels articles 18 i 20 del </w:t>
      </w:r>
      <w:hyperlink r:id="rId102">
        <w:r w:rsidRPr="00741346">
          <w:rPr>
            <w:rStyle w:val="Hipervnculo"/>
            <w:rFonts w:ascii="Times New Roman" w:hAnsi="Times New Roman" w:cs="Times New Roman"/>
          </w:rPr>
          <w:t>Decret 108/2022</w:t>
        </w:r>
      </w:hyperlink>
      <w:r w:rsidRPr="00741346">
        <w:rPr>
          <w:rFonts w:ascii="Times New Roman" w:hAnsi="Times New Roman" w:cs="Times New Roman"/>
        </w:rPr>
        <w:t>, de 5 d’agost, del Consell,</w:t>
      </w:r>
      <w:r w:rsidR="009609A3">
        <w:rPr>
          <w:rFonts w:ascii="Times New Roman" w:hAnsi="Times New Roman" w:cs="Times New Roman"/>
        </w:rPr>
        <w:t xml:space="preserve"> </w:t>
      </w:r>
      <w:r w:rsidR="00DC5175" w:rsidRPr="00DC5175">
        <w:rPr>
          <w:rFonts w:ascii="Times New Roman" w:hAnsi="Times New Roman" w:cs="Times New Roman"/>
          <w:highlight w:val="yellow"/>
        </w:rPr>
        <w:t xml:space="preserve">i les modificacions dels annexos IV </w:t>
      </w:r>
      <w:r w:rsidR="00DC5175">
        <w:rPr>
          <w:rFonts w:ascii="Times New Roman" w:hAnsi="Times New Roman" w:cs="Times New Roman"/>
          <w:highlight w:val="yellow"/>
        </w:rPr>
        <w:t>i</w:t>
      </w:r>
      <w:r w:rsidR="00DC5175" w:rsidRPr="00DC5175">
        <w:rPr>
          <w:rFonts w:ascii="Times New Roman" w:hAnsi="Times New Roman" w:cs="Times New Roman"/>
          <w:highlight w:val="yellow"/>
        </w:rPr>
        <w:t xml:space="preserve"> V </w:t>
      </w:r>
      <w:r w:rsidR="00DC5175">
        <w:rPr>
          <w:rFonts w:ascii="Times New Roman" w:hAnsi="Times New Roman" w:cs="Times New Roman"/>
          <w:highlight w:val="yellow"/>
        </w:rPr>
        <w:t>pel</w:t>
      </w:r>
      <w:r w:rsidR="00DC5175" w:rsidRPr="00DC5175">
        <w:rPr>
          <w:rFonts w:ascii="Times New Roman" w:hAnsi="Times New Roman" w:cs="Times New Roman"/>
          <w:highlight w:val="yellow"/>
        </w:rPr>
        <w:t xml:space="preserve"> Decret 103/2026, de 26 de juny, del Consell.</w:t>
      </w:r>
    </w:p>
    <w:p w14:paraId="3F725E6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Amb caràcter general, quan en un centre estiguen constituïdes dos o més modalitats de Batxillerat, s’agruparà l’alumnat en les matèries comunes i en les específiques de modalitat coincidents.</w:t>
      </w:r>
    </w:p>
    <w:p w14:paraId="219C3FC1" w14:textId="77777777" w:rsidR="000775E2" w:rsidRPr="00741346" w:rsidRDefault="000775E2" w:rsidP="00741346">
      <w:pPr>
        <w:pStyle w:val="Ttulo3"/>
        <w:spacing w:before="0" w:after="0"/>
        <w:rPr>
          <w:rFonts w:ascii="Times New Roman" w:hAnsi="Times New Roman" w:cs="Times New Roman"/>
          <w:sz w:val="24"/>
          <w:szCs w:val="24"/>
        </w:rPr>
      </w:pPr>
      <w:bookmarkStart w:id="265" w:name="__RefHeading___Toc70097_1727178936"/>
      <w:bookmarkStart w:id="266" w:name="__RefHeading___Toc70099_1727178936"/>
      <w:bookmarkStart w:id="267" w:name="_Toc108521918"/>
      <w:bookmarkStart w:id="268" w:name="_Toc138675716"/>
      <w:bookmarkStart w:id="269" w:name="_Toc170901731"/>
      <w:bookmarkStart w:id="270" w:name="_Toc201147546"/>
      <w:bookmarkStart w:id="271" w:name="_Toc234051351"/>
      <w:bookmarkEnd w:id="265"/>
      <w:bookmarkEnd w:id="266"/>
      <w:r w:rsidRPr="00741346">
        <w:rPr>
          <w:rFonts w:ascii="Times New Roman" w:hAnsi="Times New Roman" w:cs="Times New Roman"/>
          <w:sz w:val="24"/>
          <w:szCs w:val="24"/>
        </w:rPr>
        <w:t>3.3.3. Participació de l’alumnat, de les famílies, així com de voluntariat i d’un altre personal extern, en els centres docents</w:t>
      </w:r>
      <w:bookmarkEnd w:id="267"/>
      <w:bookmarkEnd w:id="268"/>
      <w:bookmarkEnd w:id="269"/>
      <w:bookmarkEnd w:id="270"/>
      <w:bookmarkEnd w:id="271"/>
    </w:p>
    <w:p w14:paraId="02469AA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el que disposen el capítol II i el capítol III del títol IV del  </w:t>
      </w:r>
      <w:hyperlink r:id="rId103"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la participació de l’alumnat serà per mitjà de les associacions de l’alumnat, del consell de delegades i delegats, i podrà haver-hi altres col·laboracions. Els centres promouran compromisos amb les famílies per al desenrotllament d’activitats amb la finalitat de millorar el rendiment acadèmic de l’alumnat i promoure la participació democràtica.</w:t>
      </w:r>
    </w:p>
    <w:p w14:paraId="69A7630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D’acord amb el que establix l’article 67 del </w:t>
      </w:r>
      <w:hyperlink r:id="rId104"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podran establir vincles associatius amb diferents xarxes de voluntariat, associacions culturals o altres agents socials, amb l’autorització prèvia del consell escolar del centre, d’acord amb la normativa vigent en matèria de voluntariat.</w:t>
      </w:r>
    </w:p>
    <w:p w14:paraId="558E575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En este sentit, cal ajustar-se al que establix la </w:t>
      </w:r>
      <w:hyperlink r:id="rId105" w:history="1">
        <w:r w:rsidRPr="00741346">
          <w:rPr>
            <w:rStyle w:val="Hipervnculo"/>
            <w:rFonts w:ascii="Times New Roman" w:hAnsi="Times New Roman" w:cs="Times New Roman"/>
            <w:sz w:val="24"/>
            <w:szCs w:val="24"/>
          </w:rPr>
          <w:t>Llei 45/2015</w:t>
        </w:r>
      </w:hyperlink>
      <w:r w:rsidRPr="00741346">
        <w:rPr>
          <w:rFonts w:ascii="Times New Roman" w:hAnsi="Times New Roman" w:cs="Times New Roman"/>
          <w:sz w:val="24"/>
          <w:szCs w:val="24"/>
        </w:rPr>
        <w:t>, de 14 d’octubre, de voluntariat (BOE 247, 15.10.2015), sobretot en el que fa referència a l’article 6.1.</w:t>
      </w:r>
      <w:r w:rsidRPr="00741346">
        <w:rPr>
          <w:rFonts w:ascii="Times New Roman" w:hAnsi="Times New Roman" w:cs="Times New Roman"/>
          <w:i/>
          <w:iCs/>
          <w:sz w:val="24"/>
          <w:szCs w:val="24"/>
        </w:rPr>
        <w:t>f</w:t>
      </w:r>
      <w:r w:rsidRPr="00741346">
        <w:rPr>
          <w:rFonts w:ascii="Times New Roman" w:hAnsi="Times New Roman" w:cs="Times New Roman"/>
          <w:sz w:val="24"/>
          <w:szCs w:val="24"/>
        </w:rPr>
        <w:t xml:space="preserve"> del voluntariat educatiu, i el que disposa la </w:t>
      </w:r>
      <w:hyperlink r:id="rId106" w:history="1">
        <w:r w:rsidRPr="00741346">
          <w:rPr>
            <w:rStyle w:val="Hipervnculo"/>
            <w:rFonts w:ascii="Times New Roman" w:hAnsi="Times New Roman" w:cs="Times New Roman"/>
            <w:sz w:val="24"/>
            <w:szCs w:val="24"/>
          </w:rPr>
          <w:t>Llei 4/2025</w:t>
        </w:r>
      </w:hyperlink>
      <w:r w:rsidRPr="00741346">
        <w:rPr>
          <w:rFonts w:ascii="Times New Roman" w:hAnsi="Times New Roman" w:cs="Times New Roman"/>
          <w:sz w:val="24"/>
          <w:szCs w:val="24"/>
        </w:rPr>
        <w:t>, de 22 de maig, de la Generalitat, de voluntariat de la Comunitat Valenciana (DOGV 10115, 26.05.2025).</w:t>
      </w:r>
    </w:p>
    <w:p w14:paraId="50B968A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w:t>
      </w:r>
      <w:hyperlink r:id="rId107" w:history="1">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xml:space="preserve">, de 30 d’abril, de la Conselleria d’Educació, Investigació, Cultura i Esport, especifica en l’article 43 que els centres docents poden comptar amb la col·laboració de personal voluntari i personal extern procedent de les entitats d’iniciativa social implicades en la resposta educativa per al desenrotllament de les actuacions planificades en el projecte educatiu, el pla d’actuació </w:t>
      </w:r>
      <w:r w:rsidRPr="00741346">
        <w:rPr>
          <w:rFonts w:ascii="Times New Roman" w:hAnsi="Times New Roman" w:cs="Times New Roman"/>
          <w:sz w:val="24"/>
          <w:szCs w:val="24"/>
        </w:rPr>
        <w:lastRenderedPageBreak/>
        <w:t>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73F032B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En la </w:t>
      </w:r>
      <w:hyperlink r:id="rId108" w:history="1">
        <w:r w:rsidRPr="00741346">
          <w:rPr>
            <w:rStyle w:val="Hipervnculo"/>
            <w:rFonts w:ascii="Times New Roman" w:hAnsi="Times New Roman" w:cs="Times New Roman"/>
            <w:sz w:val="24"/>
            <w:szCs w:val="24"/>
          </w:rPr>
          <w:t>Resolució de 10 de desembre de 2020</w:t>
        </w:r>
      </w:hyperlink>
      <w:r w:rsidRPr="00741346">
        <w:rPr>
          <w:rFonts w:ascii="Times New Roman" w:hAnsi="Times New Roman" w:cs="Times New Roman"/>
          <w:sz w:val="24"/>
          <w:szCs w:val="24"/>
        </w:rPr>
        <w:t xml:space="preserve">, de la directora general d’Inclusió Educativa, per la qual s’aproven les instruccions per a la participació del personal extern i dels agents comunitaris en els centres docents de titularitat de la Generalitat Valenciana </w:t>
      </w:r>
      <w:bookmarkStart w:id="272" w:name="_Hlk77604368"/>
      <w:r w:rsidRPr="00741346">
        <w:rPr>
          <w:rFonts w:ascii="Times New Roman" w:hAnsi="Times New Roman" w:cs="Times New Roman"/>
          <w:sz w:val="24"/>
          <w:szCs w:val="24"/>
        </w:rPr>
        <w:t>(DOGV 8975, 15.12.2020)</w:t>
      </w:r>
      <w:bookmarkEnd w:id="272"/>
      <w:r w:rsidRPr="00741346">
        <w:rPr>
          <w:rFonts w:ascii="Times New Roman" w:hAnsi="Times New Roman" w:cs="Times New Roman"/>
          <w:sz w:val="24"/>
          <w:szCs w:val="24"/>
        </w:rPr>
        <w:t>, es definix que té consideració d’agent extern qualsevol persona aliena al sistema educatiu que realitze alguna classe de col·laboració amb un centre escolar en el desenrotllament del seu projecte educatiu, dels plans d’actuació personalitzats o de les mesures educatives que determine el centre.</w:t>
      </w:r>
    </w:p>
    <w:p w14:paraId="60D6A03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w:t>
      </w:r>
      <w:r w:rsidRPr="00741346">
        <w:rPr>
          <w:rStyle w:val="normaltextrun"/>
          <w:rFonts w:ascii="Times New Roman" w:hAnsi="Times New Roman" w:cs="Times New Roman"/>
          <w:sz w:val="24"/>
          <w:szCs w:val="24"/>
          <w:shd w:val="clear" w:color="auto" w:fill="FFFFFF"/>
        </w:rPr>
        <w:t xml:space="preserve">En la </w:t>
      </w:r>
      <w:hyperlink r:id="rId109" w:history="1">
        <w:r w:rsidRPr="00741346">
          <w:rPr>
            <w:rStyle w:val="Hipervnculo"/>
            <w:rFonts w:ascii="Times New Roman" w:hAnsi="Times New Roman" w:cs="Times New Roman"/>
            <w:sz w:val="24"/>
            <w:szCs w:val="24"/>
            <w:shd w:val="clear" w:color="auto" w:fill="FFFFFF"/>
          </w:rPr>
          <w:t>Instrucció de 20 de març de 2024</w:t>
        </w:r>
      </w:hyperlink>
      <w:r w:rsidRPr="00741346">
        <w:rPr>
          <w:rFonts w:ascii="Times New Roman" w:hAnsi="Times New Roman" w:cs="Times New Roman"/>
          <w:sz w:val="24"/>
          <w:szCs w:val="24"/>
        </w:rPr>
        <w:t>, 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w:t>
      </w:r>
      <w:r w:rsidRPr="00741346">
        <w:rPr>
          <w:rStyle w:val="normaltextrun"/>
          <w:rFonts w:ascii="Times New Roman" w:hAnsi="Times New Roman" w:cs="Times New Roman"/>
          <w:sz w:val="24"/>
          <w:szCs w:val="24"/>
          <w:shd w:val="clear" w:color="auto" w:fill="FFFFFF"/>
        </w:rPr>
        <w:t>.</w:t>
      </w:r>
    </w:p>
    <w:p w14:paraId="24CC98F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La participació dels agents externs en les accions educatives que determine el centre educatiu es desenrotllarà d’acord amb el que s’establix en el projecte educatiu, en els objectius dels programes autoritzats i en les actuacions educatives planificades en els plans d’actuació personalitzats. La seua participació ha de buscar l’obertura i l’enriquiment de les actuacions planificades per part dels centres educatius en els aspectes que faciliten la inclusió educativa i social de l’alumnat.</w:t>
      </w:r>
    </w:p>
    <w:p w14:paraId="5815572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Les diferents tipologies d’agents externs que poden col·laborar amb un centre escolar són les següents:</w:t>
      </w:r>
    </w:p>
    <w:p w14:paraId="45BC828D" w14:textId="77777777" w:rsidR="000775E2" w:rsidRPr="00741346" w:rsidRDefault="000775E2" w:rsidP="00741346">
      <w:pPr>
        <w:pStyle w:val="Textoindependiente"/>
        <w:spacing w:after="0" w:line="360" w:lineRule="auto"/>
        <w:jc w:val="left"/>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Personal d’entitats sense ànim de lucre o del tercer sector.</w:t>
      </w:r>
    </w:p>
    <w:p w14:paraId="6BE934D6" w14:textId="77777777" w:rsidR="000775E2" w:rsidRPr="00741346" w:rsidRDefault="000775E2" w:rsidP="00741346">
      <w:pPr>
        <w:pStyle w:val="Textoindependiente"/>
        <w:spacing w:after="0" w:line="360" w:lineRule="auto"/>
        <w:jc w:val="left"/>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Personal extern de l’àmbit privat o pertanyent a altres organismes o institucions públiques.</w:t>
      </w:r>
    </w:p>
    <w:p w14:paraId="6C9CD8DF" w14:textId="77777777" w:rsidR="000775E2" w:rsidRPr="00741346" w:rsidRDefault="000775E2" w:rsidP="00741346">
      <w:pPr>
        <w:pStyle w:val="Textoindependiente"/>
        <w:spacing w:after="0" w:line="360" w:lineRule="auto"/>
        <w:jc w:val="left"/>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Membres de la comunitat escolar i de l’entorn pròxim.</w:t>
      </w:r>
    </w:p>
    <w:p w14:paraId="5838C8D7" w14:textId="77777777" w:rsidR="000775E2" w:rsidRPr="00741346" w:rsidRDefault="000775E2" w:rsidP="00741346">
      <w:pPr>
        <w:pStyle w:val="Textoindependiente"/>
        <w:spacing w:after="0" w:line="360" w:lineRule="auto"/>
        <w:jc w:val="left"/>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Voluntariat.</w:t>
      </w:r>
    </w:p>
    <w:p w14:paraId="157DB441" w14:textId="77777777" w:rsidR="000775E2" w:rsidRPr="00741346" w:rsidRDefault="000775E2" w:rsidP="00741346">
      <w:pPr>
        <w:pStyle w:val="Textoindependiente"/>
        <w:spacing w:after="0" w:line="360" w:lineRule="auto"/>
        <w:jc w:val="left"/>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Assistència personal a la dependència.</w:t>
      </w:r>
    </w:p>
    <w:p w14:paraId="1278D46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El consell escolar del centre educatiu serà informat de la participació i de les activitats realitzades per part d’estos agents externs en el marc de la programació general anual.</w:t>
      </w:r>
    </w:p>
    <w:p w14:paraId="4079C631" w14:textId="77777777" w:rsidR="000775E2" w:rsidRPr="00741346" w:rsidRDefault="000775E2" w:rsidP="00741346">
      <w:pPr>
        <w:pStyle w:val="Ttulo3"/>
        <w:spacing w:before="0" w:after="0"/>
        <w:rPr>
          <w:rFonts w:ascii="Times New Roman" w:hAnsi="Times New Roman" w:cs="Times New Roman"/>
          <w:b/>
          <w:bCs/>
          <w:sz w:val="24"/>
          <w:szCs w:val="24"/>
        </w:rPr>
      </w:pPr>
      <w:bookmarkStart w:id="273" w:name="__RefHeading___Toc13383_4037459326"/>
      <w:bookmarkStart w:id="274" w:name="__RefHeading___Toc11513_3856205013"/>
      <w:bookmarkStart w:id="275" w:name="__RefHeading___Toc70101_1727178936"/>
      <w:bookmarkStart w:id="276" w:name="_Toc108521921"/>
      <w:bookmarkStart w:id="277" w:name="_Toc138675719"/>
      <w:bookmarkStart w:id="278" w:name="_Toc170901734"/>
      <w:bookmarkStart w:id="279" w:name="_Toc201147549"/>
      <w:bookmarkStart w:id="280" w:name="_Toc234051352"/>
      <w:bookmarkEnd w:id="273"/>
      <w:bookmarkEnd w:id="274"/>
      <w:bookmarkEnd w:id="275"/>
      <w:r w:rsidRPr="00741346">
        <w:rPr>
          <w:rFonts w:ascii="Times New Roman" w:hAnsi="Times New Roman" w:cs="Times New Roman"/>
          <w:sz w:val="24"/>
          <w:szCs w:val="24"/>
        </w:rPr>
        <w:t>3.3.4. Competències de les Forces i Cossos de Seguretat davant del requeriment i la comprovació de documentació personal sobre alumnat menor d’edat en centres escolars</w:t>
      </w:r>
      <w:bookmarkEnd w:id="276"/>
      <w:bookmarkEnd w:id="277"/>
      <w:bookmarkEnd w:id="278"/>
      <w:bookmarkEnd w:id="279"/>
      <w:bookmarkEnd w:id="280"/>
    </w:p>
    <w:p w14:paraId="1AB51DE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Les Forces i Cossos de Seguretat, sempre que siga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w:t>
      </w:r>
    </w:p>
    <w:p w14:paraId="31498B3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2. Si les dades que es demanen consten en el centre docent i si el requeriment de cessió de dades prové de funcionàries o funcionaris adscrits a la Policia Judicial i estos acrediten les ordes o les instruccions donades per jutges, es considerarà que el responsable del fitxer ha de cedir les dades sol·licitades.</w:t>
      </w:r>
    </w:p>
    <w:p w14:paraId="6D6EF52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Davant de la sol·licitud d’entrar en els centres docents per part de les Forces i Cossos de Seguretat quan hi haja un delicte flagrant, haurà de sol·licitar-se l’acreditació com a tal. En els altres casos, serà necessària la sol·licitud d’autorització a la direcció territorial d’educació, en què conteste l’acte del jutge o de la jutgessa i, si esta no contesta en el termini establit, serà el centre educatiu l’encarregat de donar-li el consentiment, excepte en el cas de la Policia Judicial.</w:t>
      </w:r>
    </w:p>
    <w:p w14:paraId="54BFC524" w14:textId="77777777" w:rsidR="000775E2" w:rsidRPr="00741346" w:rsidRDefault="000775E2"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4. En tot cas, caldrà ajustar-se al que disposen el Reial decret 1774/2004, de 30 de juliol, pel qual s’aprova el Reglament de la Llei orgànica 5/2000, de 12 de gener, reguladora de la responsabilitat penal dels menors (BOE 209, 30.08.2004), i la Resolució de 28 de juny de 2018, de la </w:t>
      </w:r>
      <w:proofErr w:type="spellStart"/>
      <w:r w:rsidRPr="00741346">
        <w:rPr>
          <w:rFonts w:ascii="Times New Roman" w:hAnsi="Times New Roman" w:cs="Times New Roman"/>
          <w:sz w:val="24"/>
          <w:szCs w:val="24"/>
        </w:rPr>
        <w:t>Subsecretaria</w:t>
      </w:r>
      <w:proofErr w:type="spellEnd"/>
      <w:r w:rsidRPr="00741346">
        <w:rPr>
          <w:rFonts w:ascii="Times New Roman" w:hAnsi="Times New Roman" w:cs="Times New Roman"/>
          <w:sz w:val="24"/>
          <w:szCs w:val="24"/>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5BFAC62D" w14:textId="77777777" w:rsidR="000775E2" w:rsidRPr="00741346" w:rsidRDefault="000775E2" w:rsidP="00741346">
      <w:pPr>
        <w:pStyle w:val="Ttulo3"/>
        <w:spacing w:before="0" w:after="0"/>
        <w:rPr>
          <w:rFonts w:ascii="Times New Roman" w:hAnsi="Times New Roman" w:cs="Times New Roman"/>
          <w:b/>
          <w:bCs/>
          <w:sz w:val="24"/>
          <w:szCs w:val="24"/>
        </w:rPr>
      </w:pPr>
      <w:bookmarkStart w:id="281" w:name="__RefHeading___Toc11519_3856205013"/>
      <w:bookmarkStart w:id="282" w:name="__RefHeading___Toc70103_1727178936"/>
      <w:bookmarkStart w:id="283" w:name="__RefHeading___Toc70105_1727178936"/>
      <w:bookmarkStart w:id="284" w:name="__RefHeading___Toc43643_1341200917"/>
      <w:bookmarkStart w:id="285" w:name="_Toc108521929"/>
      <w:bookmarkStart w:id="286" w:name="_Toc138675727"/>
      <w:bookmarkStart w:id="287" w:name="_Toc170901742"/>
      <w:bookmarkStart w:id="288" w:name="_Toc201147557"/>
      <w:bookmarkStart w:id="289" w:name="_Toc234051353"/>
      <w:bookmarkEnd w:id="281"/>
      <w:bookmarkEnd w:id="282"/>
      <w:bookmarkEnd w:id="283"/>
      <w:bookmarkEnd w:id="284"/>
      <w:r w:rsidRPr="00741346">
        <w:rPr>
          <w:rFonts w:ascii="Times New Roman" w:hAnsi="Times New Roman" w:cs="Times New Roman"/>
          <w:sz w:val="24"/>
          <w:szCs w:val="24"/>
        </w:rPr>
        <w:t>3.3.5. Canvis de denominació</w:t>
      </w:r>
      <w:bookmarkEnd w:id="285"/>
      <w:bookmarkEnd w:id="286"/>
      <w:bookmarkEnd w:id="287"/>
      <w:bookmarkEnd w:id="288"/>
      <w:bookmarkEnd w:id="289"/>
    </w:p>
    <w:p w14:paraId="3E918CD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Per a canviar la denominació d’un centre, caldrà ajustar-se al que disposa l’article 5 del </w:t>
      </w:r>
      <w:hyperlink r:id="rId110">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canvis de denominació hauran de tindre entrada en la Direcció General de Centres Docents abans de l’</w:t>
      </w:r>
      <w:r w:rsidRPr="00741346">
        <w:rPr>
          <w:rFonts w:ascii="Times New Roman" w:hAnsi="Times New Roman" w:cs="Times New Roman"/>
          <w:sz w:val="24"/>
          <w:szCs w:val="24"/>
          <w:highlight w:val="yellow"/>
        </w:rPr>
        <w:t>últim dia hàbil del mes de gener</w:t>
      </w:r>
      <w:r w:rsidRPr="00741346">
        <w:rPr>
          <w:rFonts w:ascii="Times New Roman" w:hAnsi="Times New Roman" w:cs="Times New Roman"/>
          <w:sz w:val="24"/>
          <w:szCs w:val="24"/>
        </w:rPr>
        <w:t xml:space="preserve"> perquè tinguen efecte a partir del curs </w:t>
      </w:r>
      <w:r w:rsidRPr="00664196">
        <w:rPr>
          <w:rFonts w:ascii="Times New Roman" w:hAnsi="Times New Roman" w:cs="Times New Roman"/>
          <w:sz w:val="24"/>
          <w:szCs w:val="24"/>
        </w:rPr>
        <w:t>2027-2028.</w:t>
      </w:r>
    </w:p>
    <w:p w14:paraId="70D58599" w14:textId="77777777" w:rsidR="000775E2" w:rsidRPr="00741346" w:rsidRDefault="000775E2" w:rsidP="00741346">
      <w:pPr>
        <w:pStyle w:val="Ttulo2"/>
        <w:spacing w:before="0" w:after="0"/>
        <w:rPr>
          <w:rFonts w:ascii="Times New Roman" w:hAnsi="Times New Roman" w:cs="Times New Roman"/>
          <w:b/>
          <w:bCs/>
          <w:sz w:val="24"/>
          <w:szCs w:val="24"/>
        </w:rPr>
      </w:pPr>
      <w:bookmarkStart w:id="290" w:name="_Toc105411690"/>
      <w:bookmarkStart w:id="291" w:name="_Toc108521910"/>
      <w:bookmarkStart w:id="292" w:name="_Toc138675708"/>
      <w:bookmarkStart w:id="293" w:name="_Toc170901723"/>
      <w:bookmarkStart w:id="294" w:name="_Toc201147538"/>
      <w:bookmarkStart w:id="295" w:name="_Toc234051354"/>
      <w:r w:rsidRPr="00741346">
        <w:rPr>
          <w:rFonts w:ascii="Times New Roman" w:hAnsi="Times New Roman" w:cs="Times New Roman"/>
          <w:sz w:val="24"/>
          <w:szCs w:val="24"/>
        </w:rPr>
        <w:t>3.4. Elaboració, aprovació, difusió, seguiment i avaluació</w:t>
      </w:r>
      <w:bookmarkEnd w:id="290"/>
      <w:bookmarkEnd w:id="291"/>
      <w:bookmarkEnd w:id="292"/>
      <w:bookmarkEnd w:id="293"/>
      <w:bookmarkEnd w:id="294"/>
      <w:bookmarkEnd w:id="295"/>
    </w:p>
    <w:p w14:paraId="4A7328D4" w14:textId="77777777" w:rsidR="000775E2" w:rsidRPr="00741346"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1. En compliment del que disposa l’article 124 de la Llei orgànica 2/2006, d’educació, i de l’article 8 del Decret 193/2025, del Consell, els centres educatius, en l’exercici de la seua autonomia, elaboraran les seues normes d’organització i funcionament. La direcció o la titularitat del centre coordinarà la redacció d’estes, d’acord amb les necessitats organitzatives i pedagògiques del centre i amb la normativa vigent.</w:t>
      </w:r>
    </w:p>
    <w:p w14:paraId="3EF23CBC"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2. Les normes d’organització i funcionament seran aprovades pel consell escolar del centre.</w:t>
      </w:r>
    </w:p>
    <w:p w14:paraId="6E10CB77"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3. L’equip directiu garantirà la publicitat, la difusió i l’accés al document, preferentment per mitjans electrònics o telemàtics, a tots els membres de la comunitat educativa perquè en prenguen coneixement.</w:t>
      </w:r>
    </w:p>
    <w:p w14:paraId="155A85E6"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4. El consell escolar del centre establirà els mecanismes de seguiment d’estes normes, de manera que en acabar el curs escolar es puga fer l’avaluació corresponent.</w:t>
      </w:r>
    </w:p>
    <w:p w14:paraId="4CCF9129"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5. L’avaluació permetrà la incorporació de les modificacions que es consideren oportunes per a una adequació millor a la realitat i necessitats del centre i que tindran vigència al curs següent de ser aprovades.</w:t>
      </w:r>
    </w:p>
    <w:p w14:paraId="5200AC1B" w14:textId="77777777" w:rsidR="000775E2" w:rsidRPr="00741346"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lastRenderedPageBreak/>
        <w:t>6. D’acord amb l’article 8 del Decret 193/2025, de 12 de desembre, correspon a la direcció del centre coordinar les propostes d’actualització de les normes d’organització i funcionament, i proposar a la comunitat educativa actuacions que milloren la convivència en el centre i fomenten un clima escolar adequat que previnga qualsevol mena d’assetjament, i garantir la prevenció i la mediació en la resolució de conflictes en el centre.</w:t>
      </w:r>
    </w:p>
    <w:p w14:paraId="7ED77C52" w14:textId="77777777" w:rsidR="000775E2" w:rsidRPr="00741346"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La direcció del centre educatiu, amb la participació de la persona coordinadora de benestar i protecció i el professorat d’orientació educativa, haurà d’elaborar mesures per a la promoció i la gestió de la convivència d’acord amb les directrius emanades del consell escolar i atenent les propostes realitzades pel claustre de professors, l’associació de mares, pares i famílies del centre educatiu i l’alumnat a través dels seus delegats i delegades o pels canals de participació que s’arbitren a este efecte. Les mesures hauran de concretar un conjunt d’accions, procediments i actuacions amb la finalitat de contribuir al benestar emocional, la cohesió social i el sentit de pertinença al grup.</w:t>
      </w:r>
    </w:p>
    <w:p w14:paraId="2BC940F0" w14:textId="77777777" w:rsidR="000775E2" w:rsidRPr="00741346" w:rsidRDefault="000775E2" w:rsidP="00741346">
      <w:pPr>
        <w:pStyle w:val="Ttulo1"/>
        <w:spacing w:before="0" w:after="0"/>
        <w:rPr>
          <w:rFonts w:ascii="Times New Roman" w:hAnsi="Times New Roman" w:cs="Times New Roman"/>
          <w:sz w:val="24"/>
          <w:szCs w:val="24"/>
        </w:rPr>
      </w:pPr>
      <w:bookmarkStart w:id="296" w:name="__RefHeading___Toc11279_3856205013"/>
      <w:bookmarkStart w:id="297" w:name="_Toc108521930"/>
      <w:bookmarkStart w:id="298" w:name="_Toc138675729"/>
      <w:bookmarkStart w:id="299" w:name="_Toc170901743"/>
      <w:bookmarkStart w:id="300" w:name="_Toc201147558"/>
      <w:bookmarkStart w:id="301" w:name="_Toc234051355"/>
      <w:bookmarkEnd w:id="296"/>
      <w:r w:rsidRPr="00741346">
        <w:rPr>
          <w:rFonts w:ascii="Times New Roman" w:hAnsi="Times New Roman" w:cs="Times New Roman"/>
          <w:sz w:val="24"/>
          <w:szCs w:val="24"/>
        </w:rPr>
        <w:t>4. PROGRAMACIÓ GENERAL ANUAL</w:t>
      </w:r>
      <w:bookmarkEnd w:id="297"/>
      <w:bookmarkEnd w:id="298"/>
      <w:bookmarkEnd w:id="299"/>
      <w:bookmarkEnd w:id="300"/>
      <w:bookmarkEnd w:id="301"/>
    </w:p>
    <w:p w14:paraId="62CD076F" w14:textId="77777777" w:rsidR="000775E2" w:rsidRPr="00741346" w:rsidRDefault="000775E2" w:rsidP="00741346">
      <w:pPr>
        <w:pStyle w:val="Ttulo2"/>
        <w:spacing w:before="0" w:after="0"/>
        <w:rPr>
          <w:rFonts w:ascii="Times New Roman" w:hAnsi="Times New Roman" w:cs="Times New Roman"/>
          <w:sz w:val="24"/>
          <w:szCs w:val="24"/>
        </w:rPr>
      </w:pPr>
      <w:bookmarkStart w:id="302" w:name="__RefHeading___Toc11281_3856205013"/>
      <w:bookmarkStart w:id="303" w:name="_Toc108521931"/>
      <w:bookmarkStart w:id="304" w:name="_Toc138675730"/>
      <w:bookmarkStart w:id="305" w:name="_Toc170901744"/>
      <w:bookmarkStart w:id="306" w:name="_Toc201147559"/>
      <w:bookmarkStart w:id="307" w:name="_Toc234051356"/>
      <w:bookmarkEnd w:id="302"/>
      <w:r w:rsidRPr="00741346">
        <w:rPr>
          <w:rFonts w:ascii="Times New Roman" w:hAnsi="Times New Roman" w:cs="Times New Roman"/>
          <w:sz w:val="24"/>
          <w:szCs w:val="24"/>
        </w:rPr>
        <w:t>4.1. Consideracions generals</w:t>
      </w:r>
      <w:bookmarkEnd w:id="303"/>
      <w:bookmarkEnd w:id="304"/>
      <w:bookmarkEnd w:id="305"/>
      <w:bookmarkEnd w:id="306"/>
      <w:bookmarkEnd w:id="307"/>
    </w:p>
    <w:p w14:paraId="6EA31BC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l’article 95 del </w:t>
      </w:r>
      <w:hyperlink r:id="rId11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la PGA és l’instrument bàsic que arreplega la planificació, l’organització i el funcionament del centre, com a concreció anual dels diferents aspectes arreplegats en el projecte educatiu, i estarà constituïda pel conjunt d’actuacions derivades de les decisions adoptades en el projecte educatiu elaborat en el centre i la concreció del currículum.</w:t>
      </w:r>
    </w:p>
    <w:p w14:paraId="026D245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Arreplegarà tots els aspectes relatius a l’organització i el funcionament del centre, inclosos els projectes, el currículum, les normes i els plans d’actuació acordats i aprovats que es desplegaran durant cada curs escolar, i facilitarà el desenrotllament coordinat de totes les activitats educatives, l’exercici correcte de les competències dels diferents òrgans de govern i de coordinació docent i la participació de tots els sectors de la comunitat escolar sobre la base dels principis de coeducació.</w:t>
      </w:r>
    </w:p>
    <w:p w14:paraId="3018EED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Els centres d’Educació Secundària han d’elaborar al principi de cada curs acadèmic la seua PGA.</w:t>
      </w:r>
    </w:p>
    <w:p w14:paraId="4790370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 PGA serà de compliment obligat per a tots els membres de la comunitat escolar.</w:t>
      </w:r>
    </w:p>
    <w:p w14:paraId="029CE95C" w14:textId="77777777" w:rsidR="000775E2" w:rsidRPr="00741346" w:rsidRDefault="000775E2" w:rsidP="00741346">
      <w:pPr>
        <w:pStyle w:val="Ttulo2"/>
        <w:spacing w:before="0" w:after="0"/>
        <w:rPr>
          <w:rFonts w:ascii="Times New Roman" w:hAnsi="Times New Roman" w:cs="Times New Roman"/>
          <w:strike/>
          <w:sz w:val="24"/>
          <w:szCs w:val="24"/>
          <w:highlight w:val="yellow"/>
        </w:rPr>
      </w:pPr>
      <w:bookmarkStart w:id="308" w:name="__RefHeading___Toc11283_3856205013"/>
      <w:bookmarkStart w:id="309" w:name="_Toc108521932"/>
      <w:bookmarkStart w:id="310" w:name="_Toc138675731"/>
      <w:bookmarkStart w:id="311" w:name="_Toc170901745"/>
      <w:bookmarkStart w:id="312" w:name="_Toc201147560"/>
      <w:bookmarkStart w:id="313" w:name="_Toc234051357"/>
      <w:bookmarkEnd w:id="308"/>
      <w:r w:rsidRPr="00741346">
        <w:rPr>
          <w:rFonts w:ascii="Times New Roman" w:hAnsi="Times New Roman" w:cs="Times New Roman"/>
          <w:sz w:val="24"/>
          <w:szCs w:val="24"/>
        </w:rPr>
        <w:t>4.2. Continguts</w:t>
      </w:r>
      <w:bookmarkEnd w:id="309"/>
      <w:bookmarkEnd w:id="310"/>
      <w:bookmarkEnd w:id="311"/>
      <w:bookmarkEnd w:id="312"/>
      <w:bookmarkEnd w:id="313"/>
    </w:p>
    <w:p w14:paraId="58B116A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D’acord amb l’article 97 del </w:t>
      </w:r>
      <w:hyperlink r:id="rId112"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seus continguts s’adequaran al que establixen la normativa bàsica, este decret i les disposicions vigents que establisquen la inclusió d’aspectes determinats com a part del contingut de la PGA.</w:t>
      </w:r>
    </w:p>
    <w:p w14:paraId="1CBF19A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 este efecte, la PGA ha d’incloure: informació de caràcter administratiu i el pla d’actuació per a la millora (PAM).</w:t>
      </w:r>
    </w:p>
    <w:p w14:paraId="6A4703DC" w14:textId="77777777" w:rsidR="000775E2" w:rsidRPr="00741346" w:rsidRDefault="000775E2" w:rsidP="00741346">
      <w:pPr>
        <w:pStyle w:val="Ttulo3"/>
        <w:spacing w:before="0" w:after="0"/>
        <w:rPr>
          <w:rFonts w:ascii="Times New Roman" w:hAnsi="Times New Roman" w:cs="Times New Roman"/>
          <w:b/>
          <w:bCs/>
          <w:sz w:val="24"/>
          <w:szCs w:val="24"/>
        </w:rPr>
      </w:pPr>
      <w:bookmarkStart w:id="314" w:name="__RefHeading___Toc11285_3856205013"/>
      <w:bookmarkStart w:id="315" w:name="_Toc108521933"/>
      <w:bookmarkStart w:id="316" w:name="_Toc138675732"/>
      <w:bookmarkStart w:id="317" w:name="_Toc170901746"/>
      <w:bookmarkStart w:id="318" w:name="_Toc201147561"/>
      <w:bookmarkStart w:id="319" w:name="_Toc234051358"/>
      <w:bookmarkEnd w:id="314"/>
      <w:r w:rsidRPr="00741346">
        <w:rPr>
          <w:rFonts w:ascii="Times New Roman" w:hAnsi="Times New Roman" w:cs="Times New Roman"/>
          <w:sz w:val="24"/>
          <w:szCs w:val="24"/>
        </w:rPr>
        <w:lastRenderedPageBreak/>
        <w:t>4.2.1. Informació administrativa</w:t>
      </w:r>
      <w:bookmarkEnd w:id="315"/>
      <w:bookmarkEnd w:id="316"/>
      <w:bookmarkEnd w:id="317"/>
      <w:bookmarkEnd w:id="318"/>
      <w:bookmarkEnd w:id="319"/>
    </w:p>
    <w:p w14:paraId="416C0EF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És el document d’organització administrativa del centre i ha de contindre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recursos humans i materials del centre que puguen ser d’interés.</w:t>
      </w:r>
    </w:p>
    <w:p w14:paraId="6987508E" w14:textId="77777777" w:rsidR="000775E2" w:rsidRPr="00741346" w:rsidRDefault="000775E2" w:rsidP="00741346">
      <w:pPr>
        <w:pStyle w:val="Ttulo4"/>
        <w:spacing w:before="0" w:after="0"/>
        <w:rPr>
          <w:rFonts w:ascii="Times New Roman" w:hAnsi="Times New Roman" w:cs="Times New Roman"/>
          <w:b/>
          <w:sz w:val="24"/>
          <w:szCs w:val="24"/>
        </w:rPr>
      </w:pPr>
      <w:bookmarkStart w:id="320" w:name="__RefHeading___Toc52258_2259682803"/>
      <w:bookmarkStart w:id="321" w:name="_Toc108521934"/>
      <w:bookmarkStart w:id="322" w:name="_Toc138675733"/>
      <w:bookmarkStart w:id="323" w:name="_Toc170901747"/>
      <w:bookmarkStart w:id="324" w:name="_Toc201147562"/>
      <w:bookmarkStart w:id="325" w:name="_Toc234051359"/>
      <w:bookmarkEnd w:id="320"/>
      <w:r w:rsidRPr="00741346">
        <w:rPr>
          <w:rFonts w:ascii="Times New Roman" w:hAnsi="Times New Roman" w:cs="Times New Roman"/>
          <w:sz w:val="24"/>
          <w:szCs w:val="24"/>
        </w:rPr>
        <w:t>4.2.1.1. Horari general del centre</w:t>
      </w:r>
      <w:bookmarkEnd w:id="321"/>
      <w:bookmarkEnd w:id="322"/>
      <w:bookmarkEnd w:id="323"/>
      <w:bookmarkEnd w:id="324"/>
      <w:bookmarkEnd w:id="325"/>
    </w:p>
    <w:p w14:paraId="072A393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L’horari s’ajustarà al que disposa l’article 23 del </w:t>
      </w:r>
      <w:hyperlink r:id="rId113"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per als centres que impartisquen ensenyances de Batxillerat en règim ordinari diürn, l’article 24 del </w:t>
      </w:r>
      <w:hyperlink r:id="rId114"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l’article 84 del </w:t>
      </w:r>
      <w:hyperlink r:id="rId115" w:history="1">
        <w:hyperlink r:id="rId116" w:history="1">
          <w:r w:rsidRPr="00741346">
            <w:rPr>
              <w:rStyle w:val="Hipervnculo"/>
              <w:rFonts w:ascii="Times New Roman" w:hAnsi="Times New Roman" w:cs="Times New Roman"/>
              <w:sz w:val="24"/>
              <w:szCs w:val="24"/>
            </w:rPr>
            <w:t>Decret 252/2019</w:t>
          </w:r>
        </w:hyperlink>
        <w:r w:rsidRPr="00741346">
          <w:rPr>
            <w:rStyle w:val="Hipervnculo"/>
            <w:rFonts w:ascii="Times New Roman" w:hAnsi="Times New Roman" w:cs="Times New Roman"/>
            <w:sz w:val="24"/>
            <w:szCs w:val="24"/>
          </w:rPr>
          <w:t>, de 29 de novembre, del Consell</w:t>
        </w:r>
      </w:hyperlink>
      <w:r w:rsidRPr="00741346">
        <w:rPr>
          <w:rFonts w:ascii="Times New Roman" w:hAnsi="Times New Roman" w:cs="Times New Roman"/>
          <w:sz w:val="24"/>
          <w:szCs w:val="24"/>
        </w:rPr>
        <w:t>; i, en la jornada escolar que tinga autoritzada el centre, d’acord amb el marc normatiu establit per la conselleria competent en matèria d’educació. Per als centres que impartixen ensenyances de Batxillerat en règim nocturn, caldrà ajustar-se al que disposa l’article 72 de l’Orde 19/2023, de 29 de juny, de la Conselleria d’Educació, Cultura i Esport.</w:t>
      </w:r>
    </w:p>
    <w:p w14:paraId="79E1E6D1"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r w:rsidRPr="00741346">
        <w:rPr>
          <w:rFonts w:ascii="Times New Roman" w:hAnsi="Times New Roman" w:cs="Times New Roman"/>
          <w:sz w:val="24"/>
          <w:szCs w:val="24"/>
        </w:rPr>
        <w:t>2. L’horari general del centre reflectirà totes les activitats d’este i s’acomodarà a la millora en l’aprofitament de les activitats docents i a les particularitats del centre. Este horari general transcorrerà entre l’obertura i el tancament de les instal·lacions durant el curs escolar, i ha d’especificar:</w:t>
      </w:r>
    </w:p>
    <w:p w14:paraId="6A60D915"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L’horari de funcionament en el qual estarà disponible per a la comunitat educativa cada un dels servicis i de les instal·lacions del centre, dins i fora de la jornada escolar, i les condicions d’utilització.</w:t>
      </w:r>
    </w:p>
    <w:p w14:paraId="2074EFE5"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 jornada de les activitats escolars lectives i de les activitats complementàries, així com els programes que conformen l’oferta educativa del centre, que es desenrotllarà de dilluns a divendres.</w:t>
      </w:r>
    </w:p>
    <w:p w14:paraId="4123E1E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L’horari disponible per a les activitats extraescolars.</w:t>
      </w:r>
    </w:p>
    <w:p w14:paraId="189F5B14"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bookmarkStart w:id="326" w:name="__RefHeading___Toc37410_2812060613"/>
      <w:bookmarkEnd w:id="326"/>
      <w:r w:rsidRPr="00741346">
        <w:rPr>
          <w:rFonts w:ascii="Times New Roman" w:hAnsi="Times New Roman" w:cs="Times New Roman"/>
          <w:sz w:val="24"/>
          <w:szCs w:val="24"/>
        </w:rPr>
        <w:t>3. L’equip directiu, ateses les particularitats de cada centre i la millora en l’aprofitament de les activitats docents i complementàries, amb les aportacions del claustre i del consell escolar, elaborarà la proposta de l’horari general del centre.</w:t>
      </w:r>
    </w:p>
    <w:p w14:paraId="3475CC2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El consell escolar aprovarà l’horari general del centre i el posarà a la disposició de la comunitat educativa, per mitjans electrònics o telemàtics, per mitjà de la plataforma ITACA.</w:t>
      </w:r>
    </w:p>
    <w:p w14:paraId="2625F5B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Respecte als dies/períodes lectius del curs, se seguirà el que disposa la </w:t>
      </w:r>
      <w:r w:rsidRPr="00664196">
        <w:rPr>
          <w:rFonts w:ascii="Times New Roman" w:hAnsi="Times New Roman" w:cs="Times New Roman"/>
          <w:sz w:val="24"/>
          <w:szCs w:val="24"/>
        </w:rPr>
        <w:t>Resolució de 15 de juny de 2026, de la Direcció General de Centres Docents, per la qual es fixa el calendari escolar del curs acadèmic 2026-2027 en la Comunitat Valenciana (DOGV 10387, 18.06.2026).</w:t>
      </w:r>
    </w:p>
    <w:p w14:paraId="19506FD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Consideracions generals per a l’elaboració dels horaris:</w:t>
      </w:r>
    </w:p>
    <w:p w14:paraId="3DE0007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En els centres en els quals encara no estiga constituït el consell escolar, la direcció, oït el claustre, aprovarà l’estructura de l’horari general del centre i la jornada escolar.</w:t>
      </w:r>
    </w:p>
    <w:p w14:paraId="557FDD1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b</w:t>
      </w:r>
      <w:r w:rsidRPr="00741346">
        <w:rPr>
          <w:rFonts w:ascii="Times New Roman" w:hAnsi="Times New Roman" w:cs="Times New Roman"/>
          <w:sz w:val="24"/>
          <w:szCs w:val="24"/>
        </w:rPr>
        <w:t>) Els centres disposen d’autonomia organitzativa per a establir l’horari lectiu de l’alumnat dins de la franja horària compresa entre les 8 hores i les 18 hores, d’acord amb els períodes lectius fixats.</w:t>
      </w:r>
    </w:p>
    <w:p w14:paraId="25522DE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L’horari general del centre fixarà les hores i les condicions en les quals el centre romandrà obert.</w:t>
      </w:r>
    </w:p>
    <w:p w14:paraId="5CB7A94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S’establirà la duració i distribució dels períodes lectius i els procediments necessaris per a atendre l’alumnat durant la seua permanència en el centre.</w:t>
      </w:r>
    </w:p>
    <w:p w14:paraId="0CE5984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Les direccions territorials, amb un informe previ de la Inspecció Educativa, podran autoritzar uns horaris que no s’ajusten als criteris generals quan ho exigisquen així les necessitats d’escolarització, la utilització del transport escolar en centres d’àmbit rural o comarcal, o la realització de la formació en centres de treball. El termini de sol·licitud d’horari especial finalitzarà el 15 de juny del curs anterior al curs pel qual se sol·licita.</w:t>
      </w:r>
    </w:p>
    <w:p w14:paraId="5F10B2D0"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xml:space="preserve">) L’horari autoritzat per la direcció territorial competent en matèria d’educació podrà mantindre la vigència mentres el centre no sol·licite la modificació d’horari, tal com es preveu en l’article 23.3 del </w:t>
      </w:r>
      <w:hyperlink r:id="rId117"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en l’article 24.3 del </w:t>
      </w:r>
      <w:hyperlink r:id="rId118"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w:t>
      </w:r>
    </w:p>
    <w:p w14:paraId="1EA8C48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xml:space="preserve">) Els centres que tinguen autoritzat el programa de coordinació horària per a l’alumnat que simultanieja les ensenyances de règim general d’Educació Secundària Obligatòria o Batxillerat i les ensenyances professionals de Música i/o Dansa hauran de confeccionar l’horari de l’alumnat participant en este programa, d’acord amb l’article 4 de l’Orde 5/2017, de 6 de febrer, de la Conselleria d’Educació, Investigació, Cultura i Esport, </w:t>
      </w:r>
      <w:r w:rsidRPr="00741346">
        <w:rPr>
          <w:rFonts w:ascii="Times New Roman" w:hAnsi="Times New Roman" w:cs="Times New Roman"/>
          <w:sz w:val="24"/>
          <w:szCs w:val="24"/>
          <w:highlight w:val="yellow"/>
        </w:rPr>
        <w:t xml:space="preserve">modificat per l’Orde 4/2026, d’1 d’abril, de la Conselleria d’Educació, Cultura i Universitats. </w:t>
      </w:r>
    </w:p>
    <w:p w14:paraId="4B886F9F"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En els centres en els quals hi haja servicis residencials, l’horari general del centre haurà de preveure el desenrotllament de totes les activitats acadèmiques, formatives i residencials, i distingir entre dies lectius, no lectius i festius.</w:t>
      </w:r>
    </w:p>
    <w:p w14:paraId="4C2EF4E9" w14:textId="77777777" w:rsidR="000775E2" w:rsidRPr="00741346" w:rsidRDefault="000775E2" w:rsidP="00741346">
      <w:pPr>
        <w:pStyle w:val="Textoindependiente"/>
        <w:spacing w:after="0" w:line="360" w:lineRule="auto"/>
        <w:rPr>
          <w:rFonts w:ascii="Times New Roman" w:eastAsia="Microsoft YaHei" w:hAnsi="Times New Roman" w:cs="Times New Roman"/>
          <w:sz w:val="24"/>
          <w:szCs w:val="24"/>
        </w:rPr>
      </w:pPr>
      <w:r w:rsidRPr="00741346">
        <w:rPr>
          <w:rFonts w:ascii="Times New Roman" w:hAnsi="Times New Roman" w:cs="Times New Roman"/>
          <w:sz w:val="24"/>
          <w:szCs w:val="24"/>
        </w:rPr>
        <w:t>7. La direcció territorial competent en matèria d’educació podrà unificar i reorganitzar, quan concórreguen circumstàncies especials derivades de l’organització del transport escolar o altres factors que ho justifiquen, l’horari general dels centres d’una localitat, un barri o una zona.</w:t>
      </w:r>
    </w:p>
    <w:p w14:paraId="407679CB" w14:textId="77777777" w:rsidR="000775E2" w:rsidRPr="00741346" w:rsidRDefault="000775E2" w:rsidP="00741346">
      <w:pPr>
        <w:pStyle w:val="Ttulo4"/>
        <w:spacing w:before="0" w:after="0"/>
        <w:rPr>
          <w:rFonts w:ascii="Times New Roman" w:hAnsi="Times New Roman" w:cs="Times New Roman"/>
          <w:sz w:val="24"/>
          <w:szCs w:val="24"/>
        </w:rPr>
      </w:pPr>
      <w:bookmarkStart w:id="327" w:name="__RefHeading___Toc52262_2259682803"/>
      <w:bookmarkStart w:id="328" w:name="_Toc108521935"/>
      <w:bookmarkStart w:id="329" w:name="_Toc138675734"/>
      <w:bookmarkStart w:id="330" w:name="_Toc170901748"/>
      <w:bookmarkStart w:id="331" w:name="_Toc201147563"/>
      <w:bookmarkStart w:id="332" w:name="_Toc234051360"/>
      <w:bookmarkEnd w:id="327"/>
      <w:r w:rsidRPr="00741346">
        <w:rPr>
          <w:rFonts w:ascii="Times New Roman" w:hAnsi="Times New Roman" w:cs="Times New Roman"/>
          <w:sz w:val="24"/>
          <w:szCs w:val="24"/>
        </w:rPr>
        <w:t>4.2.1.2. Criteris pedagògics per a l’elaboració dels horaris de l’alumnat, del personal docent i del personal no docent d’atenció educativa</w:t>
      </w:r>
      <w:bookmarkEnd w:id="328"/>
      <w:bookmarkEnd w:id="329"/>
      <w:bookmarkEnd w:id="330"/>
      <w:bookmarkEnd w:id="331"/>
      <w:bookmarkEnd w:id="332"/>
    </w:p>
    <w:p w14:paraId="1C2B30D9" w14:textId="77777777" w:rsidR="000775E2" w:rsidRPr="00741346" w:rsidRDefault="000775E2" w:rsidP="00741346">
      <w:pPr>
        <w:pStyle w:val="Ttulo5"/>
        <w:spacing w:before="0" w:after="0"/>
        <w:rPr>
          <w:rFonts w:ascii="Times New Roman" w:hAnsi="Times New Roman" w:cs="Times New Roman"/>
          <w:sz w:val="24"/>
          <w:szCs w:val="24"/>
        </w:rPr>
      </w:pPr>
      <w:bookmarkStart w:id="333" w:name="__RefHeading___Toc12232_3097190792"/>
      <w:bookmarkStart w:id="334" w:name="_Toc108521936"/>
      <w:bookmarkStart w:id="335" w:name="_Toc138675735"/>
      <w:bookmarkStart w:id="336" w:name="_Toc170901749"/>
      <w:bookmarkStart w:id="337" w:name="_Toc201147564"/>
      <w:bookmarkStart w:id="338" w:name="_Toc234051361"/>
      <w:bookmarkEnd w:id="333"/>
      <w:r w:rsidRPr="00741346">
        <w:rPr>
          <w:rFonts w:ascii="Times New Roman" w:hAnsi="Times New Roman" w:cs="Times New Roman"/>
          <w:sz w:val="24"/>
          <w:szCs w:val="24"/>
        </w:rPr>
        <w:t>4.2.1.2.</w:t>
      </w:r>
      <w:r w:rsidRPr="00741346">
        <w:rPr>
          <w:rFonts w:ascii="Times New Roman" w:hAnsi="Times New Roman" w:cs="Times New Roman"/>
          <w:i/>
          <w:iCs/>
          <w:sz w:val="24"/>
          <w:szCs w:val="24"/>
        </w:rPr>
        <w:t>a</w:t>
      </w:r>
      <w:r w:rsidRPr="00741346">
        <w:rPr>
          <w:rFonts w:ascii="Times New Roman" w:hAnsi="Times New Roman" w:cs="Times New Roman"/>
          <w:sz w:val="24"/>
          <w:szCs w:val="24"/>
        </w:rPr>
        <w:t>. Criteris pedagògics per a l’elaboració dels horaris de l’alumnat</w:t>
      </w:r>
      <w:bookmarkEnd w:id="334"/>
      <w:bookmarkEnd w:id="335"/>
      <w:bookmarkEnd w:id="336"/>
      <w:bookmarkEnd w:id="337"/>
      <w:bookmarkEnd w:id="338"/>
    </w:p>
    <w:p w14:paraId="3FFDAEF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Durant la jornada escolar, el currículum es desenrotllarà a través d’un mínim de cinc i un màxim de huit sessions lectives diàries, de dilluns a divendres. Les sessions lectives tindran una duració mínima de 55 minuts. Després de cada dos o tres sessions lectives hi haurà un període de descans, el primer dels quals haurà de tindre una duració mínima de 20 minuts. En el cas de Batxillerat nocturn model B, en funció de circumstàncies que impossibiliten establir esta configuració de jornada escolar i/o duració </w:t>
      </w:r>
      <w:r w:rsidRPr="00741346">
        <w:rPr>
          <w:rFonts w:ascii="Times New Roman" w:hAnsi="Times New Roman" w:cs="Times New Roman"/>
          <w:sz w:val="24"/>
          <w:szCs w:val="24"/>
        </w:rPr>
        <w:lastRenderedPageBreak/>
        <w:t>mínima de la sessió lectiva, cada centre podrà establir una duració mínima de 45 minuts i establir només un període de descans.</w:t>
      </w:r>
    </w:p>
    <w:p w14:paraId="5ECEEA1F" w14:textId="1BB0FE49" w:rsidR="00F71AE9" w:rsidRPr="00F71AE9"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2. La distribució de l’horari lectiu per als cursos d’Educació Secundària Obligatòria i de Batxillerat s’adequarà al que s’establix per a les diferents matèries o àmbits de l’Educació Secundària Obligatòria o Batxillerat en l’article 13 i en els annexos V i VI del </w:t>
      </w:r>
      <w:hyperlink r:id="rId119">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w:t>
      </w:r>
      <w:r w:rsidRPr="00F71AE9">
        <w:rPr>
          <w:rFonts w:ascii="Times New Roman" w:hAnsi="Times New Roman" w:cs="Times New Roman"/>
          <w:sz w:val="24"/>
          <w:szCs w:val="24"/>
        </w:rPr>
        <w:t>modificat pel Decret 66/2024, de 21 de juny, del Consell, i en</w:t>
      </w:r>
      <w:r w:rsidRPr="00741346">
        <w:rPr>
          <w:rFonts w:ascii="Times New Roman" w:hAnsi="Times New Roman" w:cs="Times New Roman"/>
          <w:sz w:val="24"/>
          <w:szCs w:val="24"/>
        </w:rPr>
        <w:t xml:space="preserve"> els articles 18 i 20 i en els annexos IV i V del </w:t>
      </w:r>
      <w:hyperlink r:id="rId120">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w:t>
      </w:r>
      <w:r w:rsidRPr="00741346">
        <w:rPr>
          <w:rFonts w:ascii="Times New Roman" w:hAnsi="Times New Roman" w:cs="Times New Roman"/>
          <w:sz w:val="24"/>
          <w:szCs w:val="24"/>
          <w:highlight w:val="yellow"/>
        </w:rPr>
        <w:t xml:space="preserve"> modificats estos últims pel </w:t>
      </w:r>
      <w:r w:rsidR="00F71AE9" w:rsidRPr="00F71AE9">
        <w:rPr>
          <w:rFonts w:ascii="Times New Roman" w:hAnsi="Times New Roman" w:cs="Times New Roman"/>
          <w:sz w:val="24"/>
          <w:szCs w:val="24"/>
          <w:highlight w:val="yellow"/>
        </w:rPr>
        <w:t xml:space="preserve">Decret </w:t>
      </w:r>
      <w:r w:rsidR="00F71AE9" w:rsidRPr="00DC5175">
        <w:rPr>
          <w:rFonts w:ascii="Times New Roman" w:hAnsi="Times New Roman" w:cs="Times New Roman"/>
          <w:sz w:val="24"/>
          <w:szCs w:val="24"/>
          <w:highlight w:val="yellow"/>
        </w:rPr>
        <w:t>103/2026, de 26 de juny, del Consell.</w:t>
      </w:r>
    </w:p>
    <w:p w14:paraId="4DABD62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Els centres docents públics i privats concertats podran efectuar ampliacions de l’horari escolar sense que, en cap cas, suposen discriminació de cap mena, ni s’imposen aportacions a les famílies ni exigències a la conselleria competent en matèria d’educació, tal com establix l’article 120.4 de la Llei orgànica 2/2006 amb la modificació efectuada per la Llei orgànica 3/2020. L’ampliació de l’horari escolar es podrà fer per mitjà de l’increment del nombre de sessions lectives diàries, sense perjuí del que disposen el punt 2 d’este apartat i la normativa vigent en matèria de jornada escolar.</w:t>
      </w:r>
    </w:p>
    <w:p w14:paraId="54441F31"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sz w:val="24"/>
          <w:szCs w:val="24"/>
        </w:rPr>
        <w:t>4. Per a elaborar els horaris de l’alumnat s’haurà de tindre en compte el programa de llengües vehiculars del centre educatiu, que establix la concreció de la proporció de l</w:t>
      </w:r>
      <w:r w:rsidRPr="00741346">
        <w:rPr>
          <w:rFonts w:ascii="Times New Roman" w:hAnsi="Times New Roman" w:cs="Times New Roman"/>
          <w:color w:val="000000" w:themeColor="text1"/>
          <w:sz w:val="24"/>
          <w:szCs w:val="24"/>
        </w:rPr>
        <w:t>lengües vehiculars en el centre docent per al curs escolar, en el marc del que disposa la Llei 1/2024, de 27 de juny, de la Generalitat.</w:t>
      </w:r>
    </w:p>
    <w:p w14:paraId="546D770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La direcció del centre haurà de garantir l’atenció lectiva a l’alumnat del centre fins a l’últim dia establit en el calendari escolar. En este sentit, l’atenció lectiva a l’alumnat podrà incorporar repassos, exàmens, recuperacions, etc., però en cap cas es podrà suspendre ni disminuir esta atenció a l’alumnat abans de les dates fixades pel calendari escolar per a la finalització de les activitats escolars del curs acadèmic corresponent.</w:t>
      </w:r>
    </w:p>
    <w:p w14:paraId="067C851E"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6. Els horaris de l’alumnat, independentment de la data màxima d’aprovació de la PGA establida en el punt 4.3.2 d’estes instruccions, </w:t>
      </w:r>
      <w:r w:rsidRPr="00741346">
        <w:rPr>
          <w:rFonts w:ascii="Times New Roman" w:hAnsi="Times New Roman" w:cs="Times New Roman"/>
          <w:highlight w:val="yellow"/>
        </w:rPr>
        <w:t>hauran d’introduir-se en la plataforma ITACA 3 abans del 30 de setembre de 2026, i quedaran a la disposició de l’Administració educativa</w:t>
      </w:r>
      <w:r w:rsidRPr="00741346">
        <w:rPr>
          <w:rFonts w:ascii="Times New Roman" w:hAnsi="Times New Roman" w:cs="Times New Roman"/>
        </w:rPr>
        <w:t>.</w:t>
      </w:r>
    </w:p>
    <w:p w14:paraId="720B7223" w14:textId="77777777" w:rsidR="000775E2" w:rsidRPr="00741346" w:rsidRDefault="000775E2" w:rsidP="00741346">
      <w:pPr>
        <w:pStyle w:val="Ttulo5"/>
        <w:numPr>
          <w:ilvl w:val="0"/>
          <w:numId w:val="0"/>
        </w:numPr>
        <w:spacing w:before="0" w:after="0"/>
        <w:rPr>
          <w:rFonts w:ascii="Times New Roman" w:hAnsi="Times New Roman" w:cs="Times New Roman"/>
          <w:b/>
          <w:bCs/>
          <w:sz w:val="24"/>
          <w:szCs w:val="24"/>
        </w:rPr>
      </w:pPr>
      <w:bookmarkStart w:id="339" w:name="__RefHeading___Toc12234_3097190792"/>
      <w:bookmarkStart w:id="340" w:name="_Toc108521937"/>
      <w:bookmarkStart w:id="341" w:name="_Toc138675736"/>
      <w:bookmarkStart w:id="342" w:name="_Toc170901750"/>
      <w:bookmarkStart w:id="343" w:name="_Toc201147565"/>
      <w:bookmarkStart w:id="344" w:name="_Toc234051362"/>
      <w:bookmarkEnd w:id="339"/>
      <w:r w:rsidRPr="00741346">
        <w:rPr>
          <w:rFonts w:ascii="Times New Roman" w:hAnsi="Times New Roman" w:cs="Times New Roman"/>
          <w:sz w:val="24"/>
          <w:szCs w:val="24"/>
        </w:rPr>
        <w:t>4.2.1.2.</w:t>
      </w:r>
      <w:r w:rsidRPr="00741346">
        <w:rPr>
          <w:rFonts w:ascii="Times New Roman" w:hAnsi="Times New Roman" w:cs="Times New Roman"/>
          <w:i/>
          <w:iCs/>
          <w:sz w:val="24"/>
          <w:szCs w:val="24"/>
        </w:rPr>
        <w:t>b</w:t>
      </w:r>
      <w:r w:rsidRPr="00741346">
        <w:rPr>
          <w:rFonts w:ascii="Times New Roman" w:hAnsi="Times New Roman" w:cs="Times New Roman"/>
          <w:sz w:val="24"/>
          <w:szCs w:val="24"/>
        </w:rPr>
        <w:t>. Criteris pedagògics per a l’elaboració dels horaris del professorat i del personal no docent d’atenció educativa</w:t>
      </w:r>
      <w:bookmarkEnd w:id="340"/>
      <w:bookmarkEnd w:id="341"/>
      <w:bookmarkEnd w:id="342"/>
      <w:bookmarkEnd w:id="343"/>
      <w:bookmarkEnd w:id="344"/>
    </w:p>
    <w:p w14:paraId="3C26A94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direcció d’estudis ha d’elaborar l’horari del personal docent, d’acord amb els criteris aprovats pel claustre i que haurà establit amb caràcter previ.</w:t>
      </w:r>
    </w:p>
    <w:p w14:paraId="3239706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La direcció d’estudis, en la confecció dels horaris del professorat, tindrà especialment en compte les hores de coordinació de l’equip educatiu que impartix classe a un mateix grup d’alumnes i de la resta d’equips i òrgans de coordinació, per a donar una resposta educativa coherent al conjunt de l’alumnat. </w:t>
      </w:r>
      <w:r w:rsidRPr="00741346">
        <w:rPr>
          <w:rFonts w:ascii="Times New Roman" w:hAnsi="Times New Roman" w:cs="Times New Roman"/>
          <w:sz w:val="24"/>
          <w:szCs w:val="24"/>
        </w:rPr>
        <w:lastRenderedPageBreak/>
        <w:t>Així mateix, l’horari del personal no docent d’atenció educativa s’elaborarà d’acord amb el que disposa la normativa vigent, tal com indica l’apartat 6.2 d’estes instruccions.</w:t>
      </w:r>
    </w:p>
    <w:p w14:paraId="6099BDD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shd w:val="clear" w:color="auto" w:fill="FFFFFF"/>
        </w:rPr>
        <w:t>3. La direcció d’estudis ha d’organitzar els horaris del personal docent especialit</w:t>
      </w:r>
      <w:r w:rsidRPr="00741346">
        <w:rPr>
          <w:rFonts w:ascii="Times New Roman" w:hAnsi="Times New Roman" w:cs="Times New Roman"/>
          <w:sz w:val="24"/>
          <w:szCs w:val="24"/>
        </w:rPr>
        <w:t>zat de suport i del personal no docent d’atenció educativa, d’acord amb els criteris del claustre, les directrius de la comissió de coordinació pedagògica i del contingut dels plans d’actuació personalitzats de l’alumnat. Per a esta tasca, ha de comptar amb l’assessorament del professorat d’orientació educativa.</w:t>
      </w:r>
    </w:p>
    <w:p w14:paraId="0514B135"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4. Els horaris del professorat i del personal no docent d’atenció educativa, independentment de la data màxima d’aprovació de la PGA establida en el punt </w:t>
      </w:r>
      <w:bookmarkStart w:id="345" w:name="_Hlk169094443"/>
      <w:r w:rsidRPr="00741346">
        <w:rPr>
          <w:rFonts w:ascii="Times New Roman" w:hAnsi="Times New Roman" w:cs="Times New Roman"/>
        </w:rPr>
        <w:t xml:space="preserve">4.3.2 </w:t>
      </w:r>
      <w:bookmarkEnd w:id="345"/>
      <w:r w:rsidRPr="00741346">
        <w:rPr>
          <w:rFonts w:ascii="Times New Roman" w:hAnsi="Times New Roman" w:cs="Times New Roman"/>
        </w:rPr>
        <w:t xml:space="preserve">d’estes instruccions, </w:t>
      </w:r>
      <w:r w:rsidRPr="00741346">
        <w:rPr>
          <w:rFonts w:ascii="Times New Roman" w:hAnsi="Times New Roman" w:cs="Times New Roman"/>
          <w:highlight w:val="yellow"/>
        </w:rPr>
        <w:t>hauran d’introduir-se en la plataforma ITACA 3 abans del 30 de setembre de 2026, i quedaran a la disposició de l’Administració educativa</w:t>
      </w:r>
      <w:r w:rsidRPr="00741346">
        <w:rPr>
          <w:rFonts w:ascii="Times New Roman" w:hAnsi="Times New Roman" w:cs="Times New Roman"/>
        </w:rPr>
        <w:t>.</w:t>
      </w:r>
    </w:p>
    <w:p w14:paraId="05DEF867" w14:textId="77777777" w:rsidR="000775E2" w:rsidRPr="00741346" w:rsidRDefault="000775E2" w:rsidP="00741346">
      <w:pPr>
        <w:pStyle w:val="Ttulo4"/>
        <w:spacing w:before="0" w:after="0"/>
        <w:rPr>
          <w:rFonts w:ascii="Times New Roman" w:hAnsi="Times New Roman" w:cs="Times New Roman"/>
          <w:b/>
          <w:sz w:val="24"/>
          <w:szCs w:val="24"/>
        </w:rPr>
      </w:pPr>
      <w:bookmarkStart w:id="346" w:name="__RefHeading___Toc11289_3856205013"/>
      <w:bookmarkStart w:id="347" w:name="_Toc108521938"/>
      <w:bookmarkStart w:id="348" w:name="_Toc138675737"/>
      <w:bookmarkStart w:id="349" w:name="_Toc170901751"/>
      <w:bookmarkStart w:id="350" w:name="_Toc201147566"/>
      <w:bookmarkStart w:id="351" w:name="_Toc234051363"/>
      <w:bookmarkEnd w:id="346"/>
      <w:r w:rsidRPr="00741346">
        <w:rPr>
          <w:rFonts w:ascii="Times New Roman" w:hAnsi="Times New Roman" w:cs="Times New Roman"/>
          <w:sz w:val="24"/>
          <w:szCs w:val="24"/>
        </w:rPr>
        <w:t>4.2.1.3. Calendari d’avaluacions i recuperacions</w:t>
      </w:r>
      <w:bookmarkEnd w:id="347"/>
      <w:bookmarkEnd w:id="348"/>
      <w:bookmarkEnd w:id="349"/>
      <w:bookmarkEnd w:id="350"/>
      <w:bookmarkEnd w:id="351"/>
    </w:p>
    <w:p w14:paraId="55EC391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Els centres docents, en virtut de la seua autonomia pedagògica i organitzativa, </w:t>
      </w:r>
      <w:r w:rsidRPr="00741346">
        <w:rPr>
          <w:rFonts w:ascii="Times New Roman" w:hAnsi="Times New Roman" w:cs="Times New Roman"/>
          <w:sz w:val="24"/>
          <w:szCs w:val="24"/>
          <w:shd w:val="clear" w:color="auto" w:fill="FFFFFF"/>
        </w:rPr>
        <w:t>han d’</w:t>
      </w:r>
      <w:r w:rsidRPr="00741346">
        <w:rPr>
          <w:rFonts w:ascii="Times New Roman" w:hAnsi="Times New Roman" w:cs="Times New Roman"/>
          <w:sz w:val="24"/>
          <w:szCs w:val="24"/>
        </w:rPr>
        <w:t>establir el nombre i el calendari de les sessions d’avaluació que es realitzaran per a cada curs acadèmic i grup d’alumnat al llarg del període lectiu ordinari del curs.</w:t>
      </w:r>
    </w:p>
    <w:p w14:paraId="625737F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En els centres públics, la comissió de coordinació pedagògica proposarà al claustre la planificació general de les sessions d’avaluació perquè s’aprove.</w:t>
      </w:r>
    </w:p>
    <w:p w14:paraId="470AEE4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Les sessions d’avaluació que es realitzen al llarg del curs, incloent l’avaluació final, es distribuiran de manera que el total de dies lectius compresos en cada període d’avaluació siga similar.</w:t>
      </w:r>
    </w:p>
    <w:p w14:paraId="0964C53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En el cas de Batxillerat, l’alumnat podrà fer una prova extraordinària de les matèries no superades. Tant en els centres públics com en els centres privats concertats, les proves extraordinàries i la sessió d’avaluació final extraordinària han d’estar acabades el </w:t>
      </w:r>
      <w:r w:rsidRPr="00741346">
        <w:rPr>
          <w:rFonts w:ascii="Times New Roman" w:hAnsi="Times New Roman" w:cs="Times New Roman"/>
          <w:sz w:val="24"/>
          <w:szCs w:val="24"/>
          <w:highlight w:val="yellow"/>
        </w:rPr>
        <w:t>29 de juny de 2026 per al primer curs de Batxillerat i el 12 de juny de 2026 per al segon curs de Batxillerat.</w:t>
      </w:r>
    </w:p>
    <w:p w14:paraId="79EE55CC" w14:textId="77777777" w:rsidR="000775E2" w:rsidRPr="00741346" w:rsidRDefault="000775E2" w:rsidP="00741346">
      <w:pPr>
        <w:pStyle w:val="Ttulo4"/>
        <w:spacing w:before="0" w:after="0"/>
        <w:rPr>
          <w:rFonts w:ascii="Times New Roman" w:hAnsi="Times New Roman" w:cs="Times New Roman"/>
          <w:b/>
          <w:sz w:val="24"/>
          <w:szCs w:val="24"/>
        </w:rPr>
      </w:pPr>
      <w:bookmarkStart w:id="352" w:name="__RefHeading___Toc11291_3856205013"/>
      <w:bookmarkStart w:id="353" w:name="_Toc108521939"/>
      <w:bookmarkStart w:id="354" w:name="_Toc138675738"/>
      <w:bookmarkStart w:id="355" w:name="_Toc170901752"/>
      <w:bookmarkStart w:id="356" w:name="_Toc201147567"/>
      <w:bookmarkStart w:id="357" w:name="_Toc234051364"/>
      <w:bookmarkEnd w:id="352"/>
      <w:r w:rsidRPr="00741346">
        <w:rPr>
          <w:rFonts w:ascii="Times New Roman" w:hAnsi="Times New Roman" w:cs="Times New Roman"/>
          <w:sz w:val="24"/>
          <w:szCs w:val="24"/>
        </w:rPr>
        <w:t>4.2.1.4. Calendari de reunions dels òrgans col·legiats del centre, d’entrega de la informació i d’entrevistes a les persones representants legals de l’alumnat</w:t>
      </w:r>
      <w:bookmarkEnd w:id="353"/>
      <w:bookmarkEnd w:id="354"/>
      <w:bookmarkEnd w:id="355"/>
      <w:bookmarkEnd w:id="356"/>
      <w:bookmarkEnd w:id="357"/>
    </w:p>
    <w:p w14:paraId="475E614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S’establirà amb la finalitat de dotar d’operativitat i eficiència estos òrgans: consell escolar, equip directiu, claustre, comissió de coordinació pedagògica i equips educatius.</w:t>
      </w:r>
    </w:p>
    <w:p w14:paraId="0AC5D50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Amb l’objectiu d’analitzar, valorar i reorientar, si és necessari, l’acció educativa, s’elaborarà un calendari per a entregar informació a les persones progenitores i/o representants legals de l’alumnat, perquè coneguen la seua situació educativa amb la finalitat de millorar-la.</w:t>
      </w:r>
    </w:p>
    <w:p w14:paraId="628B36C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Caldrà preveure també els aspectes organitzatius del calendari de reunions i d’entrevistes amb les persones progenitores i/o representants legals de l’alumnat (cronograma, contingut i altres aspectes relacionats).</w:t>
      </w:r>
    </w:p>
    <w:p w14:paraId="11C14F1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En el calendari de reunions s’inclourà també la previsió de reunions del professorat d’orientació educativa amb l’agrupació d’orientació de zona i la coordinació territorial de l’orientació.</w:t>
      </w:r>
    </w:p>
    <w:p w14:paraId="4003837D" w14:textId="77777777" w:rsidR="000775E2" w:rsidRPr="00741346" w:rsidRDefault="000775E2" w:rsidP="00741346">
      <w:pPr>
        <w:pStyle w:val="Ttulo4"/>
        <w:spacing w:before="0" w:after="0"/>
        <w:rPr>
          <w:rFonts w:ascii="Times New Roman" w:hAnsi="Times New Roman" w:cs="Times New Roman"/>
          <w:b/>
          <w:sz w:val="24"/>
          <w:szCs w:val="24"/>
        </w:rPr>
      </w:pPr>
      <w:bookmarkStart w:id="358" w:name="__RefHeading___Toc11293_3856205013"/>
      <w:bookmarkStart w:id="359" w:name="_Toc108521940"/>
      <w:bookmarkStart w:id="360" w:name="_Toc138675739"/>
      <w:bookmarkStart w:id="361" w:name="_Toc170901753"/>
      <w:bookmarkStart w:id="362" w:name="_Toc201147568"/>
      <w:bookmarkStart w:id="363" w:name="_Toc234051365"/>
      <w:bookmarkEnd w:id="358"/>
      <w:r w:rsidRPr="00741346">
        <w:rPr>
          <w:rFonts w:ascii="Times New Roman" w:hAnsi="Times New Roman" w:cs="Times New Roman"/>
          <w:sz w:val="24"/>
          <w:szCs w:val="24"/>
        </w:rPr>
        <w:lastRenderedPageBreak/>
        <w:t xml:space="preserve">4.2.1.5. </w:t>
      </w:r>
      <w:bookmarkEnd w:id="359"/>
      <w:bookmarkEnd w:id="360"/>
      <w:bookmarkEnd w:id="361"/>
      <w:r w:rsidRPr="00741346">
        <w:rPr>
          <w:rFonts w:ascii="Times New Roman" w:hAnsi="Times New Roman" w:cs="Times New Roman"/>
          <w:sz w:val="24"/>
          <w:szCs w:val="24"/>
        </w:rPr>
        <w:t>Requisits del professorat per a impartir docència en valencià, de valencià i en llengua estrangera</w:t>
      </w:r>
      <w:bookmarkEnd w:id="362"/>
      <w:bookmarkEnd w:id="363"/>
    </w:p>
    <w:p w14:paraId="61D8285A"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1. D’acord amb l’article 17 de la </w:t>
      </w:r>
      <w:hyperlink r:id="rId121" w:history="1">
        <w:r w:rsidRPr="00741346">
          <w:rPr>
            <w:rStyle w:val="Hipervnculo"/>
            <w:rFonts w:ascii="Times New Roman" w:hAnsi="Times New Roman" w:cs="Times New Roman"/>
          </w:rPr>
          <w:t>Llei 1/2024</w:t>
        </w:r>
      </w:hyperlink>
      <w:r w:rsidRPr="00741346">
        <w:rPr>
          <w:rFonts w:ascii="Times New Roman" w:hAnsi="Times New Roman" w:cs="Times New Roman"/>
        </w:rPr>
        <w:t>, de 27 de juny, de la Generalitat:</w:t>
      </w:r>
    </w:p>
    <w:p w14:paraId="3C90EBA6"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a</w:t>
      </w:r>
      <w:r w:rsidRPr="00741346">
        <w:rPr>
          <w:rFonts w:ascii="Times New Roman" w:hAnsi="Times New Roman" w:cs="Times New Roman"/>
        </w:rPr>
        <w:t>) Amb caràcter general, el professorat que impartisca docència en l’Educació Secundària Obligatòria i en Batxillerat ha d’acreditar un nivell de coneixement C1 de valencià, d’acord amb el Marc europeu comú de referència per a les llengües, per a poder vehicular la docència en esta llengua.</w:t>
      </w:r>
    </w:p>
    <w:p w14:paraId="1EAD08D0"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b</w:t>
      </w:r>
      <w:r w:rsidRPr="00741346">
        <w:rPr>
          <w:rFonts w:ascii="Times New Roman" w:hAnsi="Times New Roman" w:cs="Times New Roman"/>
        </w:rPr>
        <w:t>) Per a vehicular matèries o àmbits en una llengua estrangera, el professorat ha d’acreditar un nivell de coneixement B2 de la llengua estrangera corresponent, d’acord amb el Marc europeu comú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6F37CE4E"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2. D’acord amb l’Orde 3/2020, de 6 de febrer, de la Conselleria d’Educació, Cultura i Esport, per la qual es determina la competència lingüística necessària per a l’accés i l’exercici de la funció docent en el sistema educatiu valencià (DOGV 8736, 10.02.2020, amb correcció d’errors publicada el 09.04.2020, i modificada per l’Orde 4/2021, de 4 de febrer [DOGV 9015, 08.02.2021]), el certificat de nivell C1 de coneixements de valencià de la JQCV o equivalent, d’acord amb la normativa vigent, faculta el professorat per a impartir la matèria Valencià: Llengua i Literatura en Educació Secundària Obligatòria i </w:t>
      </w:r>
      <w:r w:rsidRPr="00404A5F">
        <w:rPr>
          <w:rFonts w:ascii="Times New Roman" w:hAnsi="Times New Roman" w:cs="Times New Roman"/>
        </w:rPr>
        <w:t>Batxillerat en els centres privats,</w:t>
      </w:r>
      <w:r w:rsidRPr="00741346">
        <w:rPr>
          <w:rFonts w:ascii="Times New Roman" w:hAnsi="Times New Roman" w:cs="Times New Roman"/>
        </w:rPr>
        <w:t xml:space="preserve"> sempre que s’estiga en possessió de les altres titulacions o condicions administratives requerides per a impartir docència en estes etapes.</w:t>
      </w:r>
    </w:p>
    <w:p w14:paraId="4AF26FC2"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3. D’acord amb la disposició addicional quarta del </w:t>
      </w:r>
      <w:hyperlink r:id="rId122">
        <w:r w:rsidRPr="00741346">
          <w:rPr>
            <w:rFonts w:ascii="Times New Roman" w:hAnsi="Times New Roman" w:cs="Times New Roman"/>
          </w:rPr>
          <w:t>Decret 107/2022</w:t>
        </w:r>
      </w:hyperlink>
      <w:r w:rsidRPr="00741346">
        <w:rPr>
          <w:rFonts w:ascii="Times New Roman" w:hAnsi="Times New Roman" w:cs="Times New Roman"/>
        </w:rPr>
        <w:t>, de 5 d’agost, del Consell, modificat pel Decret 66/2024, de 21 de juny, del Consell, per a impartir la matèria Valencià: Llengua i Literatura en Educació Secundària Obligatòria i Batxillerat en un centre privat, el professorat ha d’acreditar estar en possessió dels requisits de formació següents:</w:t>
      </w:r>
    </w:p>
    <w:p w14:paraId="51B65532"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iCs/>
        </w:rPr>
        <w:t>a</w:t>
      </w:r>
      <w:r w:rsidRPr="00741346">
        <w:rPr>
          <w:rFonts w:ascii="Times New Roman" w:hAnsi="Times New Roman" w:cs="Times New Roman"/>
        </w:rPr>
        <w:t>. Estar en possessió d’una llicenciatura de l’àrea d’Humanitats, de qualsevol títol oficial de grau de la branca de coneixement d’Arts i Humanitats, o de la llicenciatura o grau en Periodisme.</w:t>
      </w:r>
    </w:p>
    <w:p w14:paraId="5AEF3255"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iCs/>
        </w:rPr>
        <w:t>b</w:t>
      </w:r>
      <w:r w:rsidRPr="00741346">
        <w:rPr>
          <w:rFonts w:ascii="Times New Roman" w:hAnsi="Times New Roman" w:cs="Times New Roman"/>
        </w:rPr>
        <w:t>. Acreditar una qualificació específica mitjançant el certificat de nivell C1 de coneixements de valencià, Certificat de Capacitació per a l’Ensenyança en Valencià o Diploma de Mestre de Valencià.</w:t>
      </w:r>
    </w:p>
    <w:p w14:paraId="256AD88C"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iCs/>
        </w:rPr>
        <w:t>c</w:t>
      </w:r>
      <w:r w:rsidRPr="00741346">
        <w:rPr>
          <w:rFonts w:ascii="Times New Roman" w:hAnsi="Times New Roman" w:cs="Times New Roman"/>
        </w:rPr>
        <w:t>. Tindre la formació pedagògica i didàctica a la qual fa referència l’article 100.2 de la Llei orgànica 2/2006, de 3 de maig, d’educació.</w:t>
      </w:r>
    </w:p>
    <w:p w14:paraId="0F023B65" w14:textId="77777777" w:rsidR="000775E2" w:rsidRPr="00741346" w:rsidRDefault="000775E2" w:rsidP="00741346">
      <w:pPr>
        <w:pStyle w:val="Ttulo4"/>
        <w:spacing w:before="0" w:after="0"/>
        <w:rPr>
          <w:rFonts w:ascii="Times New Roman" w:hAnsi="Times New Roman" w:cs="Times New Roman"/>
          <w:b/>
          <w:sz w:val="24"/>
          <w:szCs w:val="24"/>
          <w:shd w:val="clear" w:color="auto" w:fill="FFFFFF"/>
        </w:rPr>
      </w:pPr>
      <w:bookmarkStart w:id="364" w:name="__RefHeading___Toc52268_2259682803"/>
      <w:bookmarkStart w:id="365" w:name="_Toc108521944"/>
      <w:bookmarkStart w:id="366" w:name="_Toc138675743"/>
      <w:bookmarkStart w:id="367" w:name="_Toc170901757"/>
      <w:bookmarkStart w:id="368" w:name="_Toc201147569"/>
      <w:bookmarkStart w:id="369" w:name="_Toc234051366"/>
      <w:bookmarkEnd w:id="364"/>
      <w:r w:rsidRPr="00741346">
        <w:rPr>
          <w:rFonts w:ascii="Times New Roman" w:hAnsi="Times New Roman" w:cs="Times New Roman"/>
          <w:sz w:val="24"/>
          <w:szCs w:val="24"/>
        </w:rPr>
        <w:t>4.2.1.6. Llibres de text i altres materials curriculars</w:t>
      </w:r>
      <w:bookmarkEnd w:id="365"/>
      <w:bookmarkEnd w:id="366"/>
      <w:bookmarkEnd w:id="367"/>
      <w:bookmarkEnd w:id="368"/>
      <w:bookmarkEnd w:id="369"/>
    </w:p>
    <w:p w14:paraId="63AD3E92"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1. Els llibres de text i altres materials curriculars són els recursos didàctics necessaris per al desenrotllament d’una matèria o àmbit, en tot el que disposa la normativa vigent sobre el currículum de la Comunitat Valenciana. Es tracta del material que es requerix per a desenrotllar les activitats derivades del currículum en el centre. En l’exercici de l’autonomia pedagògica, correspon als òrgans </w:t>
      </w:r>
      <w:r w:rsidRPr="00741346">
        <w:rPr>
          <w:rFonts w:ascii="Times New Roman" w:hAnsi="Times New Roman" w:cs="Times New Roman"/>
        </w:rPr>
        <w:lastRenderedPageBreak/>
        <w:t>de coordinació didàctica dels centres públics adoptar els llibres de text i/o la resta dels materials didàctics que s’hagen d’utilitzar en el desenrotllament de les diverses ensenyances.</w:t>
      </w:r>
    </w:p>
    <w:p w14:paraId="08465FAD"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color w:val="000000" w:themeColor="text1"/>
        </w:rPr>
        <w:t xml:space="preserve">2. Segons </w:t>
      </w:r>
      <w:r w:rsidRPr="00741346">
        <w:rPr>
          <w:rFonts w:ascii="Times New Roman" w:hAnsi="Times New Roman" w:cs="Times New Roman"/>
        </w:rPr>
        <w:t>el</w:t>
      </w:r>
      <w:r w:rsidRPr="00741346">
        <w:rPr>
          <w:rFonts w:ascii="Times New Roman" w:hAnsi="Times New Roman" w:cs="Times New Roman"/>
          <w:color w:val="000000" w:themeColor="text1"/>
        </w:rPr>
        <w:t xml:space="preserve"> que establix l’article 19 de la Llei 1/2024, per la qual es regula la llibertat educativa, en les matèries lingüístiques, els llibres de text i els materials curriculars estaran redactats i elaborats en esta llengua.</w:t>
      </w:r>
    </w:p>
    <w:p w14:paraId="0ED13443"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color w:val="000000" w:themeColor="text1"/>
        </w:rPr>
        <w:t>Amb caràcter general, els llibres de text i els materials curriculars que utilitzarà l’alumnat en matèries no lingüístiques estaran redactats i elaborats en la llengua vehicular d’ensenyança. Excepcionalment, estos llibres i materials podran estar redactats en una llengua cooficial diferent de la llengua vehicular quan l’alumnat es trobe en algun dels supòsits següents:</w:t>
      </w:r>
    </w:p>
    <w:p w14:paraId="0ACE9B9A"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i/>
          <w:color w:val="000000" w:themeColor="text1"/>
        </w:rPr>
        <w:t>a</w:t>
      </w:r>
      <w:r w:rsidRPr="00741346">
        <w:rPr>
          <w:rFonts w:ascii="Times New Roman" w:hAnsi="Times New Roman" w:cs="Times New Roman"/>
          <w:color w:val="000000" w:themeColor="text1"/>
        </w:rPr>
        <w:t>) Presente necessitats educatives especials i s’estiga introduint en l’aprenentatge progressiu de la llengua estrangera i/o de la llengua cooficial que no siga habitual en l’àmbit familiar per a l’alumne, o en la qual dispose d’un domini inferior.</w:t>
      </w:r>
    </w:p>
    <w:p w14:paraId="33340B55"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i/>
          <w:color w:val="000000" w:themeColor="text1"/>
        </w:rPr>
        <w:t>b</w:t>
      </w:r>
      <w:r w:rsidRPr="00741346">
        <w:rPr>
          <w:rFonts w:ascii="Times New Roman" w:hAnsi="Times New Roman" w:cs="Times New Roman"/>
          <w:color w:val="000000" w:themeColor="text1"/>
        </w:rPr>
        <w:t>) Tinga necessitats específiques de suport educatiu i requerisca adaptacions d’accés quant al tractament de les llengües, tenint especialment en consideració l’alumnat amb necessitats derivades de trastorns del desenrotllament del llenguatge i la comunicació, del desconeixement greu de la llengua d’aprenentatge, i l’alumnat d’incorporació tardana al sistema educatiu.</w:t>
      </w:r>
    </w:p>
    <w:p w14:paraId="6EA3920B"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i/>
          <w:color w:val="000000" w:themeColor="text1"/>
        </w:rPr>
        <w:t>c</w:t>
      </w:r>
      <w:r w:rsidRPr="00741346">
        <w:rPr>
          <w:rFonts w:ascii="Times New Roman" w:hAnsi="Times New Roman" w:cs="Times New Roman"/>
          <w:color w:val="000000" w:themeColor="text1"/>
        </w:rPr>
        <w:t>) Se li realitze una adequació lingüística individual.</w:t>
      </w:r>
    </w:p>
    <w:p w14:paraId="1426ABDB"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color w:val="000000" w:themeColor="text1"/>
        </w:rPr>
        <w:t>3. Els llibres de text i materials curriculars han de respectar la denominació lingüística prevista en l’article 6 de l’Estatut d’Autonomia de la Comunitat Valenciana i han de seguir la normativa lingüística oficial.</w:t>
      </w:r>
    </w:p>
    <w:p w14:paraId="2A9BADC7"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4. En l’elaboració i la utilització de materials curriculars, el professorat s’ha d’ajustar a les disposicions de l’article 32 de la Llei de propietat intel·lectual, text refós aprovat pel Reial decret legislatiu 1/1996, de 12 d’abril (BOE 97, 22.04.1996), modificat per la Llei 21/2014, de 4 de novembre (BOE 268, 05.11.2014), i per la Llei 2/2019, d’1 de març (BOE 53, 02.03.2019), quant a les citacions, les ressenyes i les il·lustracions amb finalitats educatives o d’investigació científica.</w:t>
      </w:r>
    </w:p>
    <w:p w14:paraId="31666E21"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Quant a la creació i posada en funcionament de bancs de llibres de text i/o material curricular didàctic en els centres públics i privats concertats, caldrà ajustar-se al que es disposa en l’Orde 26/2016, de 13 de juny, de la Conselleria d’Educació, Investigació, Cultura i Esport, i la seua modificació parcial mitjançant l’Orde 9/2023, de 28 de març, així com a la convocatòria corresponent al </w:t>
      </w:r>
      <w:r w:rsidRPr="00664196">
        <w:rPr>
          <w:rFonts w:ascii="Times New Roman" w:hAnsi="Times New Roman" w:cs="Times New Roman"/>
        </w:rPr>
        <w:t>curs 2026-2027</w:t>
      </w:r>
      <w:r w:rsidRPr="00741346">
        <w:rPr>
          <w:rFonts w:ascii="Times New Roman" w:hAnsi="Times New Roman" w:cs="Times New Roman"/>
        </w:rPr>
        <w:t xml:space="preserve"> i a les instruccions dictades a este efecte.</w:t>
      </w:r>
    </w:p>
    <w:p w14:paraId="419BC2BA"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Els centres docents han d’orientar les seues actuacions cap a la reutilització de llibres de text i/o materials didàctics, i també cap a l’elaboració de materials propis.</w:t>
      </w:r>
    </w:p>
    <w:p w14:paraId="0F8A3224"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5. Els departaments didàctics podran optar pel llibre de text en format imprés o digital, per materials curriculars que desenrotllen el currículum de la matèria corresponent o per materials didàctics </w:t>
      </w:r>
      <w:r w:rsidRPr="00741346">
        <w:rPr>
          <w:rFonts w:ascii="Times New Roman" w:hAnsi="Times New Roman" w:cs="Times New Roman"/>
        </w:rPr>
        <w:lastRenderedPageBreak/>
        <w:t>d’elaboració pròpia que s’ajusten a la normativa vigent en la Comunitat Valenciana, i garantiran, en tot cas, l’accessibilitat al currículum a l’alumnat amb necessitats específiques de suport educatiu.</w:t>
      </w:r>
    </w:p>
    <w:p w14:paraId="43B23704"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6. La relació dels llibres de text i la resta dels materials curriculars, seleccionats en cada centre per l’òrgan competent, s’exposaran en el tauler d’anuncis i en la pàgina web del centre, durant el mes de juny. S’ha d’informar la junta directiva de les associacions de mares i pares i/o persones tutores legals sobre els llibres de text i els materials didàctics que adopte el centre.</w:t>
      </w:r>
    </w:p>
    <w:p w14:paraId="26F5672D"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7. S’haurà d’actuar d’acord amb les instruccions de renovació i reposició de llibres de text i material curricular per al curs </w:t>
      </w:r>
      <w:r w:rsidRPr="00664196">
        <w:rPr>
          <w:rFonts w:ascii="Times New Roman" w:hAnsi="Times New Roman" w:cs="Times New Roman"/>
        </w:rPr>
        <w:t>2026-2027, del director general de Centres Docents, i també amb les resolucions corresponents del programa de banc de llibres de text i material curricular per al curs 2026-2027.</w:t>
      </w:r>
    </w:p>
    <w:p w14:paraId="2F83F135"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8. Amb caràcter general, els llibres de text i/o altres materials curriculars adoptats no podran ser substituïts per altres durant un període mínim de quatre anys des de la data en què s’hagen adoptat. S’ha de reposar únicament el material que estiga deteriorat i no tinga les condicions necessàries per a ser reutilitzat.</w:t>
      </w:r>
    </w:p>
    <w:p w14:paraId="73C93925"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9. La selecció i adopció dels llibres de text i/o altres materials didàctics no requerirà l’autorització prèvia de l’Administració educativa. En tot cas, estos s’han d’adaptar al rigor científic adequat a les edats de l’alumnat i al currículum aprovat per l’Administració educativa. Així mateix, han d’usar llenguatge inclusiu i han de reflectir i fomentar el respecte als principis, els valors, les llibertats, els drets i els deures constitucionals.</w:t>
      </w:r>
    </w:p>
    <w:p w14:paraId="09A237CE"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10. Les normes d’utilització i conservació dels llibres de text i del material curricular cedits a l’alumnat en règim de préstec s’han d’incloure en les normes d’organització i funcionament del centre escolar. Tant el programa de reutilització com les normes d’utilització i conservació han de ser aprovats pel claustre i pel consell escolar.</w:t>
      </w:r>
    </w:p>
    <w:p w14:paraId="2F439AF3"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11. El consell escolar podrà constituir una comissió per a la coordinació i la gestió del banc de llibres i del material curricular, sense perjuí de les funcions assignades a la persona coordinadora del programa de reutilització de llibres i materials curriculars en l’apartat 5.7.5 d’estes instruccions.</w:t>
      </w:r>
    </w:p>
    <w:p w14:paraId="4F9C3032"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12. La supervisió dels llibres de text i altres materials curriculars constituirà part del procés ordinari d’inspecció que exercix l’Administració educativa sobre tots els elements que integren el procés d’ensenyança i aprenentatge, que ha de vetlar pel respecte als principis i valors continguts en la Constitució i en el que es disposa en la LOMLOE.</w:t>
      </w:r>
    </w:p>
    <w:p w14:paraId="35F1D8CA" w14:textId="77777777" w:rsidR="000775E2" w:rsidRPr="00741346" w:rsidRDefault="000775E2" w:rsidP="00741346">
      <w:pPr>
        <w:pStyle w:val="Ttulo4"/>
        <w:spacing w:before="0" w:after="0"/>
        <w:rPr>
          <w:rFonts w:ascii="Times New Roman" w:hAnsi="Times New Roman" w:cs="Times New Roman"/>
          <w:b/>
          <w:sz w:val="24"/>
          <w:szCs w:val="24"/>
        </w:rPr>
      </w:pPr>
      <w:bookmarkStart w:id="370" w:name="__RefHeading___Toc52270_2259682803"/>
      <w:bookmarkStart w:id="371" w:name="_Toc108521945"/>
      <w:bookmarkStart w:id="372" w:name="_Toc138675744"/>
      <w:bookmarkStart w:id="373" w:name="_Toc170901758"/>
      <w:bookmarkStart w:id="374" w:name="_Toc201147570"/>
      <w:bookmarkStart w:id="375" w:name="_Toc234051367"/>
      <w:bookmarkEnd w:id="370"/>
      <w:r w:rsidRPr="00741346">
        <w:rPr>
          <w:rFonts w:ascii="Times New Roman" w:hAnsi="Times New Roman" w:cs="Times New Roman"/>
          <w:sz w:val="24"/>
          <w:szCs w:val="24"/>
        </w:rPr>
        <w:t>4.2.1.7. Productes de suport per a l’alumnat amb necessitats educatives especials derivades de discapacitat</w:t>
      </w:r>
      <w:bookmarkEnd w:id="371"/>
      <w:bookmarkEnd w:id="372"/>
      <w:bookmarkEnd w:id="373"/>
      <w:bookmarkEnd w:id="374"/>
      <w:bookmarkEnd w:id="375"/>
    </w:p>
    <w:p w14:paraId="1A168312" w14:textId="77777777" w:rsidR="000775E2" w:rsidRPr="00741346" w:rsidRDefault="000775E2" w:rsidP="00741346">
      <w:pPr>
        <w:spacing w:line="360" w:lineRule="auto"/>
        <w:jc w:val="both"/>
        <w:rPr>
          <w:rFonts w:ascii="Times New Roman" w:hAnsi="Times New Roman" w:cs="Times New Roman"/>
        </w:rPr>
      </w:pPr>
      <w:bookmarkStart w:id="376" w:name="__RefHeading___Toc12196_3989359082"/>
      <w:bookmarkEnd w:id="376"/>
      <w:r w:rsidRPr="00741346">
        <w:rPr>
          <w:rFonts w:ascii="Times New Roman" w:hAnsi="Times New Roman" w:cs="Times New Roman"/>
        </w:rPr>
        <w:t xml:space="preserve">Els centres podran sol·licitar productes individuals de suport a la Conselleria d’Educació, Cultura i Universitats per a l’accés al currículum de l’alumnat amb necessitats educatives especials derivades de discapacitat, d’acord amb els criteris i els terminis establits en la Resolució conjunta de 4 d’abril de </w:t>
      </w:r>
      <w:r w:rsidRPr="00741346">
        <w:rPr>
          <w:rFonts w:ascii="Times New Roman" w:hAnsi="Times New Roman" w:cs="Times New Roman"/>
        </w:rPr>
        <w:lastRenderedPageBreak/>
        <w:t>2023, de la directora general d’Inclusió Educativa i del director general de Centres Docents, per la qual es dicten instruccions per a la provisió i la gestió de productes de suport per a l’alumnat amb necessitats educatives especials escolaritzat en centres educatius de titularitat de la Generalitat (DOGV 9577, 18.04.2023), modificada per la Resolució de 15 de maig de 2024 (DOGV 9853, 21.05.2024).</w:t>
      </w:r>
    </w:p>
    <w:p w14:paraId="6CAEFA2A" w14:textId="77777777" w:rsidR="000775E2" w:rsidRPr="00741346" w:rsidRDefault="000775E2" w:rsidP="00741346">
      <w:pPr>
        <w:pStyle w:val="Ttulo4"/>
        <w:spacing w:before="0" w:after="0"/>
        <w:rPr>
          <w:rFonts w:ascii="Times New Roman" w:hAnsi="Times New Roman" w:cs="Times New Roman"/>
          <w:sz w:val="24"/>
          <w:szCs w:val="24"/>
        </w:rPr>
      </w:pPr>
      <w:bookmarkStart w:id="377" w:name="_Toc108521946"/>
      <w:bookmarkStart w:id="378" w:name="_Toc138675745"/>
      <w:bookmarkStart w:id="379" w:name="_Toc170901759"/>
      <w:bookmarkStart w:id="380" w:name="_Toc201147571"/>
      <w:bookmarkStart w:id="381" w:name="_Toc234051368"/>
      <w:r w:rsidRPr="00741346">
        <w:rPr>
          <w:rFonts w:ascii="Times New Roman" w:hAnsi="Times New Roman" w:cs="Times New Roman"/>
          <w:sz w:val="24"/>
          <w:szCs w:val="24"/>
        </w:rPr>
        <w:t>4.2.1.8. Programa anual de menjador escolar</w:t>
      </w:r>
      <w:bookmarkEnd w:id="377"/>
      <w:bookmarkEnd w:id="378"/>
      <w:bookmarkEnd w:id="379"/>
      <w:bookmarkEnd w:id="380"/>
      <w:bookmarkEnd w:id="381"/>
    </w:p>
    <w:p w14:paraId="0FC0190B" w14:textId="77777777" w:rsidR="000775E2" w:rsidRPr="00741346" w:rsidRDefault="000775E2" w:rsidP="00741346">
      <w:pPr>
        <w:spacing w:line="360" w:lineRule="auto"/>
        <w:jc w:val="both"/>
        <w:rPr>
          <w:rFonts w:ascii="Times New Roman" w:hAnsi="Times New Roman" w:cs="Times New Roman"/>
        </w:rPr>
      </w:pPr>
      <w:bookmarkStart w:id="382" w:name="__RefHeading___Toc14056_4159278865"/>
      <w:bookmarkEnd w:id="382"/>
      <w:r w:rsidRPr="00741346">
        <w:rPr>
          <w:rFonts w:ascii="Times New Roman" w:hAnsi="Times New Roman" w:cs="Times New Roman"/>
        </w:rPr>
        <w:t>1. La direcció del centre docent ha d’elaborar, per a cada curs, un programa que ha de ser aprovat pel consell escolar del centre, i que ha de respectar i desplegar el projecte educatiu de menjador escolar del centre i establir els aspectes concrets d’organització i funcionament del menjador en cada curs.</w:t>
      </w:r>
    </w:p>
    <w:p w14:paraId="578D712B"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2. Seran aplicables:</w:t>
      </w:r>
    </w:p>
    <w:p w14:paraId="683B64F9" w14:textId="77777777" w:rsidR="000775E2" w:rsidRPr="00741346" w:rsidRDefault="000775E2" w:rsidP="00741346">
      <w:pPr>
        <w:spacing w:line="360" w:lineRule="auto"/>
        <w:jc w:val="both"/>
        <w:rPr>
          <w:rFonts w:ascii="Times New Roman" w:eastAsia="Arial" w:hAnsi="Times New Roman" w:cs="Times New Roman"/>
          <w:color w:val="000000" w:themeColor="text1"/>
        </w:rPr>
      </w:pPr>
      <w:r w:rsidRPr="00741346">
        <w:rPr>
          <w:rFonts w:ascii="Times New Roman" w:hAnsi="Times New Roman" w:cs="Times New Roman"/>
          <w:i/>
          <w:color w:val="000000" w:themeColor="text1"/>
        </w:rPr>
        <w:t>a</w:t>
      </w:r>
      <w:r w:rsidRPr="00741346">
        <w:rPr>
          <w:rFonts w:ascii="Times New Roman" w:hAnsi="Times New Roman" w:cs="Times New Roman"/>
          <w:color w:val="000000" w:themeColor="text1"/>
        </w:rPr>
        <w:t>) El Reial decret 315/2025, de 15 d’abril, pel qual s’establixen normes de desplegament de la Llei 17/2011, de 5 de juliol, de seguretat alimentària i nutrició, per al foment d’una alimentació saludable i sostenible en centres educatius (BOE 92, 16.04.2025).</w:t>
      </w:r>
    </w:p>
    <w:p w14:paraId="499D82F1"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b</w:t>
      </w:r>
      <w:r w:rsidRPr="00741346">
        <w:rPr>
          <w:rFonts w:ascii="Times New Roman" w:hAnsi="Times New Roman" w:cs="Times New Roman"/>
        </w:rPr>
        <w:t>) Decret 84/2018, de 15 de juny, del Consell, de foment d’una alimentació saludable i sostenible en centres de la Generalitat (DOGV 8323, 22.06.2018).</w:t>
      </w:r>
    </w:p>
    <w:p w14:paraId="3AB53343"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c</w:t>
      </w:r>
      <w:r w:rsidRPr="00741346">
        <w:rPr>
          <w:rFonts w:ascii="Times New Roman" w:hAnsi="Times New Roman" w:cs="Times New Roman"/>
        </w:rPr>
        <w:t>)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13.08.12), modificada per l’Orde 43/2016, de 3 d’agost, de la Conselleria d’Educació, Investigació, Cultura i Esport (DOGV 7845, 05.08.2016).</w:t>
      </w:r>
    </w:p>
    <w:p w14:paraId="547C77C4"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d</w:t>
      </w:r>
      <w:r w:rsidRPr="00741346">
        <w:rPr>
          <w:rFonts w:ascii="Times New Roman" w:hAnsi="Times New Roman" w:cs="Times New Roman"/>
        </w:rPr>
        <w:t>) 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460B7FA8"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e</w:t>
      </w:r>
      <w:r w:rsidRPr="00741346">
        <w:rPr>
          <w:rFonts w:ascii="Times New Roman" w:hAnsi="Times New Roman" w:cs="Times New Roman"/>
        </w:rPr>
        <w:t xml:space="preserve">) Les altres normes o instruccions que puga desplegar tant la conselleria competent en matèria d’educació com la competent en matèria de sanitat per a establir mesures </w:t>
      </w:r>
      <w:proofErr w:type="spellStart"/>
      <w:r w:rsidRPr="00741346">
        <w:rPr>
          <w:rFonts w:ascii="Times New Roman" w:hAnsi="Times New Roman" w:cs="Times New Roman"/>
        </w:rPr>
        <w:t>higienicosanitàries</w:t>
      </w:r>
      <w:proofErr w:type="spellEnd"/>
      <w:r w:rsidRPr="00741346">
        <w:rPr>
          <w:rFonts w:ascii="Times New Roman" w:hAnsi="Times New Roman" w:cs="Times New Roman"/>
        </w:rPr>
        <w:t xml:space="preserve"> de prevenció de la salut de l’alumnat i del personal docent i no docent que siga usuari d’este servici complementari.</w:t>
      </w:r>
    </w:p>
    <w:p w14:paraId="422D279F" w14:textId="77777777" w:rsidR="000775E2" w:rsidRPr="00741346" w:rsidRDefault="000775E2" w:rsidP="00741346">
      <w:pPr>
        <w:pStyle w:val="Ttulo4"/>
        <w:spacing w:before="0" w:after="0"/>
        <w:rPr>
          <w:rFonts w:ascii="Times New Roman" w:hAnsi="Times New Roman" w:cs="Times New Roman"/>
          <w:sz w:val="24"/>
          <w:szCs w:val="24"/>
        </w:rPr>
      </w:pPr>
      <w:bookmarkStart w:id="383" w:name="_Toc108521947"/>
      <w:bookmarkStart w:id="384" w:name="_Toc138675746"/>
      <w:bookmarkStart w:id="385" w:name="_Toc170901760"/>
      <w:bookmarkStart w:id="386" w:name="_Toc201147572"/>
      <w:bookmarkStart w:id="387" w:name="_Toc234051369"/>
      <w:r w:rsidRPr="00741346">
        <w:rPr>
          <w:rFonts w:ascii="Times New Roman" w:hAnsi="Times New Roman" w:cs="Times New Roman"/>
          <w:sz w:val="24"/>
          <w:szCs w:val="24"/>
        </w:rPr>
        <w:t>4.2.1.9. Activitats complementàries i extraescolars i servicis complementaris</w:t>
      </w:r>
      <w:bookmarkEnd w:id="383"/>
      <w:bookmarkEnd w:id="384"/>
      <w:bookmarkEnd w:id="385"/>
      <w:bookmarkEnd w:id="386"/>
      <w:bookmarkEnd w:id="387"/>
    </w:p>
    <w:p w14:paraId="5955E59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Respecte a les activitats complementàries i a les activitats extraescolars, s’atendrà el que s’especifica en els articles 72 i 73 del </w:t>
      </w:r>
      <w:hyperlink r:id="rId123"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respectivament</w:t>
      </w:r>
      <w:r w:rsidRPr="00741346">
        <w:rPr>
          <w:rFonts w:ascii="Times New Roman" w:hAnsi="Times New Roman" w:cs="Times New Roman"/>
          <w:sz w:val="24"/>
          <w:szCs w:val="24"/>
          <w:highlight w:val="yellow"/>
        </w:rPr>
        <w:t>, així com l’article 12 de l’Orde 20/2019, de 30 d’abril, de la Conselleria d’Educació, Investigació, Cultura i Esport.</w:t>
      </w:r>
    </w:p>
    <w:p w14:paraId="4F54A73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D’acord amb l’article 19 del decret mencionat, correspon a la persona titular de la </w:t>
      </w:r>
      <w:proofErr w:type="spellStart"/>
      <w:r w:rsidRPr="00741346">
        <w:rPr>
          <w:rFonts w:ascii="Times New Roman" w:hAnsi="Times New Roman" w:cs="Times New Roman"/>
          <w:sz w:val="24"/>
          <w:szCs w:val="24"/>
        </w:rPr>
        <w:t>vicedirecció</w:t>
      </w:r>
      <w:proofErr w:type="spellEnd"/>
      <w:r w:rsidRPr="00741346">
        <w:rPr>
          <w:rFonts w:ascii="Times New Roman" w:hAnsi="Times New Roman" w:cs="Times New Roman"/>
          <w:sz w:val="24"/>
          <w:szCs w:val="24"/>
        </w:rPr>
        <w:t xml:space="preserve"> del centre promoure i organitzar la realització d’activitats extraescolars i complementàries, segons les directrius aprovades pel consell escolar del centre.</w:t>
      </w:r>
    </w:p>
    <w:p w14:paraId="7DA0DED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3. Els servicis complementaris es referixen al servici complementari de menjador escolar, de transport escolar, de la biblioteca escolar i altres servicis complementaris.</w:t>
      </w:r>
    </w:p>
    <w:p w14:paraId="1F92F9B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En les activitats complementàries i extraescolars, i els servicis complementaris, s’ha de tindre en compte que siguen accessibles per a tot l’alumnat, que no discriminen cap membre de la comunitat educativa i que no tinguen ànim de lucre.</w:t>
      </w:r>
    </w:p>
    <w:p w14:paraId="6481A55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Quan les activitats complementàries i extraescolars incloses en la programació general anual impliquen un desplaçament de personal docent i no docent fora del centre, o s’allarguen més enllà de la finalització de la jornada escolar, correspon a la direcció del centre autoritzar la comissió de servicis en els supòsits en els quals esta done lloc a indemnització per raó del servici, segons el que disposa el Decret 80/2025, de 3 de juny, del Consell, sobre indemnitzacions per raó del servici i gratificacions per servicis extraordinaris (DOGV 10126, 09.06.2025). En este cas, els gastos aniran a càrrec del pressupost del centre.</w:t>
      </w:r>
    </w:p>
    <w:p w14:paraId="5CB0AA4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S’ajustarà, a més, al que s’establix en la normativa següent:</w:t>
      </w:r>
    </w:p>
    <w:p w14:paraId="008093E7"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i/>
          <w:color w:val="000000" w:themeColor="text1"/>
          <w:sz w:val="24"/>
          <w:szCs w:val="24"/>
        </w:rPr>
        <w:t>a</w:t>
      </w:r>
      <w:r w:rsidRPr="00741346">
        <w:rPr>
          <w:rFonts w:ascii="Times New Roman" w:hAnsi="Times New Roman" w:cs="Times New Roman"/>
          <w:color w:val="000000" w:themeColor="text1"/>
          <w:sz w:val="24"/>
          <w:szCs w:val="24"/>
        </w:rPr>
        <w:t>) Reial decret 315/2025, de 15 d’abril, pel qual s’establixen normes de desplegament de la Llei 17/2011, de 5 de juliol, de seguretat alimentària i nutrició, per al foment d’una alimentació saludable i sostenible en centres educatius (BOE 92, 16.04.2025).</w:t>
      </w:r>
    </w:p>
    <w:p w14:paraId="5FB6A3F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Reial decret 443/2001, de 27 d’abril, sobre condicions de seguretat en el transport escolar i de menors (BOE 105, 02.05.2001), així com el que disposa la normativa específica que es dicte per a establir les condicions per a ser usuari del servici de transport escolar col·lectiu durant el </w:t>
      </w:r>
      <w:r w:rsidRPr="00A46E70">
        <w:rPr>
          <w:rFonts w:ascii="Times New Roman" w:hAnsi="Times New Roman" w:cs="Times New Roman"/>
          <w:sz w:val="24"/>
          <w:szCs w:val="24"/>
        </w:rPr>
        <w:t>curs 2026-2027, i la convocatòria corresponent d’ajudes individuals per al servici de transport escolar d</w:t>
      </w:r>
      <w:r w:rsidRPr="00741346">
        <w:rPr>
          <w:rFonts w:ascii="Times New Roman" w:hAnsi="Times New Roman" w:cs="Times New Roman"/>
          <w:sz w:val="24"/>
          <w:szCs w:val="24"/>
        </w:rPr>
        <w:t>urant este curs escolar.</w:t>
      </w:r>
    </w:p>
    <w:p w14:paraId="7CBC0FA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Decret 126/1986, de 20 d’octubre, del Consell de la Generalitat Valenciana, pel qual es regulen la participació, les funcions i les atribucions de les confederacions, les federacions i les associacions de pares d’alumnes de centres docents, no universitaris, de la Comunitat Valenciana (DOGV 466, 14.11.1986), i en el Decret 127/1986, de 20 d’octubre, del Consell de la Generalitat Valenciana, pel qual es regulen les associacions d’alumnes en centres docents no universitaris de la Comunitat Valenciana (DOGV 462, 10.11.1986), en els quals s’establixen respectivament que el claustre de professorat i el consell de delegades i delegats tindran competència per a fer propostes quant a activitats complementàries i extraescolars, de la mateixa manera que les associacions de mares i pares, i les associacions de l’alumnat.</w:t>
      </w:r>
    </w:p>
    <w:p w14:paraId="55B2047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Decret 84/2018, de 15 de juny, del Consell, de foment d’una alimentació saludable i sostenible en centres de la Generalitat (DOGV 8323, 22.06.2018), i la convocatòria per a la concessió d’ajudes de menjador escolar en els centres educatius per al curs </w:t>
      </w:r>
      <w:r w:rsidRPr="00A46E70">
        <w:rPr>
          <w:rFonts w:ascii="Times New Roman" w:hAnsi="Times New Roman" w:cs="Times New Roman"/>
          <w:sz w:val="24"/>
          <w:szCs w:val="24"/>
        </w:rPr>
        <w:t>escolar 2026-2027.</w:t>
      </w:r>
    </w:p>
    <w:p w14:paraId="2963028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e</w:t>
      </w:r>
      <w:r w:rsidRPr="00741346">
        <w:rPr>
          <w:rFonts w:ascii="Times New Roman" w:hAnsi="Times New Roman" w:cs="Times New Roman"/>
          <w:sz w:val="24"/>
          <w:szCs w:val="24"/>
        </w:rPr>
        <w:t>)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5663F98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Les activitats extraescolars i complementàries i els servicis complementaris que s’inclouen en la PGA seran organitzats i realitzats pel centre, en col·laboració amb les corporacions locals, i especialment les associacions de mares i pares i/o persones tutores legals de l’alumnat. En tot cas, les persones que desenrotllen activitats extraescolars amb l’alumnat menor d’edat del centre han d’aportar el certificat negatiu del Registre central de delinqüents sexuals.</w:t>
      </w:r>
    </w:p>
    <w:p w14:paraId="5469D5F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En les activitats complementàries i extraescolars i servicis complementaris, es podran incloure:</w:t>
      </w:r>
    </w:p>
    <w:p w14:paraId="7B42379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Les activitats i els servicis culturals.</w:t>
      </w:r>
    </w:p>
    <w:p w14:paraId="365BE4B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Els viatges d’estudi i els intercanvis escolars que es pretenguen realitzar.</w:t>
      </w:r>
    </w:p>
    <w:p w14:paraId="7E62FFB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Les activitats esportives i artístiques que es fan dins i fora del recinte escolar.</w:t>
      </w:r>
    </w:p>
    <w:p w14:paraId="36FA417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L’organització, el funcionament i l’horari de la biblioteca del centre.</w:t>
      </w:r>
    </w:p>
    <w:p w14:paraId="39AE4E7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Totes les altres que es consideren convenients.</w:t>
      </w:r>
    </w:p>
    <w:p w14:paraId="6F051C12"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9. Estes activitats poden estar promogudes per altres administracions, organitzacions i entitats d’iniciativa social.</w:t>
      </w:r>
    </w:p>
    <w:p w14:paraId="3212CD8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10. Tota activitat extraescolar o complementària que es realitze fora del centre requerirà, perquè participe l’alumnat menor d’edat, l’autorització prèvia de les persones progenitores i/o persones tutores legals d’estos, en la qual haurà de constar:</w:t>
      </w:r>
    </w:p>
    <w:p w14:paraId="1662CE8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Nom i cognoms i número de DNI, passaport o un altre document legal de les persones progenitores i/o persones tutores legals que aut</w:t>
      </w:r>
      <w:r w:rsidRPr="00741346">
        <w:rPr>
          <w:rFonts w:ascii="Times New Roman" w:hAnsi="Times New Roman" w:cs="Times New Roman"/>
          <w:sz w:val="24"/>
          <w:szCs w:val="24"/>
          <w:shd w:val="clear" w:color="auto" w:fill="FFFFFF"/>
        </w:rPr>
        <w:t>oritzen la participació de l’alumnat en l’activitat. En el cas de separació legal, el document haurà d’estar firmat per la persona progenitora o representant le</w:t>
      </w:r>
      <w:r w:rsidRPr="00741346">
        <w:rPr>
          <w:rFonts w:ascii="Times New Roman" w:hAnsi="Times New Roman" w:cs="Times New Roman"/>
          <w:sz w:val="24"/>
          <w:szCs w:val="24"/>
        </w:rPr>
        <w:t xml:space="preserve">gal </w:t>
      </w:r>
      <w:r w:rsidRPr="00741346">
        <w:rPr>
          <w:rFonts w:ascii="Times New Roman" w:hAnsi="Times New Roman" w:cs="Times New Roman"/>
          <w:sz w:val="24"/>
          <w:szCs w:val="24"/>
          <w:shd w:val="clear" w:color="auto" w:fill="FFFFFF"/>
        </w:rPr>
        <w:t>amb qui l’alumne/a convisca</w:t>
      </w:r>
      <w:r w:rsidRPr="00741346">
        <w:rPr>
          <w:rFonts w:ascii="Times New Roman" w:hAnsi="Times New Roman" w:cs="Times New Roman"/>
          <w:sz w:val="24"/>
          <w:szCs w:val="24"/>
        </w:rPr>
        <w:t>, sense perjuí del que indica la Resolució de 14 de febrer de 2019, de la Secretaria Autonòmica d’Educació i Investigació, per la qual es dicten instruccions per a la seua 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6799731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Nom, cognoms i curs de l’alumnat que s’autoritza.</w:t>
      </w:r>
    </w:p>
    <w:p w14:paraId="04E0609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Lloc a on es desenrotllarà l’activitat.</w:t>
      </w:r>
    </w:p>
    <w:p w14:paraId="2EE56B2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Hora d’inici i hora de finalització aproximada de l’activitat.</w:t>
      </w:r>
    </w:p>
    <w:p w14:paraId="324C6DC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Professorat responsable.</w:t>
      </w:r>
    </w:p>
    <w:p w14:paraId="391CC82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f</w:t>
      </w:r>
      <w:r w:rsidRPr="00741346">
        <w:rPr>
          <w:rFonts w:ascii="Times New Roman" w:hAnsi="Times New Roman" w:cs="Times New Roman"/>
          <w:sz w:val="24"/>
          <w:szCs w:val="24"/>
        </w:rPr>
        <w:t>) Personal docent i personal no docent d’atenció educativa acompanyant.</w:t>
      </w:r>
    </w:p>
    <w:p w14:paraId="203878D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Preu de l’activitat.</w:t>
      </w:r>
    </w:p>
    <w:p w14:paraId="3180615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Observacions de les persones progenitores i/o persones tutores legals.</w:t>
      </w:r>
    </w:p>
    <w:p w14:paraId="252317E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revers de l’autorització s’han d’indicar les recomanacions bàsiques per a l’alumnat d’acord amb l’activitat que es durà a terme.</w:t>
      </w:r>
    </w:p>
    <w:p w14:paraId="4E58D5D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11. L’organització del personal, de les mesures i dels suports ha de garantir la participació de tot l’alumnat en les activitats extraescolars. Quan es tracte de la participació d’alumnat amb necessitats específiques de suport educatiu, es facilitarà la participació de les famílies i/o dels agents externs.</w:t>
      </w:r>
    </w:p>
    <w:p w14:paraId="411008D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12. En els centres en els quals hi haja servicis residencials, el personal especialitzat programarà les activitats residencials i formatives, d’acord amb les directrius elaborades prèviament pel consell escolar del centre i amb la coordinació i la supervisió dels òrgans residencials corresponents. Així mateix, col·laborarà en la programació de les activitats que es referisquen a l’orientació i la tutoria d’alumnat i a les activitats complementàries.</w:t>
      </w:r>
    </w:p>
    <w:p w14:paraId="1F3036B7" w14:textId="77777777" w:rsidR="000775E2" w:rsidRPr="00741346" w:rsidRDefault="000775E2" w:rsidP="00741346">
      <w:pPr>
        <w:pStyle w:val="Textoindependiente"/>
        <w:spacing w:after="0" w:line="360" w:lineRule="auto"/>
        <w:rPr>
          <w:rStyle w:val="Hipervnculo"/>
          <w:rFonts w:ascii="Times New Roman" w:hAnsi="Times New Roman" w:cs="Times New Roman"/>
          <w:kern w:val="2"/>
          <w:sz w:val="24"/>
          <w:szCs w:val="24"/>
        </w:rPr>
      </w:pPr>
      <w:r w:rsidRPr="00741346">
        <w:rPr>
          <w:rFonts w:ascii="Times New Roman" w:hAnsi="Times New Roman" w:cs="Times New Roman"/>
          <w:sz w:val="24"/>
          <w:szCs w:val="24"/>
        </w:rPr>
        <w:t xml:space="preserve">13. D’acord amb l’Orde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situades en centres ordinaris sostinguts amb fons públics (DOGV 7829, 15.07.2016), els centres docents que disposen d’unitats específiques poden participar en la convocatòria anual per a la subvenció de les activitats complementàries en què participe este alumnat, disponible en: </w:t>
      </w:r>
      <w:hyperlink r:id="rId124" w:history="1">
        <w:r w:rsidRPr="00741346">
          <w:rPr>
            <w:rStyle w:val="Hipervnculo"/>
            <w:rFonts w:ascii="Times New Roman" w:hAnsi="Times New Roman" w:cs="Times New Roman"/>
            <w:sz w:val="24"/>
            <w:szCs w:val="24"/>
          </w:rPr>
          <w:t>https://ceice.gva.es/va/web/inclusioeducativa/activitats-complementaries</w:t>
        </w:r>
      </w:hyperlink>
      <w:r w:rsidRPr="00741346">
        <w:rPr>
          <w:rStyle w:val="Hipervnculo"/>
          <w:rFonts w:ascii="Times New Roman" w:hAnsi="Times New Roman" w:cs="Times New Roman"/>
          <w:sz w:val="24"/>
          <w:szCs w:val="24"/>
        </w:rPr>
        <w:t>.</w:t>
      </w:r>
    </w:p>
    <w:p w14:paraId="17AFC1B5" w14:textId="77777777" w:rsidR="000775E2" w:rsidRPr="00741346" w:rsidRDefault="000775E2" w:rsidP="00741346">
      <w:pPr>
        <w:pStyle w:val="Ttulo4"/>
        <w:spacing w:before="0" w:after="0"/>
        <w:rPr>
          <w:rFonts w:ascii="Times New Roman" w:hAnsi="Times New Roman" w:cs="Times New Roman"/>
          <w:b/>
          <w:sz w:val="24"/>
          <w:szCs w:val="24"/>
        </w:rPr>
      </w:pPr>
      <w:bookmarkStart w:id="388" w:name="_Toc234051370"/>
      <w:r w:rsidRPr="00741346">
        <w:rPr>
          <w:rFonts w:ascii="Times New Roman" w:hAnsi="Times New Roman" w:cs="Times New Roman"/>
          <w:sz w:val="24"/>
          <w:szCs w:val="24"/>
        </w:rPr>
        <w:t xml:space="preserve">4.2.1.10. </w:t>
      </w:r>
      <w:bookmarkStart w:id="389" w:name="_Toc170901761"/>
      <w:bookmarkStart w:id="390" w:name="_Toc105411727"/>
      <w:bookmarkStart w:id="391" w:name="_Toc108521948"/>
      <w:bookmarkStart w:id="392" w:name="_Toc138675747"/>
      <w:bookmarkStart w:id="393" w:name="_Toc201147573"/>
      <w:bookmarkStart w:id="394" w:name="_Hlk75945467"/>
      <w:bookmarkStart w:id="395" w:name="_Toc201147574"/>
      <w:r w:rsidRPr="00741346">
        <w:rPr>
          <w:rFonts w:ascii="Times New Roman" w:hAnsi="Times New Roman" w:cs="Times New Roman"/>
          <w:sz w:val="24"/>
          <w:szCs w:val="24"/>
        </w:rPr>
        <w:t>Programa anual de formació permanent de centre</w:t>
      </w:r>
      <w:bookmarkEnd w:id="388"/>
      <w:bookmarkEnd w:id="389"/>
      <w:bookmarkEnd w:id="390"/>
      <w:bookmarkEnd w:id="391"/>
      <w:bookmarkEnd w:id="392"/>
      <w:bookmarkEnd w:id="393"/>
    </w:p>
    <w:bookmarkEnd w:id="394"/>
    <w:p w14:paraId="4CA6EB36" w14:textId="77777777" w:rsidR="000775E2" w:rsidRPr="00F64826" w:rsidRDefault="000775E2" w:rsidP="00741346">
      <w:pPr>
        <w:pStyle w:val="Textoindependiente"/>
        <w:spacing w:after="0" w:line="360" w:lineRule="auto"/>
        <w:rPr>
          <w:rFonts w:ascii="Times New Roman" w:hAnsi="Times New Roman" w:cs="Times New Roman"/>
          <w:strike/>
          <w:sz w:val="24"/>
          <w:szCs w:val="24"/>
        </w:rPr>
      </w:pPr>
      <w:r w:rsidRPr="00F64826">
        <w:rPr>
          <w:rFonts w:ascii="Times New Roman" w:hAnsi="Times New Roman" w:cs="Times New Roman"/>
          <w:sz w:val="24"/>
          <w:szCs w:val="24"/>
        </w:rPr>
        <w:t>1. L’Orde 65/2012, de 26 d’octubre, de la Conselleria d’Educació, Formació i Ocupació, establix el model de formació permanent del professorat i el disseny, reconeixement i registre de les activitats formatives (DOGV 6893, 31.10.2012). Esta norma, d’acord amb les necessitats detectades en l’alumnat, introduïx com a principi de l’organització integral de la formació permanent del professorat l’autonomia dels centres educatius, així com el protagonisme dels equips directius i docents amb la supervisió de la persona coordinadora de formació de centre.</w:t>
      </w:r>
    </w:p>
    <w:p w14:paraId="3A9A41C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Les línies prioritàries d’actuació del Pla anual de formació permanent del professorat per al curs </w:t>
      </w:r>
      <w:r w:rsidRPr="00A46E70">
        <w:rPr>
          <w:rFonts w:ascii="Times New Roman" w:hAnsi="Times New Roman" w:cs="Times New Roman"/>
          <w:sz w:val="24"/>
          <w:szCs w:val="24"/>
        </w:rPr>
        <w:t>escolar 2026-2027 són:</w:t>
      </w:r>
    </w:p>
    <w:p w14:paraId="4ADA038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Competència en lectura i escriptura.</w:t>
      </w:r>
    </w:p>
    <w:p w14:paraId="28C6072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Competència matemàtica.</w:t>
      </w:r>
    </w:p>
    <w:p w14:paraId="500DCE2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Pensament computacional, programació, robòtica i intel·ligència artificial.</w:t>
      </w:r>
    </w:p>
    <w:p w14:paraId="3CAA2CE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Sostenibilitat ambiental.</w:t>
      </w:r>
    </w:p>
    <w:p w14:paraId="678923A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Internacionalització.</w:t>
      </w:r>
    </w:p>
    <w:p w14:paraId="1329D56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f</w:t>
      </w:r>
      <w:r w:rsidRPr="00741346">
        <w:rPr>
          <w:rFonts w:ascii="Times New Roman" w:hAnsi="Times New Roman" w:cs="Times New Roman"/>
          <w:sz w:val="24"/>
          <w:szCs w:val="24"/>
        </w:rPr>
        <w:t>) Gestió i actuacions en cas d’emergències.</w:t>
      </w:r>
    </w:p>
    <w:p w14:paraId="46EC7D13"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rPr>
        <w:t>g</w:t>
      </w:r>
      <w:r w:rsidRPr="00741346">
        <w:rPr>
          <w:rFonts w:ascii="Times New Roman" w:hAnsi="Times New Roman" w:cs="Times New Roman"/>
        </w:rPr>
        <w:t xml:space="preserve">) </w:t>
      </w:r>
      <w:r w:rsidRPr="00741346">
        <w:rPr>
          <w:rFonts w:ascii="Times New Roman" w:hAnsi="Times New Roman" w:cs="Times New Roman"/>
          <w:highlight w:val="yellow"/>
        </w:rPr>
        <w:t>Convivència escolar i benestar.</w:t>
      </w:r>
    </w:p>
    <w:p w14:paraId="798725A1" w14:textId="77777777" w:rsidR="000775E2" w:rsidRPr="00741346" w:rsidRDefault="000775E2" w:rsidP="00741346">
      <w:pPr>
        <w:pStyle w:val="Textoindependiente"/>
        <w:spacing w:after="0" w:line="360" w:lineRule="auto"/>
        <w:rPr>
          <w:rStyle w:val="normaltextrun"/>
          <w:rFonts w:ascii="Times New Roman" w:hAnsi="Times New Roman" w:cs="Times New Roman"/>
          <w:color w:val="000000"/>
          <w:sz w:val="24"/>
          <w:szCs w:val="24"/>
          <w:shd w:val="clear" w:color="auto" w:fill="FFFFFF"/>
        </w:rPr>
      </w:pPr>
      <w:bookmarkStart w:id="396" w:name="_Hlk172286447"/>
      <w:r w:rsidRPr="00741346">
        <w:rPr>
          <w:rStyle w:val="normaltextrun"/>
          <w:rFonts w:ascii="Times New Roman" w:hAnsi="Times New Roman" w:cs="Times New Roman"/>
          <w:color w:val="000000"/>
          <w:sz w:val="24"/>
          <w:szCs w:val="24"/>
          <w:shd w:val="clear" w:color="auto" w:fill="FFFFFF"/>
        </w:rPr>
        <w:t>No obstant això, estes línies prioritàries, atenent l’autonomia i les necessitats que tinguen els centres educatius en les seues funcions educatives, es poden ampliar.</w:t>
      </w:r>
    </w:p>
    <w:bookmarkEnd w:id="396"/>
    <w:p w14:paraId="50BB88A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El programa anual de formació permanent de centre planifica per a cada curs escolar el conjunt d’activitats formatives destinades a contribuir a la millora de cada centre i a l’èxit del seu alumnat tant en el terreny personal i social com en el pròpiament escolar, des de les més altes cotes de presència i participació, igualtat i coeducació. S’inclouran en este programa totes les accions i els programes formatius del professorat del centre que es planifiquen per a desenrotllar les seues competències professionals i, en conseqüència, la millora del centre.</w:t>
      </w:r>
    </w:p>
    <w:p w14:paraId="457534C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Este programa formarà part de la PGA i tindrà com a finalitat aconseguir els objectius establits en el PEC. El seu disseny partirà de la detecció i l’anàlisi de les necessitats formatives individuals i col·lectives del professorat i del personal especialitzat per a incrementar l’èxit escolar, personal i social del seu alumnat. Es dissenyarà a partir de les propostes de millora derivades de la reflexió conjunta sobre els resultats de les avaluacions del PAC, del PAM, així com altres avaluacions internes i externes realitzades i les conclusions després de l’avaluació del PAF del curs anterior. Per al disseny del PAF es podrà recaptar l’assessorament dels CEFIRE i de la Inspecció Educativa, en l’exercici de les seues funcions.</w:t>
      </w:r>
    </w:p>
    <w:p w14:paraId="3C7650D1"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5. Els centres educatius establixen el seu programa anual de formació permanent de centre, que fixarà i organitzarà l’equip directiu, amb el suport de la persona coordinadora de formació del centre (CFC), en col·laboració estreta amb la direcció d’este, la persona coordinadora de </w:t>
      </w:r>
      <w:r w:rsidRPr="00741346">
        <w:rPr>
          <w:rFonts w:ascii="Times New Roman" w:hAnsi="Times New Roman" w:cs="Times New Roman"/>
          <w:sz w:val="24"/>
          <w:szCs w:val="24"/>
          <w:highlight w:val="yellow"/>
        </w:rPr>
        <w:t>benestar i protecció</w:t>
      </w:r>
      <w:r w:rsidRPr="00741346">
        <w:rPr>
          <w:rFonts w:ascii="Times New Roman" w:hAnsi="Times New Roman" w:cs="Times New Roman"/>
          <w:sz w:val="24"/>
          <w:szCs w:val="24"/>
        </w:rPr>
        <w:t xml:space="preserve"> i el Departament d’Orientació Educativa i Professional. L’equip directiu articularà la identificació de necessitats formatives, tant col·lectives com individuals, del claustre i personal de suport, i les inclourà en este programa. També buscarà la complementarietat amb les diferents ofertes formatives definides en el marc del pla anual de formació permanent del professorat de la Conselleria d’Educació, Cultura i Universitats.</w:t>
      </w:r>
    </w:p>
    <w:p w14:paraId="2207474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El PAF l’avaluaran, en el marc de la memòria final de curs, junt amb la resta dels elements que conformen la PGA, la persona CFC en col·laboració estreta amb la direcció del centre, les diverses persones coordinadores de les activitats formatives i altres agents educatius participants, tenint en compte l’impacte que ha tingut en la millora de la pràctica docent i els resultats d’aprenentatge de l’alumnat d’acord amb els resultats de les avaluacions. Les propostes de millora es tindran en compte quan es dissenye el nou PAF.</w:t>
      </w:r>
    </w:p>
    <w:p w14:paraId="0C474BF6" w14:textId="77777777" w:rsidR="000775E2" w:rsidRPr="00741346" w:rsidRDefault="000775E2" w:rsidP="00741346">
      <w:pPr>
        <w:pStyle w:val="Ttulo4"/>
        <w:spacing w:before="0" w:after="0"/>
        <w:rPr>
          <w:rFonts w:ascii="Times New Roman" w:hAnsi="Times New Roman" w:cs="Times New Roman"/>
          <w:b/>
          <w:sz w:val="24"/>
          <w:szCs w:val="24"/>
        </w:rPr>
      </w:pPr>
      <w:bookmarkStart w:id="397" w:name="_Toc234051371"/>
      <w:r w:rsidRPr="00741346">
        <w:rPr>
          <w:rFonts w:ascii="Times New Roman" w:hAnsi="Times New Roman" w:cs="Times New Roman"/>
          <w:sz w:val="24"/>
          <w:szCs w:val="24"/>
        </w:rPr>
        <w:lastRenderedPageBreak/>
        <w:t>4.2.1.11. Programa de llengües vehiculars</w:t>
      </w:r>
      <w:bookmarkEnd w:id="395"/>
      <w:bookmarkEnd w:id="397"/>
    </w:p>
    <w:p w14:paraId="2639E0EE"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color w:val="000000" w:themeColor="text1"/>
          <w:sz w:val="24"/>
          <w:szCs w:val="24"/>
        </w:rPr>
        <w:t>1. D’acord amb l’article 3 de la Llei 1/2024, de 27 de juny, de la Generalitat, el programa de llengües vehiculars establix la concreció de la proporció de llengües vehiculars realitzada en un centre docent per a un determinat curs escolar i ha d’incorporar-se en la programació general anual. Este programa haurà de respectar, en tot cas, el marc del que establixen esta llei i les disposicions que la despleguen.</w:t>
      </w:r>
    </w:p>
    <w:p w14:paraId="1576C5A8"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color w:val="000000" w:themeColor="text1"/>
          <w:sz w:val="24"/>
          <w:szCs w:val="24"/>
        </w:rPr>
        <w:t xml:space="preserve">Des del Servici d’Educació Plurilingüe s’ha posat a la disposició dels centres educatius el document següent amb un model orientatiu: </w:t>
      </w:r>
      <w:hyperlink r:id="rId125" w:history="1">
        <w:r w:rsidRPr="00741346">
          <w:rPr>
            <w:rStyle w:val="Hipervnculo"/>
            <w:rFonts w:ascii="Times New Roman" w:hAnsi="Times New Roman" w:cs="Times New Roman"/>
            <w:sz w:val="24"/>
            <w:szCs w:val="24"/>
          </w:rPr>
          <w:t>Programa de llengües vehiculars</w:t>
        </w:r>
      </w:hyperlink>
      <w:r w:rsidRPr="00741346">
        <w:rPr>
          <w:rFonts w:ascii="Times New Roman" w:hAnsi="Times New Roman" w:cs="Times New Roman"/>
          <w:color w:val="000000" w:themeColor="text1"/>
          <w:sz w:val="24"/>
          <w:szCs w:val="24"/>
        </w:rPr>
        <w:t>.</w:t>
      </w:r>
    </w:p>
    <w:p w14:paraId="0889848B"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color w:val="000000" w:themeColor="text1"/>
          <w:sz w:val="24"/>
          <w:szCs w:val="24"/>
        </w:rPr>
        <w:t>2. En els centres públics, els consells escolars tindran la competència per a aprovar el programa de llengües vehiculars, oït el claustre. En els centres privats, la persona física o jurídica que n’exercisca la titularitat tindrà la competència per a aprovar-lo, oït el consell escolar.</w:t>
      </w:r>
    </w:p>
    <w:p w14:paraId="1EAE790D" w14:textId="77777777" w:rsidR="000775E2" w:rsidRPr="00741346" w:rsidRDefault="000775E2"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color w:val="000000" w:themeColor="text1"/>
          <w:sz w:val="24"/>
          <w:szCs w:val="24"/>
        </w:rPr>
        <w:t>3. En municipis situats en la zona de predomini lingüístic valencià, en el primer curs de Batxillerat, el programa de llengües vehiculars es dissenyarà de manera que el percentatge de l’horari lectiu dedicat al valencià i al castellà siga proporcional al percentatge d’alumnat que haja optat per cada una d’estes llengües com a llengua base, si bé, en tot cas, s’haurà de garantir una presència mínima del 25 % del temps lectiu tant en valencià com en castellà.</w:t>
      </w:r>
    </w:p>
    <w:p w14:paraId="2666B62D" w14:textId="77777777" w:rsidR="000775E2" w:rsidRPr="00741346" w:rsidRDefault="000775E2" w:rsidP="00741346">
      <w:pPr>
        <w:spacing w:line="360" w:lineRule="auto"/>
        <w:jc w:val="both"/>
        <w:rPr>
          <w:rFonts w:ascii="Times New Roman" w:hAnsi="Times New Roman" w:cs="Times New Roman"/>
          <w:highlight w:val="yellow"/>
        </w:rPr>
      </w:pPr>
      <w:r w:rsidRPr="00741346">
        <w:rPr>
          <w:rFonts w:ascii="Times New Roman" w:hAnsi="Times New Roman" w:cs="Times New Roman"/>
          <w:highlight w:val="yellow"/>
        </w:rPr>
        <w:t>4. El programa de llengües vehiculars s’haurà d’ajustar al que establix el decret pel qual es desenrotlla el currículum vigent de les diferents etapes educatives.</w:t>
      </w:r>
    </w:p>
    <w:p w14:paraId="4D6796A4" w14:textId="77777777" w:rsidR="000775E2" w:rsidRPr="00741346" w:rsidRDefault="000775E2" w:rsidP="00741346">
      <w:pPr>
        <w:pStyle w:val="Ttulo4"/>
        <w:spacing w:before="0" w:after="0"/>
        <w:rPr>
          <w:rFonts w:ascii="Times New Roman" w:hAnsi="Times New Roman" w:cs="Times New Roman"/>
          <w:sz w:val="24"/>
          <w:szCs w:val="24"/>
          <w:highlight w:val="yellow"/>
        </w:rPr>
      </w:pPr>
      <w:bookmarkStart w:id="398" w:name="_Toc234051372"/>
      <w:r w:rsidRPr="00741346">
        <w:rPr>
          <w:rFonts w:ascii="Times New Roman" w:hAnsi="Times New Roman" w:cs="Times New Roman"/>
          <w:sz w:val="24"/>
          <w:szCs w:val="24"/>
          <w:highlight w:val="yellow"/>
        </w:rPr>
        <w:t>4.2.1.12. Pla de formació davant d’emergències de protecció civil</w:t>
      </w:r>
      <w:bookmarkEnd w:id="398"/>
    </w:p>
    <w:p w14:paraId="1A0AF78F" w14:textId="77777777" w:rsidR="000775E2" w:rsidRPr="00741346" w:rsidRDefault="000775E2" w:rsidP="00741346">
      <w:pPr>
        <w:spacing w:line="360" w:lineRule="auto"/>
        <w:jc w:val="both"/>
        <w:rPr>
          <w:rFonts w:ascii="Times New Roman" w:hAnsi="Times New Roman" w:cs="Times New Roman"/>
          <w:highlight w:val="yellow"/>
        </w:rPr>
      </w:pPr>
      <w:r w:rsidRPr="00741346">
        <w:rPr>
          <w:rFonts w:ascii="Times New Roman" w:hAnsi="Times New Roman" w:cs="Times New Roman"/>
          <w:highlight w:val="yellow"/>
        </w:rPr>
        <w:t>1. La PGA arreplegarà la concreció anual de la planificació, l’organització i el funcionament del centre educatiu per a implementar el pla de formació davant d’emergències de l’alumnat, d’acord amb el que indica la Resolució de 30 de març de 2026, de la Secretaria Autonòmica d’Educació.</w:t>
      </w:r>
    </w:p>
    <w:p w14:paraId="31C7E498" w14:textId="77777777" w:rsidR="000775E2" w:rsidRPr="00741346" w:rsidRDefault="000775E2" w:rsidP="00741346">
      <w:pPr>
        <w:spacing w:line="360" w:lineRule="auto"/>
        <w:jc w:val="both"/>
        <w:rPr>
          <w:rFonts w:ascii="Times New Roman" w:hAnsi="Times New Roman" w:cs="Times New Roman"/>
          <w:highlight w:val="yellow"/>
        </w:rPr>
      </w:pPr>
      <w:r w:rsidRPr="00741346">
        <w:rPr>
          <w:rFonts w:ascii="Times New Roman" w:hAnsi="Times New Roman" w:cs="Times New Roman"/>
        </w:rPr>
        <w:t xml:space="preserve">2. En el curs </w:t>
      </w:r>
      <w:r w:rsidRPr="00741346">
        <w:rPr>
          <w:rFonts w:ascii="Times New Roman" w:hAnsi="Times New Roman" w:cs="Times New Roman"/>
          <w:highlight w:val="yellow"/>
        </w:rPr>
        <w:t>2026-2027</w:t>
      </w:r>
      <w:r w:rsidRPr="00741346">
        <w:rPr>
          <w:rFonts w:ascii="Times New Roman" w:hAnsi="Times New Roman" w:cs="Times New Roman"/>
        </w:rPr>
        <w:t xml:space="preserve"> es treballaran els continguts mínims següents:</w:t>
      </w:r>
    </w:p>
    <w:p w14:paraId="5C99652C"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iCs/>
        </w:rPr>
        <w:t>a</w:t>
      </w:r>
      <w:r w:rsidRPr="00741346">
        <w:rPr>
          <w:rFonts w:ascii="Times New Roman" w:hAnsi="Times New Roman" w:cs="Times New Roman"/>
        </w:rPr>
        <w:t>. Prevenció i sistemes d’alerta i sistemes d’emergències. Informació davant de desinformació en situacions d’emergència.</w:t>
      </w:r>
    </w:p>
    <w:p w14:paraId="03CB2D8B"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iCs/>
        </w:rPr>
        <w:t>b</w:t>
      </w:r>
      <w:r w:rsidRPr="00741346">
        <w:rPr>
          <w:rFonts w:ascii="Times New Roman" w:hAnsi="Times New Roman" w:cs="Times New Roman"/>
        </w:rPr>
        <w:t>. Identificació de les situacions de risc en l’entorn i en grans concentracions humanes i mesures d’autoprotecció. Reaccions i orientacions de suport emocional.</w:t>
      </w:r>
    </w:p>
    <w:p w14:paraId="249ED7D5"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i/>
          <w:iCs/>
        </w:rPr>
        <w:t>c</w:t>
      </w:r>
      <w:r w:rsidRPr="00741346">
        <w:rPr>
          <w:rFonts w:ascii="Times New Roman" w:hAnsi="Times New Roman" w:cs="Times New Roman"/>
        </w:rPr>
        <w:t>. Riscos específics i actuacions davant d’estos:</w:t>
      </w:r>
    </w:p>
    <w:p w14:paraId="7CCAD1E7"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Inundacions i riscos en la costa.</w:t>
      </w:r>
    </w:p>
    <w:p w14:paraId="0BE38EB8"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Fenòmens meteorològics adversos.</w:t>
      </w:r>
    </w:p>
    <w:p w14:paraId="33E6EFCD"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Per a cada un d’estos riscos, la formació impartida haurà d’incloure:</w:t>
      </w:r>
    </w:p>
    <w:p w14:paraId="3D8A65D6"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Sensibilització sobre el risc i la importància de la prevenció. Conseqüències per a si mateix i per als altres.</w:t>
      </w:r>
    </w:p>
    <w:p w14:paraId="01719ED5" w14:textId="77777777" w:rsidR="000775E2" w:rsidRPr="00741346" w:rsidRDefault="000775E2" w:rsidP="00741346">
      <w:pPr>
        <w:spacing w:line="360" w:lineRule="auto"/>
        <w:jc w:val="both"/>
        <w:rPr>
          <w:rFonts w:ascii="Times New Roman" w:hAnsi="Times New Roman" w:cs="Times New Roman"/>
        </w:rPr>
      </w:pPr>
      <w:r w:rsidRPr="00741346">
        <w:rPr>
          <w:rFonts w:ascii="Times New Roman" w:hAnsi="Times New Roman" w:cs="Times New Roman"/>
        </w:rPr>
        <w:t xml:space="preserve">- Mesures de prevenció i </w:t>
      </w:r>
      <w:r w:rsidRPr="00741346">
        <w:rPr>
          <w:rFonts w:ascii="Times New Roman" w:hAnsi="Times New Roman" w:cs="Times New Roman"/>
          <w:highlight w:val="yellow"/>
        </w:rPr>
        <w:t>protecció individual i col·lectiva</w:t>
      </w:r>
      <w:r w:rsidRPr="00741346">
        <w:rPr>
          <w:rFonts w:ascii="Times New Roman" w:hAnsi="Times New Roman" w:cs="Times New Roman"/>
        </w:rPr>
        <w:t>. Normes de seguretat i senyalització.</w:t>
      </w:r>
    </w:p>
    <w:p w14:paraId="7EE70DEB" w14:textId="77777777" w:rsidR="000775E2" w:rsidRPr="00741346" w:rsidRDefault="000775E2" w:rsidP="00741346">
      <w:pPr>
        <w:tabs>
          <w:tab w:val="left" w:pos="1701"/>
        </w:tabs>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3. Els centres tenen a la seua disposició els materials i recursos didàctics següents:</w:t>
      </w:r>
    </w:p>
    <w:p w14:paraId="010DE796" w14:textId="77777777" w:rsidR="000775E2" w:rsidRPr="00741346" w:rsidRDefault="000775E2" w:rsidP="00741346">
      <w:pPr>
        <w:tabs>
          <w:tab w:val="left" w:pos="1701"/>
        </w:tabs>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lastRenderedPageBreak/>
        <w:t>- Els materials elaborats conjuntament pel Ministeri d’Educació, Formació Professional i Esports i pel Ministeri de l’Interior, disponibles en l’enllaç següent:</w:t>
      </w:r>
    </w:p>
    <w:p w14:paraId="0D7A2436" w14:textId="77777777" w:rsidR="000775E2" w:rsidRPr="00741346" w:rsidRDefault="000775E2" w:rsidP="00741346">
      <w:pPr>
        <w:tabs>
          <w:tab w:val="left" w:pos="1701"/>
        </w:tabs>
        <w:spacing w:line="360" w:lineRule="auto"/>
        <w:jc w:val="both"/>
        <w:rPr>
          <w:rFonts w:ascii="Times New Roman" w:eastAsia="Roboto" w:hAnsi="Times New Roman" w:cs="Times New Roman"/>
          <w:highlight w:val="yellow"/>
        </w:rPr>
      </w:pPr>
      <w:hyperlink r:id="rId126">
        <w:r w:rsidRPr="00741346">
          <w:rPr>
            <w:rFonts w:ascii="Times New Roman" w:hAnsi="Times New Roman" w:cs="Times New Roman"/>
            <w:highlight w:val="yellow"/>
          </w:rPr>
          <w:t>https://recursosemergencias.educacionfpydeportes.gob.es/portada.html</w:t>
        </w:r>
      </w:hyperlink>
    </w:p>
    <w:p w14:paraId="21CBE05F" w14:textId="77777777" w:rsidR="000775E2" w:rsidRPr="00741346" w:rsidRDefault="000775E2" w:rsidP="00741346">
      <w:pPr>
        <w:tabs>
          <w:tab w:val="left" w:pos="1701"/>
        </w:tabs>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 xml:space="preserve">- Els materials elaborats per la conselleria competent en matèria d’emergències, adaptats al context de la Comunitat Valenciana, disponibles en l’enllaç següent: </w:t>
      </w:r>
    </w:p>
    <w:p w14:paraId="256B56B2" w14:textId="77777777" w:rsidR="000775E2" w:rsidRPr="00741346" w:rsidRDefault="000775E2" w:rsidP="00741346">
      <w:pPr>
        <w:tabs>
          <w:tab w:val="left" w:pos="1701"/>
        </w:tabs>
        <w:spacing w:line="360" w:lineRule="auto"/>
        <w:jc w:val="both"/>
        <w:rPr>
          <w:rFonts w:ascii="Times New Roman" w:eastAsia="Roboto" w:hAnsi="Times New Roman" w:cs="Times New Roman"/>
          <w:highlight w:val="yellow"/>
        </w:rPr>
      </w:pPr>
      <w:hyperlink r:id="rId127">
        <w:r w:rsidRPr="00741346">
          <w:rPr>
            <w:rFonts w:ascii="Times New Roman" w:hAnsi="Times New Roman" w:cs="Times New Roman"/>
            <w:highlight w:val="yellow"/>
          </w:rPr>
          <w:t>https://www.112cv.gva.es/va/educacio-preventiva</w:t>
        </w:r>
      </w:hyperlink>
    </w:p>
    <w:p w14:paraId="21E9B302" w14:textId="77777777" w:rsidR="000775E2" w:rsidRPr="00741346" w:rsidRDefault="000775E2" w:rsidP="00741346">
      <w:pPr>
        <w:spacing w:line="360" w:lineRule="auto"/>
        <w:jc w:val="both"/>
        <w:rPr>
          <w:rFonts w:ascii="Times New Roman" w:eastAsia="Roboto" w:hAnsi="Times New Roman" w:cs="Times New Roman"/>
        </w:rPr>
      </w:pPr>
      <w:r w:rsidRPr="00741346">
        <w:rPr>
          <w:rFonts w:ascii="Times New Roman" w:hAnsi="Times New Roman" w:cs="Times New Roman"/>
          <w:highlight w:val="yellow"/>
        </w:rPr>
        <w:t>4. L’avaluació i el registre del pla de formació davant d’emergències constaran en la memòria de final de curs.</w:t>
      </w:r>
    </w:p>
    <w:p w14:paraId="1D8528BC" w14:textId="77777777" w:rsidR="000775E2" w:rsidRPr="00741346" w:rsidRDefault="000775E2" w:rsidP="00741346">
      <w:pPr>
        <w:pStyle w:val="Ttulo4"/>
        <w:spacing w:before="0" w:after="0"/>
        <w:rPr>
          <w:rFonts w:ascii="Times New Roman" w:hAnsi="Times New Roman" w:cs="Times New Roman"/>
          <w:sz w:val="24"/>
          <w:szCs w:val="24"/>
          <w:highlight w:val="yellow"/>
        </w:rPr>
      </w:pPr>
      <w:bookmarkStart w:id="399" w:name="_Toc234051373"/>
      <w:r w:rsidRPr="00741346">
        <w:rPr>
          <w:rFonts w:ascii="Times New Roman" w:hAnsi="Times New Roman" w:cs="Times New Roman"/>
          <w:sz w:val="24"/>
          <w:szCs w:val="24"/>
          <w:highlight w:val="yellow"/>
        </w:rPr>
        <w:t>4.2.1.13. Programa de coordinació horària</w:t>
      </w:r>
      <w:bookmarkEnd w:id="399"/>
    </w:p>
    <w:p w14:paraId="18787DB1" w14:textId="77777777" w:rsidR="000775E2" w:rsidRPr="00741346" w:rsidRDefault="000775E2" w:rsidP="00741346">
      <w:pPr>
        <w:spacing w:line="360" w:lineRule="auto"/>
        <w:jc w:val="both"/>
        <w:rPr>
          <w:rFonts w:ascii="Times New Roman" w:eastAsia="Roboto" w:hAnsi="Times New Roman" w:cs="Times New Roman"/>
          <w:highlight w:val="yellow"/>
        </w:rPr>
      </w:pPr>
      <w:r w:rsidRPr="00741346">
        <w:rPr>
          <w:rFonts w:ascii="Times New Roman" w:hAnsi="Times New Roman" w:cs="Times New Roman"/>
          <w:highlight w:val="yellow"/>
        </w:rPr>
        <w:t>La PGA arreplegarà la concreció anual de la planificació, l’organització i el funcionament del centre educatiu per a implementar el programa de coordinació horària, si és el cas, d’acord amb el que indica l’article 10 de l’Orde 5/2017, de 6 de febrer, de la Conselleria d’Educació, Investigació, Cultura i Esport, modificada per l’Orde 4/2026, d’1 d’abril, de la Conselleria d’Educació, Cultura i Universitats.</w:t>
      </w:r>
    </w:p>
    <w:p w14:paraId="617AB2C6" w14:textId="77777777" w:rsidR="000775E2" w:rsidRPr="00741346" w:rsidRDefault="000775E2" w:rsidP="00741346">
      <w:pPr>
        <w:pStyle w:val="Ttulo3"/>
        <w:spacing w:before="0" w:after="0"/>
        <w:rPr>
          <w:rFonts w:ascii="Times New Roman" w:hAnsi="Times New Roman" w:cs="Times New Roman"/>
          <w:b/>
          <w:bCs/>
          <w:sz w:val="24"/>
          <w:szCs w:val="24"/>
        </w:rPr>
      </w:pPr>
      <w:bookmarkStart w:id="400" w:name="__RefHeading___Toc12172_3989359082"/>
      <w:bookmarkStart w:id="401" w:name="_Toc108521949"/>
      <w:bookmarkStart w:id="402" w:name="_Toc138675748"/>
      <w:bookmarkStart w:id="403" w:name="_Toc170901762"/>
      <w:bookmarkStart w:id="404" w:name="_Toc201147575"/>
      <w:bookmarkStart w:id="405" w:name="_Toc234051374"/>
      <w:bookmarkEnd w:id="400"/>
      <w:r w:rsidRPr="00741346">
        <w:rPr>
          <w:rFonts w:ascii="Times New Roman" w:hAnsi="Times New Roman" w:cs="Times New Roman"/>
          <w:sz w:val="24"/>
          <w:szCs w:val="24"/>
        </w:rPr>
        <w:t>4.2.2. Pla d’actuació per a la millora</w:t>
      </w:r>
      <w:bookmarkEnd w:id="401"/>
      <w:bookmarkEnd w:id="402"/>
      <w:bookmarkEnd w:id="403"/>
      <w:bookmarkEnd w:id="404"/>
      <w:bookmarkEnd w:id="405"/>
    </w:p>
    <w:p w14:paraId="3B29325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S’atendrà el que establix l’article 98.1 del Decret 252/2019, de 29 de novembre, del Consell, que disposa que el PAM, considerat com la part pedagògica de la PGA, és el document en què es concreta la intervenció educativa que es durà a terme en el centre educatiu i en el seu entorn durant un curs escolar.</w:t>
      </w:r>
    </w:p>
    <w:p w14:paraId="367D95B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Les finalitats del PAM s’establixen en l’article 98.2 del mencionat Decret 252/2019, de 29 de novembre, del Consell, i són les següents: incrementar el percentatge d’alumnes que aconseguix els objectius i les competències educatives corresponents, reduir l’absentisme escolar, millorar la competència emocional i les habilitats d’interacció social de l’alumnat per a aconseguir una integració socioeducativa més elevada i desenrotllar accions per a previndre i compensar les desigualtats en educació des d’una perspectiva inclusiva.</w:t>
      </w:r>
    </w:p>
    <w:p w14:paraId="0AE654D9" w14:textId="77777777" w:rsidR="000775E2" w:rsidRPr="00741346" w:rsidRDefault="000775E2" w:rsidP="00741346">
      <w:pPr>
        <w:pStyle w:val="Textoindependiente"/>
        <w:spacing w:after="0" w:line="360" w:lineRule="auto"/>
        <w:rPr>
          <w:rFonts w:ascii="Times New Roman" w:hAnsi="Times New Roman" w:cs="Times New Roman"/>
          <w:b/>
          <w:bCs/>
          <w:iCs/>
          <w:sz w:val="24"/>
          <w:szCs w:val="24"/>
        </w:rPr>
      </w:pPr>
      <w:r w:rsidRPr="00741346">
        <w:rPr>
          <w:rFonts w:ascii="Times New Roman" w:hAnsi="Times New Roman" w:cs="Times New Roman"/>
          <w:sz w:val="24"/>
          <w:szCs w:val="24"/>
        </w:rPr>
        <w:t>3. L’article 98.3 del decret mencionat establix que el PAM haurà de contindre, almenys, els elements següents:</w:t>
      </w:r>
    </w:p>
    <w:p w14:paraId="4151AC8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Descripció de les intervencions educatives que es desenrotllaran per a atendre la diversitat de l’alumnat des d’una perspectiva inclusiva.</w:t>
      </w:r>
    </w:p>
    <w:p w14:paraId="75536FA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L’actualització dels diferents plans i programes desenrotllats pel centre, amb una menció especial al pla convivència.</w:t>
      </w:r>
    </w:p>
    <w:p w14:paraId="1CEF72F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Criteris i procediments previstos per al seguiment i l’avaluació del PAM mateix.</w:t>
      </w:r>
    </w:p>
    <w:p w14:paraId="291A868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Els centres educatius inclouran en el seu PAM del </w:t>
      </w:r>
      <w:r w:rsidRPr="00A46E70">
        <w:rPr>
          <w:rFonts w:ascii="Times New Roman" w:hAnsi="Times New Roman" w:cs="Times New Roman"/>
          <w:sz w:val="24"/>
          <w:szCs w:val="24"/>
        </w:rPr>
        <w:t>curs 2026-2027 el disseny</w:t>
      </w:r>
      <w:r w:rsidRPr="00741346">
        <w:rPr>
          <w:rFonts w:ascii="Times New Roman" w:hAnsi="Times New Roman" w:cs="Times New Roman"/>
          <w:sz w:val="24"/>
          <w:szCs w:val="24"/>
        </w:rPr>
        <w:t xml:space="preserve"> i l’organització d’activitats que tinguen com a principi fonamental la consolidació, el reforç i la recuperació dels </w:t>
      </w:r>
      <w:r w:rsidRPr="00741346">
        <w:rPr>
          <w:rFonts w:ascii="Times New Roman" w:hAnsi="Times New Roman" w:cs="Times New Roman"/>
          <w:sz w:val="24"/>
          <w:szCs w:val="24"/>
        </w:rPr>
        <w:lastRenderedPageBreak/>
        <w:t xml:space="preserve">aprenentatges imprescindibles perquè tot l’alumnat puga seguir amb èxit el curs </w:t>
      </w:r>
      <w:r w:rsidRPr="00A46E70">
        <w:rPr>
          <w:rFonts w:ascii="Times New Roman" w:hAnsi="Times New Roman" w:cs="Times New Roman"/>
          <w:sz w:val="24"/>
          <w:szCs w:val="24"/>
        </w:rPr>
        <w:t>2026-2027,</w:t>
      </w:r>
      <w:r w:rsidRPr="00741346">
        <w:rPr>
          <w:rFonts w:ascii="Times New Roman" w:hAnsi="Times New Roman" w:cs="Times New Roman"/>
          <w:sz w:val="24"/>
          <w:szCs w:val="24"/>
        </w:rPr>
        <w:t xml:space="preserve"> especialment l’alumnat amb més dificultats d’aprenentatge.</w:t>
      </w:r>
    </w:p>
    <w:p w14:paraId="79A7111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Els centres docents, en el marc de la seua autonomia pedagògica, organitzativa i de gestió, podran organitzar programes o actuacions de disseny propi que desenrotllen qualsevol de les línies d’actuació especificades en l’article 4 del </w:t>
      </w:r>
      <w:hyperlink r:id="rId128">
        <w:r w:rsidRPr="00741346">
          <w:rPr>
            <w:rStyle w:val="Hipervnculo"/>
            <w:rFonts w:ascii="Times New Roman" w:hAnsi="Times New Roman" w:cs="Times New Roman"/>
            <w:sz w:val="24"/>
            <w:szCs w:val="24"/>
          </w:rPr>
          <w:t>Decret 104/2018</w:t>
        </w:r>
      </w:hyperlink>
      <w:r w:rsidRPr="00741346">
        <w:rPr>
          <w:rFonts w:ascii="Times New Roman" w:hAnsi="Times New Roman" w:cs="Times New Roman"/>
          <w:sz w:val="24"/>
          <w:szCs w:val="24"/>
        </w:rPr>
        <w:t>, de 27 de juliol, del Consell, i que hauran d’incloure en el PAM, conforme al que establix la disposició addicional segona de l’Orde 20/2019, de 30 d’abril, de la Conselleria d’Educació, Investigació, Cultura i Esport.</w:t>
      </w:r>
    </w:p>
    <w:p w14:paraId="1946FCA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6. A més, segons establix l’article 12.3 del </w:t>
      </w:r>
      <w:hyperlink r:id="rId129">
        <w:r w:rsidRPr="00741346">
          <w:rPr>
            <w:rStyle w:val="Hipervnculo"/>
            <w:rFonts w:ascii="Times New Roman" w:hAnsi="Times New Roman" w:cs="Times New Roman"/>
            <w:sz w:val="24"/>
            <w:szCs w:val="24"/>
          </w:rPr>
          <w:t>Decret 104/2018</w:t>
        </w:r>
      </w:hyperlink>
      <w:r w:rsidRPr="00741346">
        <w:rPr>
          <w:rStyle w:val="Hipervnculo"/>
          <w:rFonts w:ascii="Times New Roman" w:hAnsi="Times New Roman" w:cs="Times New Roman"/>
          <w:sz w:val="24"/>
          <w:szCs w:val="24"/>
        </w:rPr>
        <w:t>,</w:t>
      </w:r>
      <w:r w:rsidRPr="00741346">
        <w:rPr>
          <w:rFonts w:ascii="Times New Roman" w:hAnsi="Times New Roman" w:cs="Times New Roman"/>
          <w:sz w:val="24"/>
          <w:szCs w:val="24"/>
        </w:rPr>
        <w:t xml:space="preserve"> de 27 de juliol, del Consell, amb caràcter general, els centres hauran de desenrotllar el PAM amb els mitjans de què disposen, sense perjuí que la conselleria competent en matèria d’educació puga proveir-los de mitjans addicionals per a implantar actuacions autoritzades determinades.</w:t>
      </w:r>
    </w:p>
    <w:p w14:paraId="5357DBD9" w14:textId="77777777" w:rsidR="000775E2" w:rsidRPr="00741346" w:rsidRDefault="000775E2" w:rsidP="00741346">
      <w:pPr>
        <w:pStyle w:val="Textoindependiente"/>
        <w:tabs>
          <w:tab w:val="left" w:pos="4962"/>
        </w:tabs>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En este marc, la conselleria competent en matèria d’educació reforça els centres educatius sostinguts amb fons públics amb una dotació de recursos extraordinaris per a la millora acadèmica (REMA) que afavorisquen la implementació de diferents actuacions i intervencions dirigides a la millora acadèmica de tot l’alumnat, així com la consecució de l’equitat en l’educació i la millora dels resultats generals d’escolarització.</w:t>
      </w:r>
    </w:p>
    <w:p w14:paraId="6C9A08B8" w14:textId="77777777" w:rsidR="000775E2" w:rsidRPr="00741346" w:rsidRDefault="000775E2" w:rsidP="00741346">
      <w:pPr>
        <w:pStyle w:val="Textoindependiente"/>
        <w:tabs>
          <w:tab w:val="left" w:pos="4962"/>
        </w:tabs>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highlight w:val="yellow"/>
        </w:rPr>
        <w:t xml:space="preserve">Esta informació es troba disponible en l’enllaç següent: </w:t>
      </w:r>
      <w:hyperlink r:id="rId130">
        <w:r w:rsidRPr="00741346">
          <w:rPr>
            <w:rStyle w:val="Hipervnculo"/>
            <w:rFonts w:ascii="Times New Roman" w:hAnsi="Times New Roman" w:cs="Times New Roman"/>
            <w:sz w:val="24"/>
            <w:szCs w:val="24"/>
            <w:highlight w:val="yellow"/>
          </w:rPr>
          <w:t>REMA - Innovació i Qualitat Educativa - Generalitat Valenciana</w:t>
        </w:r>
      </w:hyperlink>
    </w:p>
    <w:p w14:paraId="6C4D6278" w14:textId="77777777" w:rsidR="000775E2" w:rsidRPr="00741346" w:rsidRDefault="000775E2" w:rsidP="00741346">
      <w:pPr>
        <w:pStyle w:val="Textoindependiente"/>
        <w:tabs>
          <w:tab w:val="left" w:pos="4962"/>
        </w:tabs>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7. El PAM preveurà les necessitats de formació del professorat que faciliten el desenrotllament adequat d’este, i que es tindran en compte en el disseny del PAF.</w:t>
      </w:r>
    </w:p>
    <w:p w14:paraId="6FC77786" w14:textId="77777777" w:rsidR="000775E2" w:rsidRPr="00741346" w:rsidRDefault="000775E2" w:rsidP="00741346">
      <w:pPr>
        <w:pStyle w:val="Ttulo4"/>
        <w:spacing w:before="0" w:after="0"/>
        <w:rPr>
          <w:rFonts w:ascii="Times New Roman" w:hAnsi="Times New Roman" w:cs="Times New Roman"/>
          <w:sz w:val="24"/>
          <w:szCs w:val="24"/>
        </w:rPr>
      </w:pPr>
      <w:bookmarkStart w:id="406" w:name="__RefHeading___Toc52272_2259682803"/>
      <w:bookmarkStart w:id="407" w:name="_Toc108521950"/>
      <w:bookmarkStart w:id="408" w:name="_Toc138675749"/>
      <w:bookmarkStart w:id="409" w:name="_Toc170901763"/>
      <w:bookmarkStart w:id="410" w:name="_Toc201147576"/>
      <w:bookmarkStart w:id="411" w:name="_Toc234051375"/>
      <w:bookmarkEnd w:id="406"/>
      <w:r w:rsidRPr="00741346">
        <w:rPr>
          <w:rFonts w:ascii="Times New Roman" w:hAnsi="Times New Roman" w:cs="Times New Roman"/>
          <w:sz w:val="24"/>
          <w:szCs w:val="24"/>
        </w:rPr>
        <w:t>4.2.2.1. Descripció de les intervencions educatives que es desenrotllaran per a atendre la diversitat de l’alumnat des d’una perspectiva inclusiva</w:t>
      </w:r>
      <w:bookmarkEnd w:id="407"/>
      <w:bookmarkEnd w:id="408"/>
      <w:bookmarkEnd w:id="409"/>
      <w:bookmarkEnd w:id="410"/>
      <w:bookmarkEnd w:id="411"/>
    </w:p>
    <w:p w14:paraId="5241391A" w14:textId="77777777" w:rsidR="000775E2" w:rsidRPr="00741346" w:rsidRDefault="000775E2" w:rsidP="00741346">
      <w:pPr>
        <w:pStyle w:val="Ttulo5"/>
        <w:spacing w:before="0" w:after="0"/>
        <w:rPr>
          <w:rFonts w:ascii="Times New Roman" w:hAnsi="Times New Roman" w:cs="Times New Roman"/>
          <w:sz w:val="24"/>
          <w:szCs w:val="24"/>
        </w:rPr>
      </w:pPr>
      <w:bookmarkStart w:id="412" w:name="__RefHeading___Toc52274_2259682803"/>
      <w:bookmarkStart w:id="413" w:name="_Toc108521951"/>
      <w:bookmarkStart w:id="414" w:name="_Toc138675750"/>
      <w:bookmarkStart w:id="415" w:name="_Toc170901764"/>
      <w:bookmarkStart w:id="416" w:name="_Toc201147577"/>
      <w:bookmarkStart w:id="417" w:name="_Toc234051376"/>
      <w:bookmarkEnd w:id="412"/>
      <w:r w:rsidRPr="00741346">
        <w:rPr>
          <w:rFonts w:ascii="Times New Roman" w:hAnsi="Times New Roman" w:cs="Times New Roman"/>
          <w:sz w:val="24"/>
          <w:szCs w:val="24"/>
        </w:rPr>
        <w:t>4.2.2.1.</w:t>
      </w:r>
      <w:r w:rsidRPr="00741346">
        <w:rPr>
          <w:rFonts w:ascii="Times New Roman" w:hAnsi="Times New Roman" w:cs="Times New Roman"/>
          <w:i/>
          <w:iCs/>
          <w:sz w:val="24"/>
          <w:szCs w:val="24"/>
        </w:rPr>
        <w:t>a</w:t>
      </w:r>
      <w:r w:rsidRPr="00741346">
        <w:rPr>
          <w:rFonts w:ascii="Times New Roman" w:hAnsi="Times New Roman" w:cs="Times New Roman"/>
          <w:sz w:val="24"/>
          <w:szCs w:val="24"/>
        </w:rPr>
        <w:t>. Consideracions generals</w:t>
      </w:r>
      <w:bookmarkEnd w:id="413"/>
      <w:bookmarkEnd w:id="414"/>
      <w:bookmarkEnd w:id="415"/>
      <w:bookmarkEnd w:id="416"/>
      <w:bookmarkEnd w:id="417"/>
    </w:p>
    <w:p w14:paraId="2B388A2A" w14:textId="77777777" w:rsidR="000775E2" w:rsidRPr="00741346" w:rsidRDefault="000775E2" w:rsidP="00741346">
      <w:pPr>
        <w:pStyle w:val="Textoindependiente"/>
        <w:spacing w:after="0" w:line="360" w:lineRule="auto"/>
        <w:rPr>
          <w:rFonts w:ascii="Times New Roman" w:hAnsi="Times New Roman" w:cs="Times New Roman"/>
          <w:sz w:val="24"/>
          <w:szCs w:val="24"/>
        </w:rPr>
      </w:pPr>
      <w:bookmarkStart w:id="418" w:name="__RefHeading___Toc52276_2259682803"/>
      <w:bookmarkEnd w:id="418"/>
      <w:r w:rsidRPr="00741346">
        <w:rPr>
          <w:rFonts w:ascii="Times New Roman" w:hAnsi="Times New Roman" w:cs="Times New Roman"/>
          <w:sz w:val="24"/>
          <w:szCs w:val="24"/>
        </w:rPr>
        <w:t>Cada centre, sempre partint de l’anàlisi de les barreres contextuals per a la inclusió, ha de descriure quines són les mesures, les actuacions, els plans i els programes necessaris per a donar resposta educativa per a la inclusió de tot l’alumnat.</w:t>
      </w:r>
    </w:p>
    <w:p w14:paraId="3319406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Les línies generals que han de centrar el disseny anual que els centres han de realitzar en el seu PAM han de partir de les mesures de resposta educativa per a la inclusió de l’alumnat que hagen establit, que es descriuen en l’apartat 1.2.7.2 d’estes instruccions.</w:t>
      </w:r>
    </w:p>
    <w:p w14:paraId="6AC98743" w14:textId="77777777" w:rsidR="000775E2" w:rsidRPr="00741346" w:rsidRDefault="000775E2" w:rsidP="00741346">
      <w:pPr>
        <w:pStyle w:val="Ttulo5"/>
        <w:spacing w:before="0" w:after="0"/>
        <w:rPr>
          <w:rFonts w:ascii="Times New Roman" w:hAnsi="Times New Roman" w:cs="Times New Roman"/>
          <w:b/>
          <w:bCs/>
          <w:sz w:val="24"/>
          <w:szCs w:val="24"/>
        </w:rPr>
      </w:pPr>
      <w:bookmarkStart w:id="419" w:name="_Toc108521952"/>
      <w:bookmarkStart w:id="420" w:name="_Toc138675751"/>
      <w:bookmarkStart w:id="421" w:name="_Toc170901765"/>
      <w:bookmarkStart w:id="422" w:name="_Toc201147578"/>
      <w:bookmarkStart w:id="423" w:name="_Toc234051377"/>
      <w:r w:rsidRPr="00741346">
        <w:rPr>
          <w:rFonts w:ascii="Times New Roman" w:hAnsi="Times New Roman" w:cs="Times New Roman"/>
          <w:sz w:val="24"/>
          <w:szCs w:val="24"/>
        </w:rPr>
        <w:t>4.2.2.1.</w:t>
      </w:r>
      <w:r w:rsidRPr="00741346">
        <w:rPr>
          <w:rFonts w:ascii="Times New Roman" w:hAnsi="Times New Roman" w:cs="Times New Roman"/>
          <w:i/>
          <w:iCs/>
          <w:sz w:val="24"/>
          <w:szCs w:val="24"/>
        </w:rPr>
        <w:t>b</w:t>
      </w:r>
      <w:r w:rsidRPr="00741346">
        <w:rPr>
          <w:rFonts w:ascii="Times New Roman" w:hAnsi="Times New Roman" w:cs="Times New Roman"/>
          <w:sz w:val="24"/>
          <w:szCs w:val="24"/>
        </w:rPr>
        <w:t>. Proposta pedagògica de departament</w:t>
      </w:r>
      <w:bookmarkEnd w:id="419"/>
      <w:bookmarkEnd w:id="420"/>
      <w:bookmarkEnd w:id="421"/>
      <w:bookmarkEnd w:id="422"/>
      <w:bookmarkEnd w:id="423"/>
    </w:p>
    <w:p w14:paraId="5057043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Cada departament, coordinat i dirigit per la direcció de departament i, en el cas dels centres privats, l’òrgan amb competències anàlogues, ha d’elaborar la proposta pedagògica de departament i reflexionar de manera compartida sobre el sentit de les seues actuacions, la coherència de les propostes que oferixen a l’alumnat i l’adequació de l’organització i selecció dels materials.</w:t>
      </w:r>
    </w:p>
    <w:p w14:paraId="354A450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2. La proposta pedagògica de cada departament, d’acord amb la línia pedagògica acordada i en funció de les característiques de l’alumnat i de l’entorn del centre, ha de concretar els elements del currículum necessaris per a planificar l’acció educativa per a cada matèria. Així mateix, per a la valoració general del progrés de l’alumnat </w:t>
      </w:r>
      <w:r w:rsidRPr="00E714C0">
        <w:rPr>
          <w:rFonts w:ascii="Times New Roman" w:hAnsi="Times New Roman" w:cs="Times New Roman"/>
          <w:sz w:val="24"/>
          <w:szCs w:val="24"/>
        </w:rPr>
        <w:t>cal incloure els instruments d'arreplega d’informació sobre el nivell d’assoliment de l’alumnat i els criteris</w:t>
      </w:r>
      <w:r w:rsidRPr="00741346">
        <w:rPr>
          <w:rFonts w:ascii="Times New Roman" w:hAnsi="Times New Roman" w:cs="Times New Roman"/>
          <w:sz w:val="24"/>
          <w:szCs w:val="24"/>
        </w:rPr>
        <w:t xml:space="preserve"> de qualificació qualitativa i quantitativa, alhora que cal preveure les mesures de resposta educativa per a la inclusió.</w:t>
      </w:r>
    </w:p>
    <w:p w14:paraId="7D47894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Estos elements han de formar part de la proposta pedagògica corresponent, que s’ha d’arreplegar en la concreció curricular del centre.</w:t>
      </w:r>
    </w:p>
    <w:p w14:paraId="3C69E07A" w14:textId="77777777" w:rsidR="000775E2" w:rsidRPr="00741346" w:rsidRDefault="000775E2" w:rsidP="00741346">
      <w:pPr>
        <w:pStyle w:val="Textoindependiente"/>
        <w:spacing w:after="0" w:line="360" w:lineRule="auto"/>
        <w:rPr>
          <w:rFonts w:ascii="Times New Roman" w:hAnsi="Times New Roman" w:cs="Times New Roman"/>
          <w:sz w:val="24"/>
          <w:szCs w:val="24"/>
        </w:rPr>
      </w:pPr>
      <w:bookmarkStart w:id="424" w:name="_Toc108521953"/>
      <w:r w:rsidRPr="00741346">
        <w:rPr>
          <w:rFonts w:ascii="Times New Roman" w:hAnsi="Times New Roman" w:cs="Times New Roman"/>
          <w:sz w:val="24"/>
          <w:szCs w:val="24"/>
        </w:rPr>
        <w:t xml:space="preserve">3. Les propostes pedagògiques corresponents als cursos d’ESO i de Batxillerat seran objecte de revisió al llarg del </w:t>
      </w:r>
      <w:r w:rsidRPr="00E714C0">
        <w:rPr>
          <w:rFonts w:ascii="Times New Roman" w:hAnsi="Times New Roman" w:cs="Times New Roman"/>
          <w:sz w:val="24"/>
          <w:szCs w:val="24"/>
        </w:rPr>
        <w:t>curs 2026-2027.</w:t>
      </w:r>
    </w:p>
    <w:p w14:paraId="44D57C04" w14:textId="77777777" w:rsidR="000775E2" w:rsidRPr="00741346" w:rsidRDefault="000775E2" w:rsidP="00741346">
      <w:pPr>
        <w:pStyle w:val="Ttulo5"/>
        <w:spacing w:before="0" w:after="0"/>
        <w:rPr>
          <w:rFonts w:ascii="Times New Roman" w:hAnsi="Times New Roman" w:cs="Times New Roman"/>
          <w:b/>
          <w:bCs/>
          <w:sz w:val="24"/>
          <w:szCs w:val="24"/>
        </w:rPr>
      </w:pPr>
      <w:bookmarkStart w:id="425" w:name="_Toc138675752"/>
      <w:bookmarkStart w:id="426" w:name="_Toc170901766"/>
      <w:bookmarkStart w:id="427" w:name="_Toc201147579"/>
      <w:bookmarkStart w:id="428" w:name="_Toc234051378"/>
      <w:r w:rsidRPr="00741346">
        <w:rPr>
          <w:rFonts w:ascii="Times New Roman" w:hAnsi="Times New Roman" w:cs="Times New Roman"/>
          <w:sz w:val="24"/>
          <w:szCs w:val="24"/>
        </w:rPr>
        <w:t>4.2.2.1.</w:t>
      </w:r>
      <w:r w:rsidRPr="00741346">
        <w:rPr>
          <w:rFonts w:ascii="Times New Roman" w:hAnsi="Times New Roman" w:cs="Times New Roman"/>
          <w:i/>
          <w:iCs/>
          <w:sz w:val="24"/>
          <w:szCs w:val="24"/>
        </w:rPr>
        <w:t>c</w:t>
      </w:r>
      <w:r w:rsidRPr="00741346">
        <w:rPr>
          <w:rFonts w:ascii="Times New Roman" w:hAnsi="Times New Roman" w:cs="Times New Roman"/>
          <w:sz w:val="24"/>
          <w:szCs w:val="24"/>
        </w:rPr>
        <w:t>. Programacions d’aula</w:t>
      </w:r>
      <w:bookmarkEnd w:id="424"/>
      <w:bookmarkEnd w:id="425"/>
      <w:bookmarkEnd w:id="426"/>
      <w:bookmarkEnd w:id="427"/>
      <w:bookmarkEnd w:id="428"/>
    </w:p>
    <w:p w14:paraId="4D037B2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Les programacions d’aula les elaborarà per a cada curs escolar el professorat, amb la coordinació de la COCOPE, a partir de la concreció curricular de centre i les propostes pedagògiques de departament.</w:t>
      </w:r>
    </w:p>
    <w:p w14:paraId="1999190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Les programacions d’aula han de projectar les intencions educatives del professorat en l’organització de les situacions d’aprenentatge i desenrotllament que s’oferiran al grup classe en el context educatiu, d’acord amb les característiques, els interessos i les necessitats col·lectives i individuals de l’alumnat.</w:t>
      </w:r>
    </w:p>
    <w:p w14:paraId="21621DC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En l’etapa d’Educació Secundària Obligatòria, la programació d’aula ha d’incloure, almenys, els elements següents, tal com preveu el Decret 107/2022, de 5 d’agost, del Consell:  </w:t>
      </w:r>
    </w:p>
    <w:p w14:paraId="4C1D14EA"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rPr>
      </w:pPr>
      <w:r w:rsidRPr="00741346">
        <w:rPr>
          <w:rStyle w:val="normaltextrun"/>
          <w:rFonts w:ascii="Times New Roman" w:hAnsi="Times New Roman" w:cs="Times New Roman"/>
          <w:i/>
          <w:sz w:val="24"/>
          <w:szCs w:val="24"/>
        </w:rPr>
        <w:t>a</w:t>
      </w:r>
      <w:r w:rsidRPr="00741346">
        <w:rPr>
          <w:rStyle w:val="normaltextrun"/>
          <w:rFonts w:ascii="Times New Roman" w:hAnsi="Times New Roman" w:cs="Times New Roman"/>
          <w:sz w:val="24"/>
          <w:szCs w:val="24"/>
        </w:rPr>
        <w:t>) Les situacions d’aprenentatge adaptades a les característiques del grup.</w:t>
      </w:r>
    </w:p>
    <w:p w14:paraId="12B822A3"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rPr>
      </w:pPr>
      <w:r w:rsidRPr="00741346">
        <w:rPr>
          <w:rStyle w:val="normaltextrun"/>
          <w:rFonts w:ascii="Times New Roman" w:hAnsi="Times New Roman" w:cs="Times New Roman"/>
          <w:i/>
          <w:sz w:val="24"/>
          <w:szCs w:val="24"/>
        </w:rPr>
        <w:t>b</w:t>
      </w:r>
      <w:r w:rsidRPr="00741346">
        <w:rPr>
          <w:rStyle w:val="normaltextrun"/>
          <w:rFonts w:ascii="Times New Roman" w:hAnsi="Times New Roman" w:cs="Times New Roman"/>
          <w:sz w:val="24"/>
          <w:szCs w:val="24"/>
        </w:rPr>
        <w:t>) Els criteris d’avaluació associats a les situacions d’aprenentatge plantejades.</w:t>
      </w:r>
    </w:p>
    <w:p w14:paraId="3D158196"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rPr>
      </w:pPr>
      <w:r w:rsidRPr="00741346">
        <w:rPr>
          <w:rStyle w:val="normaltextrun"/>
          <w:rFonts w:ascii="Times New Roman" w:hAnsi="Times New Roman" w:cs="Times New Roman"/>
          <w:i/>
          <w:sz w:val="24"/>
          <w:szCs w:val="24"/>
        </w:rPr>
        <w:t>c</w:t>
      </w:r>
      <w:r w:rsidRPr="00741346">
        <w:rPr>
          <w:rStyle w:val="normaltextrun"/>
          <w:rFonts w:ascii="Times New Roman" w:hAnsi="Times New Roman" w:cs="Times New Roman"/>
          <w:sz w:val="24"/>
          <w:szCs w:val="24"/>
        </w:rPr>
        <w:t>) L’organització dels espais d’aprenentatge.</w:t>
      </w:r>
    </w:p>
    <w:p w14:paraId="7D191E12"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rPr>
      </w:pPr>
      <w:r w:rsidRPr="00741346">
        <w:rPr>
          <w:rStyle w:val="normaltextrun"/>
          <w:rFonts w:ascii="Times New Roman" w:hAnsi="Times New Roman" w:cs="Times New Roman"/>
          <w:i/>
          <w:sz w:val="24"/>
          <w:szCs w:val="24"/>
        </w:rPr>
        <w:t>d</w:t>
      </w:r>
      <w:r w:rsidRPr="00741346">
        <w:rPr>
          <w:rStyle w:val="normaltextrun"/>
          <w:rFonts w:ascii="Times New Roman" w:hAnsi="Times New Roman" w:cs="Times New Roman"/>
          <w:sz w:val="24"/>
          <w:szCs w:val="24"/>
        </w:rPr>
        <w:t>) La distribució del temps.</w:t>
      </w:r>
    </w:p>
    <w:p w14:paraId="47A39CCA"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rPr>
      </w:pPr>
      <w:r w:rsidRPr="00741346">
        <w:rPr>
          <w:rStyle w:val="normaltextrun"/>
          <w:rFonts w:ascii="Times New Roman" w:hAnsi="Times New Roman" w:cs="Times New Roman"/>
          <w:i/>
          <w:sz w:val="24"/>
          <w:szCs w:val="24"/>
        </w:rPr>
        <w:t>e</w:t>
      </w:r>
      <w:r w:rsidRPr="00741346">
        <w:rPr>
          <w:rStyle w:val="normaltextrun"/>
          <w:rFonts w:ascii="Times New Roman" w:hAnsi="Times New Roman" w:cs="Times New Roman"/>
          <w:sz w:val="24"/>
          <w:szCs w:val="24"/>
        </w:rPr>
        <w:t>) La selecció i organització dels recursos i materials.</w:t>
      </w:r>
    </w:p>
    <w:p w14:paraId="6AC2BBC9"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rPr>
      </w:pPr>
      <w:r w:rsidRPr="00741346">
        <w:rPr>
          <w:rStyle w:val="normaltextrun"/>
          <w:rFonts w:ascii="Times New Roman" w:hAnsi="Times New Roman" w:cs="Times New Roman"/>
          <w:i/>
          <w:sz w:val="24"/>
          <w:szCs w:val="24"/>
        </w:rPr>
        <w:t>f</w:t>
      </w:r>
      <w:r w:rsidRPr="00741346">
        <w:rPr>
          <w:rStyle w:val="normaltextrun"/>
          <w:rFonts w:ascii="Times New Roman" w:hAnsi="Times New Roman" w:cs="Times New Roman"/>
          <w:sz w:val="24"/>
          <w:szCs w:val="24"/>
        </w:rPr>
        <w:t>) Les mesures d’</w:t>
      </w:r>
      <w:r w:rsidRPr="00741346">
        <w:rPr>
          <w:rFonts w:ascii="Times New Roman" w:hAnsi="Times New Roman" w:cs="Times New Roman"/>
          <w:sz w:val="24"/>
          <w:szCs w:val="24"/>
        </w:rPr>
        <w:t>atenció</w:t>
      </w:r>
      <w:r w:rsidRPr="00741346">
        <w:rPr>
          <w:rStyle w:val="normaltextrun"/>
          <w:rFonts w:ascii="Times New Roman" w:hAnsi="Times New Roman" w:cs="Times New Roman"/>
          <w:sz w:val="24"/>
          <w:szCs w:val="24"/>
        </w:rPr>
        <w:t xml:space="preserve"> per a la resposta educativa per a la inclusió.</w:t>
      </w:r>
    </w:p>
    <w:p w14:paraId="4BAAF605" w14:textId="7D131FBC" w:rsidR="000775E2" w:rsidRPr="006446BF" w:rsidRDefault="000775E2" w:rsidP="00741346">
      <w:pPr>
        <w:pStyle w:val="Textoindependiente"/>
        <w:spacing w:after="0" w:line="360" w:lineRule="auto"/>
        <w:rPr>
          <w:rFonts w:ascii="Times New Roman" w:hAnsi="Times New Roman" w:cs="Times New Roman"/>
          <w:sz w:val="24"/>
          <w:szCs w:val="24"/>
        </w:rPr>
      </w:pPr>
      <w:r w:rsidRPr="006446BF">
        <w:rPr>
          <w:rStyle w:val="normaltextrun"/>
          <w:rFonts w:ascii="Times New Roman" w:hAnsi="Times New Roman" w:cs="Times New Roman"/>
          <w:sz w:val="24"/>
          <w:szCs w:val="24"/>
        </w:rPr>
        <w:t xml:space="preserve">4. </w:t>
      </w:r>
      <w:r w:rsidRPr="006446BF">
        <w:rPr>
          <w:rFonts w:ascii="Times New Roman" w:hAnsi="Times New Roman" w:cs="Times New Roman"/>
          <w:sz w:val="24"/>
          <w:szCs w:val="24"/>
        </w:rPr>
        <w:t>En l’etapa de Batxillerat, la programació d’aula ha d’incloure els elements següents, tal com preveu el Decret 108/2022, de 5 d’agost, del Consell, modificat pel</w:t>
      </w:r>
      <w:r w:rsidR="00F71AE9" w:rsidRPr="006446BF">
        <w:rPr>
          <w:rFonts w:ascii="Times New Roman" w:hAnsi="Times New Roman" w:cs="Times New Roman"/>
          <w:sz w:val="24"/>
          <w:szCs w:val="24"/>
        </w:rPr>
        <w:t xml:space="preserve"> Decret 103/2026, de 26 de juny, del Consell:</w:t>
      </w:r>
    </w:p>
    <w:p w14:paraId="78ACFC26" w14:textId="77777777" w:rsidR="000775E2" w:rsidRPr="006446BF" w:rsidRDefault="000775E2" w:rsidP="00741346">
      <w:pPr>
        <w:pStyle w:val="Textoindependiente"/>
        <w:spacing w:after="0" w:line="360" w:lineRule="auto"/>
        <w:rPr>
          <w:rStyle w:val="normaltextrun"/>
          <w:rFonts w:ascii="Times New Roman" w:hAnsi="Times New Roman" w:cs="Times New Roman"/>
          <w:sz w:val="24"/>
          <w:szCs w:val="24"/>
        </w:rPr>
      </w:pPr>
      <w:r w:rsidRPr="006446BF">
        <w:rPr>
          <w:rStyle w:val="normaltextrun"/>
          <w:rFonts w:ascii="Times New Roman" w:hAnsi="Times New Roman" w:cs="Times New Roman"/>
          <w:i/>
          <w:sz w:val="24"/>
          <w:szCs w:val="24"/>
        </w:rPr>
        <w:t>a</w:t>
      </w:r>
      <w:r w:rsidRPr="006446BF">
        <w:rPr>
          <w:rStyle w:val="normaltextrun"/>
          <w:rFonts w:ascii="Times New Roman" w:hAnsi="Times New Roman" w:cs="Times New Roman"/>
          <w:sz w:val="24"/>
          <w:szCs w:val="24"/>
        </w:rPr>
        <w:t>) Les situacions d’aprenentatge adaptades a les característiques del grup.</w:t>
      </w:r>
    </w:p>
    <w:p w14:paraId="1F5231F2" w14:textId="77777777" w:rsidR="000775E2" w:rsidRPr="006446BF" w:rsidRDefault="000775E2" w:rsidP="00741346">
      <w:pPr>
        <w:pStyle w:val="Textoindependiente"/>
        <w:spacing w:after="0" w:line="360" w:lineRule="auto"/>
        <w:rPr>
          <w:rStyle w:val="normaltextrun"/>
          <w:rFonts w:ascii="Times New Roman" w:hAnsi="Times New Roman" w:cs="Times New Roman"/>
          <w:sz w:val="24"/>
          <w:szCs w:val="24"/>
        </w:rPr>
      </w:pPr>
      <w:r w:rsidRPr="006446BF">
        <w:rPr>
          <w:rStyle w:val="normaltextrun"/>
          <w:rFonts w:ascii="Times New Roman" w:hAnsi="Times New Roman" w:cs="Times New Roman"/>
          <w:i/>
          <w:sz w:val="24"/>
          <w:szCs w:val="24"/>
        </w:rPr>
        <w:t>b</w:t>
      </w:r>
      <w:r w:rsidRPr="006446BF">
        <w:rPr>
          <w:rStyle w:val="normaltextrun"/>
          <w:rFonts w:ascii="Times New Roman" w:hAnsi="Times New Roman" w:cs="Times New Roman"/>
          <w:sz w:val="24"/>
          <w:szCs w:val="24"/>
        </w:rPr>
        <w:t>) Els criteris d’avaluació associats a les situacions d’aprenentatge plantejades.</w:t>
      </w:r>
    </w:p>
    <w:p w14:paraId="2F52D95F" w14:textId="77777777" w:rsidR="000775E2" w:rsidRPr="006446BF" w:rsidRDefault="000775E2" w:rsidP="00741346">
      <w:pPr>
        <w:pStyle w:val="Textoindependiente"/>
        <w:spacing w:after="0" w:line="360" w:lineRule="auto"/>
        <w:rPr>
          <w:rStyle w:val="normaltextrun"/>
          <w:rFonts w:ascii="Times New Roman" w:hAnsi="Times New Roman" w:cs="Times New Roman"/>
          <w:sz w:val="24"/>
          <w:szCs w:val="24"/>
        </w:rPr>
      </w:pPr>
      <w:r w:rsidRPr="006446BF">
        <w:rPr>
          <w:rStyle w:val="normaltextrun"/>
          <w:rFonts w:ascii="Times New Roman" w:hAnsi="Times New Roman" w:cs="Times New Roman"/>
          <w:i/>
          <w:sz w:val="24"/>
          <w:szCs w:val="24"/>
        </w:rPr>
        <w:t>c</w:t>
      </w:r>
      <w:r w:rsidRPr="006446BF">
        <w:rPr>
          <w:rStyle w:val="normaltextrun"/>
          <w:rFonts w:ascii="Times New Roman" w:hAnsi="Times New Roman" w:cs="Times New Roman"/>
          <w:sz w:val="24"/>
          <w:szCs w:val="24"/>
        </w:rPr>
        <w:t>) L’organització dels espais d’aprenentatge.</w:t>
      </w:r>
    </w:p>
    <w:p w14:paraId="1869DDCB" w14:textId="77777777" w:rsidR="000775E2" w:rsidRPr="006446BF" w:rsidRDefault="000775E2" w:rsidP="00741346">
      <w:pPr>
        <w:pStyle w:val="Textoindependiente"/>
        <w:spacing w:after="0" w:line="360" w:lineRule="auto"/>
        <w:rPr>
          <w:rStyle w:val="normaltextrun"/>
          <w:rFonts w:ascii="Times New Roman" w:hAnsi="Times New Roman" w:cs="Times New Roman"/>
          <w:sz w:val="24"/>
          <w:szCs w:val="24"/>
        </w:rPr>
      </w:pPr>
      <w:r w:rsidRPr="006446BF">
        <w:rPr>
          <w:rStyle w:val="normaltextrun"/>
          <w:rFonts w:ascii="Times New Roman" w:hAnsi="Times New Roman" w:cs="Times New Roman"/>
          <w:i/>
          <w:sz w:val="24"/>
          <w:szCs w:val="24"/>
        </w:rPr>
        <w:t>d</w:t>
      </w:r>
      <w:r w:rsidRPr="006446BF">
        <w:rPr>
          <w:rStyle w:val="normaltextrun"/>
          <w:rFonts w:ascii="Times New Roman" w:hAnsi="Times New Roman" w:cs="Times New Roman"/>
          <w:sz w:val="24"/>
          <w:szCs w:val="24"/>
        </w:rPr>
        <w:t>) La distribució del temps.</w:t>
      </w:r>
    </w:p>
    <w:p w14:paraId="306E64C7" w14:textId="77777777" w:rsidR="000775E2" w:rsidRPr="006446BF" w:rsidRDefault="000775E2" w:rsidP="00741346">
      <w:pPr>
        <w:pStyle w:val="Textoindependiente"/>
        <w:spacing w:after="0" w:line="360" w:lineRule="auto"/>
        <w:rPr>
          <w:rStyle w:val="normaltextrun"/>
          <w:rFonts w:ascii="Times New Roman" w:hAnsi="Times New Roman" w:cs="Times New Roman"/>
          <w:sz w:val="24"/>
          <w:szCs w:val="24"/>
        </w:rPr>
      </w:pPr>
      <w:r w:rsidRPr="006446BF">
        <w:rPr>
          <w:rStyle w:val="normaltextrun"/>
          <w:rFonts w:ascii="Times New Roman" w:hAnsi="Times New Roman" w:cs="Times New Roman"/>
          <w:i/>
          <w:sz w:val="24"/>
          <w:szCs w:val="24"/>
        </w:rPr>
        <w:t>e</w:t>
      </w:r>
      <w:r w:rsidRPr="006446BF">
        <w:rPr>
          <w:rStyle w:val="normaltextrun"/>
          <w:rFonts w:ascii="Times New Roman" w:hAnsi="Times New Roman" w:cs="Times New Roman"/>
          <w:sz w:val="24"/>
          <w:szCs w:val="24"/>
        </w:rPr>
        <w:t>) La selecció i organització dels recursos i materials.</w:t>
      </w:r>
    </w:p>
    <w:p w14:paraId="161CEA55" w14:textId="77777777" w:rsidR="000775E2" w:rsidRPr="006446BF" w:rsidRDefault="000775E2" w:rsidP="00741346">
      <w:pPr>
        <w:pStyle w:val="Textoindependiente"/>
        <w:spacing w:after="0" w:line="360" w:lineRule="auto"/>
        <w:rPr>
          <w:rStyle w:val="normaltextrun"/>
          <w:rFonts w:ascii="Times New Roman" w:hAnsi="Times New Roman" w:cs="Times New Roman"/>
          <w:sz w:val="24"/>
          <w:szCs w:val="24"/>
        </w:rPr>
      </w:pPr>
      <w:r w:rsidRPr="006446BF">
        <w:rPr>
          <w:rStyle w:val="normaltextrun"/>
          <w:rFonts w:ascii="Times New Roman" w:hAnsi="Times New Roman" w:cs="Times New Roman"/>
          <w:i/>
          <w:sz w:val="24"/>
          <w:szCs w:val="24"/>
        </w:rPr>
        <w:t>f</w:t>
      </w:r>
      <w:r w:rsidRPr="006446BF">
        <w:rPr>
          <w:rStyle w:val="normaltextrun"/>
          <w:rFonts w:ascii="Times New Roman" w:hAnsi="Times New Roman" w:cs="Times New Roman"/>
          <w:sz w:val="24"/>
          <w:szCs w:val="24"/>
        </w:rPr>
        <w:t>) Les mesures d’atenció per a la resposta educativa per a la inclusió de l’alumnat.</w:t>
      </w:r>
    </w:p>
    <w:p w14:paraId="6E566FA8"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highlight w:val="yellow"/>
        </w:rPr>
      </w:pPr>
      <w:r w:rsidRPr="00741346">
        <w:rPr>
          <w:rStyle w:val="normaltextrun"/>
          <w:rFonts w:ascii="Times New Roman" w:hAnsi="Times New Roman" w:cs="Times New Roman"/>
          <w:i/>
          <w:sz w:val="24"/>
          <w:szCs w:val="24"/>
          <w:highlight w:val="yellow"/>
        </w:rPr>
        <w:t>g</w:t>
      </w:r>
      <w:r w:rsidRPr="00741346">
        <w:rPr>
          <w:rStyle w:val="normaltextrun"/>
          <w:rFonts w:ascii="Times New Roman" w:hAnsi="Times New Roman" w:cs="Times New Roman"/>
          <w:sz w:val="24"/>
          <w:szCs w:val="24"/>
          <w:highlight w:val="yellow"/>
        </w:rPr>
        <w:t>) Els instruments d’avaluació, d’arreplega d’informació i models de registre.</w:t>
      </w:r>
    </w:p>
    <w:p w14:paraId="05066364" w14:textId="0C7AAB32" w:rsidR="000775E2" w:rsidRPr="00741346" w:rsidRDefault="000775E2" w:rsidP="00741346">
      <w:pPr>
        <w:pStyle w:val="Textoindependiente"/>
        <w:spacing w:after="0" w:line="360" w:lineRule="auto"/>
        <w:rPr>
          <w:rStyle w:val="normaltextrun"/>
          <w:rFonts w:ascii="Times New Roman" w:hAnsi="Times New Roman" w:cs="Times New Roman"/>
          <w:sz w:val="24"/>
          <w:szCs w:val="24"/>
          <w:highlight w:val="yellow"/>
        </w:rPr>
      </w:pPr>
      <w:r w:rsidRPr="00741346">
        <w:rPr>
          <w:rStyle w:val="normaltextrun"/>
          <w:rFonts w:ascii="Times New Roman" w:hAnsi="Times New Roman" w:cs="Times New Roman"/>
          <w:sz w:val="24"/>
          <w:szCs w:val="24"/>
          <w:highlight w:val="yellow"/>
        </w:rPr>
        <w:lastRenderedPageBreak/>
        <w:t xml:space="preserve">5. A conseqüència de la implantació del nou currículum de Batxillerat establit en el Decret 108/2022, de 5 d’agost, del Consell, modificat pel </w:t>
      </w:r>
      <w:r w:rsidR="00F71AE9" w:rsidRPr="00F71AE9">
        <w:rPr>
          <w:rStyle w:val="normaltextrun"/>
          <w:rFonts w:ascii="Times New Roman" w:hAnsi="Times New Roman" w:cs="Times New Roman"/>
          <w:sz w:val="24"/>
          <w:szCs w:val="24"/>
          <w:highlight w:val="yellow"/>
        </w:rPr>
        <w:t>Decret 103/2026, de 26 de juny, del Consell</w:t>
      </w:r>
      <w:r w:rsidRPr="00741346">
        <w:rPr>
          <w:rStyle w:val="normaltextrun"/>
          <w:rFonts w:ascii="Times New Roman" w:hAnsi="Times New Roman" w:cs="Times New Roman"/>
          <w:sz w:val="24"/>
          <w:szCs w:val="24"/>
          <w:highlight w:val="yellow"/>
        </w:rPr>
        <w:t>, i d’acord amb el seu calendari d’implantació, les programacions d’aula de Batxillerat s’ajustaran, durant el curs 2026-2027, a les previsions següents:</w:t>
      </w:r>
    </w:p>
    <w:p w14:paraId="611FA168" w14:textId="77777777" w:rsidR="000775E2" w:rsidRPr="00741346" w:rsidRDefault="000775E2" w:rsidP="00741346">
      <w:pPr>
        <w:pStyle w:val="Textoindependiente"/>
        <w:spacing w:after="0" w:line="360" w:lineRule="auto"/>
        <w:rPr>
          <w:rStyle w:val="normaltextrun"/>
          <w:rFonts w:ascii="Times New Roman" w:hAnsi="Times New Roman" w:cs="Times New Roman"/>
          <w:sz w:val="24"/>
          <w:szCs w:val="24"/>
          <w:highlight w:val="yellow"/>
        </w:rPr>
      </w:pPr>
      <w:r w:rsidRPr="00741346">
        <w:rPr>
          <w:rStyle w:val="normaltextrun"/>
          <w:rFonts w:ascii="Times New Roman" w:hAnsi="Times New Roman" w:cs="Times New Roman"/>
          <w:i/>
          <w:sz w:val="24"/>
          <w:szCs w:val="24"/>
          <w:highlight w:val="yellow"/>
        </w:rPr>
        <w:t>a</w:t>
      </w:r>
      <w:r w:rsidRPr="00741346">
        <w:rPr>
          <w:rStyle w:val="normaltextrun"/>
          <w:rFonts w:ascii="Times New Roman" w:hAnsi="Times New Roman" w:cs="Times New Roman"/>
          <w:sz w:val="24"/>
          <w:szCs w:val="24"/>
          <w:highlight w:val="yellow"/>
        </w:rPr>
        <w:t>) Les programacions d’aula corresponents al primer curs de Batxillerat s’elaboraran al llarg del curs 2026-2027, sense perjuí que, a la fi del mes d’octubre, s’entregue a la direcció del centre un esquema bàsic que arreplegue els aspectes fonamentals indicats en l’apartat anterior.</w:t>
      </w:r>
    </w:p>
    <w:p w14:paraId="158007D2" w14:textId="51D98032" w:rsidR="000775E2" w:rsidRPr="00741346" w:rsidRDefault="000775E2" w:rsidP="00741346">
      <w:pPr>
        <w:pStyle w:val="Textoindependiente"/>
        <w:spacing w:after="0" w:line="360" w:lineRule="auto"/>
        <w:rPr>
          <w:rStyle w:val="normaltextrun"/>
          <w:rFonts w:ascii="Times New Roman" w:hAnsi="Times New Roman" w:cs="Times New Roman"/>
          <w:sz w:val="24"/>
          <w:szCs w:val="24"/>
          <w:highlight w:val="yellow"/>
        </w:rPr>
      </w:pPr>
      <w:r w:rsidRPr="00741346">
        <w:rPr>
          <w:rStyle w:val="normaltextrun"/>
          <w:rFonts w:ascii="Times New Roman" w:hAnsi="Times New Roman" w:cs="Times New Roman"/>
          <w:i/>
          <w:sz w:val="24"/>
          <w:szCs w:val="24"/>
          <w:highlight w:val="yellow"/>
        </w:rPr>
        <w:t>b</w:t>
      </w:r>
      <w:r w:rsidRPr="00741346">
        <w:rPr>
          <w:rStyle w:val="normaltextrun"/>
          <w:rFonts w:ascii="Times New Roman" w:hAnsi="Times New Roman" w:cs="Times New Roman"/>
          <w:sz w:val="24"/>
          <w:szCs w:val="24"/>
          <w:highlight w:val="yellow"/>
        </w:rPr>
        <w:t xml:space="preserve">) Quant a les programacions d’aula corresponents al segon curs de Batxillerat, amb caràcter general, durant el curs 2026-2027 es podran mantindre les programacions elaborades el curs anterior, </w:t>
      </w:r>
      <w:r w:rsidR="00E733F1" w:rsidRPr="00E733F1">
        <w:rPr>
          <w:rStyle w:val="normaltextrun"/>
          <w:rFonts w:ascii="Times New Roman" w:hAnsi="Times New Roman" w:cs="Times New Roman"/>
          <w:sz w:val="24"/>
          <w:szCs w:val="24"/>
          <w:highlight w:val="yellow"/>
        </w:rPr>
        <w:t>actualitzant els elements mínims essencials</w:t>
      </w:r>
      <w:r w:rsidR="00E733F1" w:rsidRPr="00E733F1">
        <w:rPr>
          <w:rStyle w:val="normaltextrun"/>
          <w:rFonts w:ascii="Times New Roman" w:hAnsi="Times New Roman" w:cs="Times New Roman"/>
          <w:sz w:val="24"/>
          <w:szCs w:val="24"/>
          <w:highlight w:val="yellow"/>
        </w:rPr>
        <w:t xml:space="preserve">, </w:t>
      </w:r>
      <w:r w:rsidRPr="00E733F1">
        <w:rPr>
          <w:rStyle w:val="normaltextrun"/>
          <w:rFonts w:ascii="Times New Roman" w:hAnsi="Times New Roman" w:cs="Times New Roman"/>
          <w:sz w:val="24"/>
          <w:szCs w:val="24"/>
          <w:highlight w:val="yellow"/>
        </w:rPr>
        <w:t xml:space="preserve">atés </w:t>
      </w:r>
      <w:r w:rsidRPr="00741346">
        <w:rPr>
          <w:rStyle w:val="normaltextrun"/>
          <w:rFonts w:ascii="Times New Roman" w:hAnsi="Times New Roman" w:cs="Times New Roman"/>
          <w:sz w:val="24"/>
          <w:szCs w:val="24"/>
          <w:highlight w:val="yellow"/>
        </w:rPr>
        <w:t>que s’hauran d’elaborar de nou d’acord amb el nou currículum per a aplicar-les durant el curs 2027-2028.</w:t>
      </w:r>
    </w:p>
    <w:p w14:paraId="6BB8D27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Les indicacions següents són aplicables per a les programacions d’aula de tots els cursos d’ESO i Batxillerat:</w:t>
      </w:r>
    </w:p>
    <w:p w14:paraId="2C6FDF0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Les programacions d’aula tindran en compte el que disposa el Decret 104/2018, de 27 de juliol, del Consell, i l’Orde 20/2019, de 30 d’abril, de la Conselleria d’Educació, Investigació, Cultura i Esport, en relació amb l’adequació personalitzada d’estes programacions, amb la finalitat que tot l’alumnat puga participar en les activitats del seu grup classe i aconseguir els objectius i les competències clau de l’etapa, de manera que es done resposta als diferents ritmes, estils i capacitats d’aprenentatge.</w:t>
      </w:r>
    </w:p>
    <w:p w14:paraId="5ACBCC4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D’acord amb el Decret 72/2021, de 21 de maig, del Consell, els equips docents poden comptar amb l’assessorament del personal del departament d’orientació educativa i professional en el procés de personalització de les programacions d’aula a les característiques i les necessitats del grup classe, ja que esta és la ferramenta més eficient per a donar la resposta educativa a la diversitat en els nivells II i III i, per tant, per a eliminar les barreres a la inclusió més habituals.</w:t>
      </w:r>
    </w:p>
    <w:p w14:paraId="5769D873" w14:textId="77777777" w:rsidR="000775E2" w:rsidRPr="00741346" w:rsidRDefault="000775E2" w:rsidP="00741346">
      <w:pPr>
        <w:spacing w:line="360" w:lineRule="auto"/>
        <w:jc w:val="both"/>
        <w:rPr>
          <w:rFonts w:ascii="Times New Roman" w:eastAsia="Arial" w:hAnsi="Times New Roman" w:cs="Times New Roman"/>
        </w:rPr>
      </w:pPr>
      <w:r w:rsidRPr="00741346">
        <w:rPr>
          <w:rFonts w:ascii="Times New Roman" w:hAnsi="Times New Roman" w:cs="Times New Roman"/>
          <w:i/>
        </w:rPr>
        <w:t>c</w:t>
      </w:r>
      <w:r w:rsidRPr="00741346">
        <w:rPr>
          <w:rFonts w:ascii="Times New Roman" w:hAnsi="Times New Roman" w:cs="Times New Roman"/>
        </w:rPr>
        <w:t>) L’avaluació de les programacions d’aula la realitzarà el personal docent responsable d’aplicar-les, d’acord amb els criteris adoptats per la COCOPE i en el marc de l’avaluació del PAM.</w:t>
      </w:r>
    </w:p>
    <w:p w14:paraId="12A1A73F" w14:textId="77777777" w:rsidR="000775E2" w:rsidRPr="00741346" w:rsidRDefault="000775E2" w:rsidP="00741346">
      <w:pPr>
        <w:spacing w:line="360" w:lineRule="auto"/>
        <w:jc w:val="both"/>
        <w:rPr>
          <w:rFonts w:ascii="Times New Roman" w:eastAsia="Arial" w:hAnsi="Times New Roman" w:cs="Times New Roman"/>
        </w:rPr>
      </w:pPr>
      <w:r w:rsidRPr="00741346">
        <w:rPr>
          <w:rFonts w:ascii="Times New Roman" w:hAnsi="Times New Roman" w:cs="Times New Roman"/>
          <w:i/>
        </w:rPr>
        <w:t>d</w:t>
      </w:r>
      <w:r w:rsidRPr="00741346">
        <w:rPr>
          <w:rFonts w:ascii="Times New Roman" w:hAnsi="Times New Roman" w:cs="Times New Roman"/>
        </w:rPr>
        <w:t>) S’han d’incorporar mesures per a difondre les bones pràctiques en l’ús de les tecnologies de la informació i comunicació, així com mesures dirigides a la sensibilització, prevenció i erradicació de qualsevol classe de violència i discriminació.</w:t>
      </w:r>
    </w:p>
    <w:p w14:paraId="5E99CBD7" w14:textId="3ADC3A8A" w:rsidR="000775E2" w:rsidRPr="00741346" w:rsidRDefault="000775E2" w:rsidP="00741346">
      <w:pPr>
        <w:spacing w:line="360" w:lineRule="auto"/>
        <w:jc w:val="both"/>
        <w:rPr>
          <w:rFonts w:ascii="Times New Roman" w:eastAsia="Arial" w:hAnsi="Times New Roman" w:cs="Times New Roman"/>
        </w:rPr>
      </w:pPr>
      <w:r w:rsidRPr="00741346">
        <w:rPr>
          <w:rFonts w:ascii="Times New Roman" w:hAnsi="Times New Roman" w:cs="Times New Roman"/>
          <w:i/>
          <w:highlight w:val="yellow"/>
        </w:rPr>
        <w:t>e</w:t>
      </w:r>
      <w:r w:rsidRPr="00741346">
        <w:rPr>
          <w:rFonts w:ascii="Times New Roman" w:hAnsi="Times New Roman" w:cs="Times New Roman"/>
          <w:highlight w:val="yellow"/>
        </w:rPr>
        <w:t xml:space="preserve">) D’acord amb </w:t>
      </w:r>
      <w:r w:rsidR="0029223E">
        <w:rPr>
          <w:rFonts w:ascii="Times New Roman" w:hAnsi="Times New Roman" w:cs="Times New Roman"/>
          <w:highlight w:val="yellow"/>
        </w:rPr>
        <w:t>l’</w:t>
      </w:r>
      <w:r w:rsidRPr="00741346">
        <w:rPr>
          <w:rFonts w:ascii="Times New Roman" w:hAnsi="Times New Roman" w:cs="Times New Roman"/>
          <w:highlight w:val="yellow"/>
        </w:rPr>
        <w:t>article 32 del Decret 193/2025, de 12 de desembre, del Consell, s’han d’establir aspectes que afavorisquen una convivència escolar assertiva i una resolució pacífica dels conflictes.</w:t>
      </w:r>
    </w:p>
    <w:p w14:paraId="4D2DDA89" w14:textId="77777777" w:rsidR="000775E2" w:rsidRPr="00741346" w:rsidRDefault="000775E2" w:rsidP="00741346">
      <w:pPr>
        <w:spacing w:line="360" w:lineRule="auto"/>
        <w:jc w:val="both"/>
        <w:rPr>
          <w:rFonts w:ascii="Times New Roman" w:eastAsia="Arial" w:hAnsi="Times New Roman" w:cs="Times New Roman"/>
        </w:rPr>
      </w:pPr>
      <w:r w:rsidRPr="00741346">
        <w:rPr>
          <w:rFonts w:ascii="Times New Roman" w:hAnsi="Times New Roman" w:cs="Times New Roman"/>
          <w:i/>
          <w:highlight w:val="yellow"/>
        </w:rPr>
        <w:t>f</w:t>
      </w:r>
      <w:r w:rsidRPr="00741346">
        <w:rPr>
          <w:rFonts w:ascii="Times New Roman" w:hAnsi="Times New Roman" w:cs="Times New Roman"/>
          <w:highlight w:val="yellow"/>
        </w:rPr>
        <w:t xml:space="preserve">) D’acord amb les </w:t>
      </w:r>
      <w:hyperlink r:id="rId131" w:history="1">
        <w:r w:rsidRPr="00741346">
          <w:rPr>
            <w:rStyle w:val="Hipervnculo"/>
            <w:rFonts w:ascii="Times New Roman" w:hAnsi="Times New Roman" w:cs="Times New Roman"/>
            <w:highlight w:val="yellow"/>
          </w:rPr>
          <w:t>instruccions del secretari autonòmic per a l’atenció educativa de l’alumnat de la Comunitat Valenciana</w:t>
        </w:r>
      </w:hyperlink>
      <w:r w:rsidRPr="00741346">
        <w:rPr>
          <w:rFonts w:ascii="Times New Roman" w:hAnsi="Times New Roman" w:cs="Times New Roman"/>
          <w:highlight w:val="yellow"/>
        </w:rPr>
        <w:t xml:space="preserve">, davant del tancament temporal de centres docents que impartixen Educació Infantil, Educació Primària, Educació Secundària Obligatòria, Batxillerat i Formació Professional a causa de situacions d’emergència, s’han d’incloure activitats i/o recursos perquè es puguen utilitzar en </w:t>
      </w:r>
      <w:r w:rsidRPr="00741346">
        <w:rPr>
          <w:rFonts w:ascii="Times New Roman" w:hAnsi="Times New Roman" w:cs="Times New Roman"/>
          <w:highlight w:val="yellow"/>
        </w:rPr>
        <w:lastRenderedPageBreak/>
        <w:t>una situació d’emergència en cas de tancament temporal i/o suspensió de l’activitat lectiva dels centres educatius, de manera que s’afavorisca l’adquisició de competències clau i que es permeta la continuïtat del procés d’ensenyança-aprenentatge.</w:t>
      </w:r>
    </w:p>
    <w:p w14:paraId="73259508" w14:textId="77777777" w:rsidR="000775E2" w:rsidRPr="00741346" w:rsidRDefault="000775E2" w:rsidP="00741346">
      <w:pPr>
        <w:spacing w:line="360" w:lineRule="auto"/>
        <w:jc w:val="both"/>
        <w:rPr>
          <w:rFonts w:ascii="Times New Roman" w:eastAsia="Arial" w:hAnsi="Times New Roman" w:cs="Times New Roman"/>
        </w:rPr>
      </w:pPr>
      <w:r w:rsidRPr="00741346">
        <w:rPr>
          <w:rFonts w:ascii="Times New Roman" w:hAnsi="Times New Roman" w:cs="Times New Roman"/>
        </w:rPr>
        <w:t>7. Les programacions d’aula han d’estar a la disposició de tots els membres de la comunitat educativa. El personal especialitzat de suport ha de tindre en compte la programació d’aula per a adequar els programes personalitzats que duguen a terme amb l’alumnat.</w:t>
      </w:r>
    </w:p>
    <w:p w14:paraId="03D336E4" w14:textId="77777777" w:rsidR="000775E2" w:rsidRPr="00741346" w:rsidRDefault="000775E2" w:rsidP="00741346">
      <w:pPr>
        <w:pStyle w:val="Ttulo5"/>
        <w:spacing w:before="0" w:after="0"/>
        <w:rPr>
          <w:rFonts w:ascii="Times New Roman" w:hAnsi="Times New Roman" w:cs="Times New Roman"/>
          <w:b/>
          <w:bCs/>
          <w:sz w:val="24"/>
          <w:szCs w:val="24"/>
        </w:rPr>
      </w:pPr>
      <w:bookmarkStart w:id="429" w:name="__RefHeading___Toc26927_4041756533"/>
      <w:bookmarkStart w:id="430" w:name="_Toc108521954"/>
      <w:bookmarkStart w:id="431" w:name="_Toc138675753"/>
      <w:bookmarkStart w:id="432" w:name="_Toc170901767"/>
      <w:bookmarkStart w:id="433" w:name="_Toc201147580"/>
      <w:bookmarkStart w:id="434" w:name="_Toc234051379"/>
      <w:bookmarkEnd w:id="429"/>
      <w:r w:rsidRPr="00741346">
        <w:rPr>
          <w:rFonts w:ascii="Times New Roman" w:hAnsi="Times New Roman" w:cs="Times New Roman"/>
          <w:sz w:val="24"/>
          <w:szCs w:val="24"/>
        </w:rPr>
        <w:t>4.2.2.1.</w:t>
      </w:r>
      <w:r w:rsidRPr="00741346">
        <w:rPr>
          <w:rFonts w:ascii="Times New Roman" w:hAnsi="Times New Roman" w:cs="Times New Roman"/>
          <w:i/>
          <w:iCs/>
          <w:sz w:val="24"/>
          <w:szCs w:val="24"/>
        </w:rPr>
        <w:t>d</w:t>
      </w:r>
      <w:r w:rsidRPr="00741346">
        <w:rPr>
          <w:rFonts w:ascii="Times New Roman" w:hAnsi="Times New Roman" w:cs="Times New Roman"/>
          <w:sz w:val="24"/>
          <w:szCs w:val="24"/>
        </w:rPr>
        <w:t>. Activitats del departament d’orientació educativa i professional</w:t>
      </w:r>
      <w:bookmarkEnd w:id="430"/>
      <w:bookmarkEnd w:id="431"/>
      <w:bookmarkEnd w:id="432"/>
      <w:bookmarkEnd w:id="433"/>
      <w:bookmarkEnd w:id="434"/>
    </w:p>
    <w:p w14:paraId="58ED7A5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Els departaments d’orientació educativa i professional han de planificar les seues activitats d’acord amb el que disposa l’article 11 de l’</w:t>
      </w:r>
      <w:hyperlink r:id="rId132" w:history="1">
        <w:r w:rsidRPr="00741346">
          <w:rPr>
            <w:rStyle w:val="Hipervnculo"/>
            <w:rFonts w:ascii="Times New Roman" w:hAnsi="Times New Roman" w:cs="Times New Roman"/>
            <w:sz w:val="24"/>
            <w:szCs w:val="24"/>
          </w:rPr>
          <w:t>Orde 10/2023</w:t>
        </w:r>
      </w:hyperlink>
      <w:r w:rsidRPr="00741346">
        <w:rPr>
          <w:rFonts w:ascii="Times New Roman" w:hAnsi="Times New Roman" w:cs="Times New Roman"/>
          <w:sz w:val="24"/>
          <w:szCs w:val="24"/>
        </w:rPr>
        <w:t>, de 22 de maig, de la Conselleria d’Educació, Cultura i Esport.</w:t>
      </w:r>
    </w:p>
    <w:p w14:paraId="297BD15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Les agrupacions d’orientació de zona i les agrupacions d’orientació singulars han de realitzar, a la fi del curs escolar, una valoració de les tasques dutes a terme en els centres, així com les actuacions conjuntes implementades en el seu si, i fer propostes de millora. Estes conclusions s’incorporaran a la memòria final del centre.</w:t>
      </w:r>
    </w:p>
    <w:p w14:paraId="0E1BFAF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Correspon al professorat tutor registrar les mesures de nivell II i les mesures de nivell III que no requerixen una avaluació </w:t>
      </w:r>
      <w:proofErr w:type="spellStart"/>
      <w:r w:rsidRPr="00741346">
        <w:rPr>
          <w:rFonts w:ascii="Times New Roman" w:hAnsi="Times New Roman" w:cs="Times New Roman"/>
          <w:sz w:val="24"/>
          <w:szCs w:val="24"/>
        </w:rPr>
        <w:t>sociopsicopedagògica</w:t>
      </w:r>
      <w:proofErr w:type="spellEnd"/>
      <w:r w:rsidRPr="00741346">
        <w:rPr>
          <w:rFonts w:ascii="Times New Roman" w:hAnsi="Times New Roman" w:cs="Times New Roman"/>
          <w:sz w:val="24"/>
          <w:szCs w:val="24"/>
        </w:rPr>
        <w:t>, acordades en les reunions amb l’equip educatiu i en les sessions d’avaluació.</w:t>
      </w:r>
    </w:p>
    <w:p w14:paraId="627773D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Correspon al personal d’orientació educativa registrar les necessitats específiques de suport educatiu en l’apartat NESE de l’informe </w:t>
      </w:r>
      <w:proofErr w:type="spellStart"/>
      <w:r w:rsidRPr="00741346">
        <w:rPr>
          <w:rFonts w:ascii="Times New Roman" w:hAnsi="Times New Roman" w:cs="Times New Roman"/>
          <w:sz w:val="24"/>
          <w:szCs w:val="24"/>
        </w:rPr>
        <w:t>sociopsicopedagògic</w:t>
      </w:r>
      <w:proofErr w:type="spellEnd"/>
      <w:r w:rsidRPr="00741346">
        <w:rPr>
          <w:rFonts w:ascii="Times New Roman" w:hAnsi="Times New Roman" w:cs="Times New Roman"/>
          <w:sz w:val="24"/>
          <w:szCs w:val="24"/>
        </w:rPr>
        <w:t>.</w:t>
      </w:r>
    </w:p>
    <w:p w14:paraId="1BA44CC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Finalment, correspon a la direcció del centre registrar les mesures de nivell III que requerixen una avaluació </w:t>
      </w:r>
      <w:proofErr w:type="spellStart"/>
      <w:r w:rsidRPr="00741346">
        <w:rPr>
          <w:rFonts w:ascii="Times New Roman" w:hAnsi="Times New Roman" w:cs="Times New Roman"/>
          <w:sz w:val="24"/>
          <w:szCs w:val="24"/>
        </w:rPr>
        <w:t>sociopsicopedagògica</w:t>
      </w:r>
      <w:proofErr w:type="spellEnd"/>
      <w:r w:rsidRPr="00741346">
        <w:rPr>
          <w:rFonts w:ascii="Times New Roman" w:hAnsi="Times New Roman" w:cs="Times New Roman"/>
          <w:sz w:val="24"/>
          <w:szCs w:val="24"/>
        </w:rPr>
        <w:t xml:space="preserve"> i les mesures de nivell IV. En esta tasca col·laborarà el personal que exercisca les funcions d’orientació educativa.</w:t>
      </w:r>
    </w:p>
    <w:p w14:paraId="092285A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 comissió col·legiada d’orientació professional, en conjunt, tindrà com a finalitat principal la planificació, l’organització, la coordinació, la supervisió, la implementació (si és el cas) i l’avaluació de les diferents actuacions que conformen el servici d’orientació professional del centre, d’acord amb el que disposa el títol VII del Reial decret 659/2023, de 18 de juliol, pel qual es desenrotlla l’ordenació del Sistema de Formació Professional (BOE 174, 22.07.2023), l’Estratègia estatal d’orientació professional i el Pla valencià d’orientació professional.</w:t>
      </w:r>
    </w:p>
    <w:p w14:paraId="0C6E07D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Els procediments i la documentació relacionats amb l’orientació educativa i professional implementats en ITACA es gestionaran exclusivament per esta via.</w:t>
      </w:r>
    </w:p>
    <w:p w14:paraId="742FE1CD" w14:textId="77777777" w:rsidR="000775E2" w:rsidRPr="00741346" w:rsidRDefault="000775E2" w:rsidP="00741346">
      <w:pPr>
        <w:pStyle w:val="Ttulo4"/>
        <w:spacing w:before="0" w:after="0"/>
        <w:rPr>
          <w:rFonts w:ascii="Times New Roman" w:hAnsi="Times New Roman" w:cs="Times New Roman"/>
          <w:b/>
          <w:sz w:val="24"/>
          <w:szCs w:val="24"/>
        </w:rPr>
      </w:pPr>
      <w:bookmarkStart w:id="435" w:name="_Toc105411733"/>
      <w:bookmarkStart w:id="436" w:name="_Toc108521956"/>
      <w:bookmarkStart w:id="437" w:name="_Toc138675755"/>
      <w:bookmarkStart w:id="438" w:name="_Toc170901769"/>
      <w:bookmarkStart w:id="439" w:name="_Toc201147582"/>
      <w:bookmarkStart w:id="440" w:name="_Toc234051380"/>
      <w:bookmarkEnd w:id="435"/>
      <w:r w:rsidRPr="00741346">
        <w:rPr>
          <w:rFonts w:ascii="Times New Roman" w:hAnsi="Times New Roman" w:cs="Times New Roman"/>
          <w:sz w:val="24"/>
          <w:szCs w:val="24"/>
        </w:rPr>
        <w:t>4.2.2.2. L’actualització dels diversos plans i programes desenrotllats pel centre</w:t>
      </w:r>
      <w:bookmarkEnd w:id="436"/>
      <w:bookmarkEnd w:id="437"/>
      <w:bookmarkEnd w:id="438"/>
      <w:bookmarkEnd w:id="439"/>
      <w:bookmarkEnd w:id="440"/>
    </w:p>
    <w:p w14:paraId="6BF66ABC" w14:textId="77777777" w:rsidR="000775E2" w:rsidRPr="00741346" w:rsidRDefault="000775E2" w:rsidP="00741346">
      <w:pPr>
        <w:pStyle w:val="Ttulo5"/>
        <w:spacing w:before="0" w:after="0"/>
        <w:rPr>
          <w:rFonts w:ascii="Times New Roman" w:hAnsi="Times New Roman" w:cs="Times New Roman"/>
          <w:strike/>
          <w:sz w:val="24"/>
          <w:szCs w:val="24"/>
          <w:highlight w:val="yellow"/>
        </w:rPr>
      </w:pPr>
      <w:bookmarkStart w:id="441" w:name="_Toc108521957"/>
      <w:bookmarkStart w:id="442" w:name="_Toc138675756"/>
      <w:bookmarkStart w:id="443" w:name="_Toc170901770"/>
      <w:bookmarkStart w:id="444" w:name="_Toc201147583"/>
      <w:bookmarkStart w:id="445" w:name="_Toc234051381"/>
      <w:r w:rsidRPr="00741346">
        <w:rPr>
          <w:rFonts w:ascii="Times New Roman" w:hAnsi="Times New Roman" w:cs="Times New Roman"/>
          <w:sz w:val="24"/>
          <w:szCs w:val="24"/>
        </w:rPr>
        <w:t>4.2.2.2.</w:t>
      </w:r>
      <w:r w:rsidRPr="00741346">
        <w:rPr>
          <w:rFonts w:ascii="Times New Roman" w:hAnsi="Times New Roman" w:cs="Times New Roman"/>
          <w:i/>
          <w:iCs/>
          <w:sz w:val="24"/>
          <w:szCs w:val="24"/>
        </w:rPr>
        <w:t>a</w:t>
      </w:r>
      <w:r w:rsidRPr="00741346">
        <w:rPr>
          <w:rFonts w:ascii="Times New Roman" w:hAnsi="Times New Roman" w:cs="Times New Roman"/>
          <w:sz w:val="24"/>
          <w:szCs w:val="24"/>
        </w:rPr>
        <w:t xml:space="preserve">. </w:t>
      </w:r>
      <w:bookmarkEnd w:id="441"/>
      <w:bookmarkEnd w:id="442"/>
      <w:bookmarkEnd w:id="443"/>
      <w:bookmarkEnd w:id="444"/>
      <w:r w:rsidRPr="00741346">
        <w:rPr>
          <w:rFonts w:ascii="Times New Roman" w:hAnsi="Times New Roman" w:cs="Times New Roman"/>
          <w:sz w:val="24"/>
          <w:szCs w:val="24"/>
        </w:rPr>
        <w:t>Revisió del PEC</w:t>
      </w:r>
      <w:bookmarkEnd w:id="445"/>
    </w:p>
    <w:p w14:paraId="6769927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Este subapartat inclourà, almenys, la modificació dels continguts del PEC, si s’han aprovat en el curs </w:t>
      </w:r>
      <w:r w:rsidRPr="00E714C0">
        <w:rPr>
          <w:rFonts w:ascii="Times New Roman" w:hAnsi="Times New Roman" w:cs="Times New Roman"/>
          <w:sz w:val="24"/>
          <w:szCs w:val="24"/>
        </w:rPr>
        <w:t>2025-2026, així com</w:t>
      </w:r>
      <w:r w:rsidRPr="00741346">
        <w:rPr>
          <w:rFonts w:ascii="Times New Roman" w:hAnsi="Times New Roman" w:cs="Times New Roman"/>
          <w:sz w:val="24"/>
          <w:szCs w:val="24"/>
        </w:rPr>
        <w:t xml:space="preserve"> les propostes de millora realitzades en la memòria final de curs.</w:t>
      </w:r>
    </w:p>
    <w:p w14:paraId="5825269D" w14:textId="77777777" w:rsidR="000775E2" w:rsidRPr="00741346" w:rsidRDefault="000775E2" w:rsidP="00741346">
      <w:pPr>
        <w:pStyle w:val="Ttulo5"/>
        <w:spacing w:before="0" w:after="0"/>
        <w:rPr>
          <w:rFonts w:ascii="Times New Roman" w:hAnsi="Times New Roman" w:cs="Times New Roman"/>
          <w:strike/>
          <w:sz w:val="24"/>
          <w:szCs w:val="24"/>
          <w:highlight w:val="yellow"/>
        </w:rPr>
      </w:pPr>
      <w:bookmarkStart w:id="446" w:name="__RefHeading___Toc12200_39893590821"/>
      <w:bookmarkStart w:id="447" w:name="_Toc108521959"/>
      <w:bookmarkStart w:id="448" w:name="_Toc138675758"/>
      <w:bookmarkStart w:id="449" w:name="_Toc170901772"/>
      <w:bookmarkStart w:id="450" w:name="_Toc201147584"/>
      <w:bookmarkStart w:id="451" w:name="_Toc234051382"/>
      <w:bookmarkEnd w:id="446"/>
      <w:r w:rsidRPr="00741346">
        <w:rPr>
          <w:rFonts w:ascii="Times New Roman" w:hAnsi="Times New Roman" w:cs="Times New Roman"/>
          <w:sz w:val="24"/>
          <w:szCs w:val="24"/>
        </w:rPr>
        <w:lastRenderedPageBreak/>
        <w:t>4.2.2.2</w:t>
      </w:r>
      <w:r w:rsidRPr="00741346">
        <w:rPr>
          <w:rFonts w:ascii="Times New Roman" w:hAnsi="Times New Roman" w:cs="Times New Roman"/>
          <w:i/>
          <w:iCs/>
          <w:sz w:val="24"/>
          <w:szCs w:val="24"/>
        </w:rPr>
        <w:t>.b</w:t>
      </w:r>
      <w:r w:rsidRPr="00741346">
        <w:rPr>
          <w:rFonts w:ascii="Times New Roman" w:hAnsi="Times New Roman" w:cs="Times New Roman"/>
          <w:sz w:val="24"/>
          <w:szCs w:val="24"/>
        </w:rPr>
        <w:t>. Altres concrecions del PEC</w:t>
      </w:r>
      <w:bookmarkEnd w:id="447"/>
      <w:bookmarkEnd w:id="448"/>
      <w:bookmarkEnd w:id="449"/>
      <w:bookmarkEnd w:id="450"/>
      <w:bookmarkEnd w:id="451"/>
    </w:p>
    <w:p w14:paraId="24473C2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PGA arreplegarà també les línies d’actuació d’acord amb les propostes de millora elaborades el curs anterior relacionades amb tots els plans, les mesures i els programes desenrotllats pel centre.</w:t>
      </w:r>
    </w:p>
    <w:p w14:paraId="5BDAE228" w14:textId="77777777" w:rsidR="000775E2" w:rsidRPr="00741346" w:rsidRDefault="000775E2" w:rsidP="00741346">
      <w:pPr>
        <w:pStyle w:val="Ttulo4"/>
        <w:spacing w:before="0" w:after="0"/>
        <w:rPr>
          <w:rFonts w:ascii="Times New Roman" w:hAnsi="Times New Roman" w:cs="Times New Roman"/>
          <w:b/>
          <w:sz w:val="24"/>
          <w:szCs w:val="24"/>
        </w:rPr>
      </w:pPr>
      <w:bookmarkStart w:id="452" w:name="__RefHeading___Toc12202_3989359082"/>
      <w:bookmarkStart w:id="453" w:name="_Toc108521960"/>
      <w:bookmarkStart w:id="454" w:name="_Toc138675759"/>
      <w:bookmarkStart w:id="455" w:name="_Toc170901773"/>
      <w:bookmarkStart w:id="456" w:name="_Toc201147585"/>
      <w:bookmarkStart w:id="457" w:name="_Toc234051383"/>
      <w:bookmarkEnd w:id="452"/>
      <w:r w:rsidRPr="00741346">
        <w:rPr>
          <w:rFonts w:ascii="Times New Roman" w:hAnsi="Times New Roman" w:cs="Times New Roman"/>
          <w:sz w:val="24"/>
          <w:szCs w:val="24"/>
        </w:rPr>
        <w:t>4.2.2.3. Criteris i procediments previstos per al seguiment i l’avaluació del PAM</w:t>
      </w:r>
      <w:bookmarkEnd w:id="453"/>
      <w:bookmarkEnd w:id="454"/>
      <w:bookmarkEnd w:id="455"/>
      <w:bookmarkEnd w:id="456"/>
      <w:bookmarkEnd w:id="457"/>
    </w:p>
    <w:p w14:paraId="7722F16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Este apartat inclourà els criteris i procediments previstos per al seguiment i l’avaluació del pla d’actuació per a la millora, que ha de tindre en compte, entre altres aspectes, els resultats obtinguts en les avaluacions realitzades durant el curs anterior.</w:t>
      </w:r>
    </w:p>
    <w:p w14:paraId="129399DE" w14:textId="77777777" w:rsidR="000775E2" w:rsidRPr="00741346" w:rsidRDefault="000775E2" w:rsidP="00741346">
      <w:pPr>
        <w:pStyle w:val="Ttulo2"/>
        <w:spacing w:before="0" w:after="0"/>
        <w:rPr>
          <w:rFonts w:ascii="Times New Roman" w:hAnsi="Times New Roman" w:cs="Times New Roman"/>
          <w:sz w:val="24"/>
          <w:szCs w:val="24"/>
        </w:rPr>
      </w:pPr>
      <w:bookmarkStart w:id="458" w:name="__RefHeading___Toc11616_3856205013"/>
      <w:bookmarkStart w:id="459" w:name="_Toc108521961"/>
      <w:bookmarkStart w:id="460" w:name="_Toc138675760"/>
      <w:bookmarkStart w:id="461" w:name="_Toc170901774"/>
      <w:bookmarkStart w:id="462" w:name="_Toc201147586"/>
      <w:bookmarkStart w:id="463" w:name="_Toc234051384"/>
      <w:bookmarkEnd w:id="458"/>
      <w:r w:rsidRPr="00741346">
        <w:rPr>
          <w:rFonts w:ascii="Times New Roman" w:hAnsi="Times New Roman" w:cs="Times New Roman"/>
          <w:sz w:val="24"/>
          <w:szCs w:val="24"/>
        </w:rPr>
        <w:t>4.3. Elaboració, aprovació, tramitació, difusió, seguiment i avaluació de la PGA</w:t>
      </w:r>
      <w:bookmarkEnd w:id="459"/>
      <w:bookmarkEnd w:id="460"/>
      <w:bookmarkEnd w:id="461"/>
      <w:bookmarkEnd w:id="462"/>
      <w:bookmarkEnd w:id="463"/>
    </w:p>
    <w:p w14:paraId="43829BF6" w14:textId="77777777" w:rsidR="000775E2" w:rsidRPr="00741346" w:rsidRDefault="000775E2" w:rsidP="00741346">
      <w:pPr>
        <w:pStyle w:val="Ttulo3"/>
        <w:spacing w:before="0" w:after="0"/>
        <w:rPr>
          <w:rFonts w:ascii="Times New Roman" w:hAnsi="Times New Roman" w:cs="Times New Roman"/>
          <w:sz w:val="24"/>
          <w:szCs w:val="24"/>
        </w:rPr>
      </w:pPr>
      <w:bookmarkStart w:id="464" w:name="_Toc201147587"/>
      <w:bookmarkStart w:id="465" w:name="_Toc234051385"/>
      <w:r w:rsidRPr="00741346">
        <w:rPr>
          <w:rFonts w:ascii="Times New Roman" w:hAnsi="Times New Roman" w:cs="Times New Roman"/>
          <w:sz w:val="24"/>
          <w:szCs w:val="24"/>
        </w:rPr>
        <w:t>4.3.1. Elaboració</w:t>
      </w:r>
      <w:bookmarkEnd w:id="464"/>
      <w:bookmarkEnd w:id="465"/>
    </w:p>
    <w:p w14:paraId="04A5FCB2"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D’acord amb l’article 96 del </w:t>
      </w:r>
      <w:hyperlink r:id="rId133">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l’equip directiu coordinarà l’elaboració de la PGA i es responsabilitzarà de redactar-la, d’acord amb les propostes efectuades pel consell escolar i el claustre del professorat, i estudiarà les propostes formulades pel consell de delegats i delegades i per les associacions de mares i pares i/o persones tutores legals de l’alumnat del centre. L’elaboració es realitzarà a principi de cada curs escolar.</w:t>
      </w:r>
    </w:p>
    <w:p w14:paraId="6EDBE15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 procés d’elaboració de la PGA constarà dels passos següents:</w:t>
      </w:r>
    </w:p>
    <w:p w14:paraId="0461056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Aportació, si és el cas, a la direcció del centre de les propostes del consell escolar, del claustre del professorat, del consell de delegats i delegades i de les associacions de mares i pares i/o persones tutores legals i de l’alumnat.</w:t>
      </w:r>
    </w:p>
    <w:p w14:paraId="1917F90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Redacció de la proposta de PGA per l’equip directiu.</w:t>
      </w:r>
    </w:p>
    <w:p w14:paraId="47B99AD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Trasllat de la proposta de PGA, preferentment per via electrònica, en primer lloc, als membres del claustre del professorat i, a continuació, als diferents sectors del consell escolar.</w:t>
      </w:r>
    </w:p>
    <w:p w14:paraId="367642B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Informe del claustre i del consell escolar.</w:t>
      </w:r>
    </w:p>
    <w:p w14:paraId="71EB003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direcció del centre ha d’establir el calendari per a cada un dels tràmits assenyalats.</w:t>
      </w:r>
    </w:p>
    <w:p w14:paraId="5F73F04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 model de document base de la PGA està disponible en ITACA. El secretari o secretària del centre serà la persona responsable del registre en ITACA de totes les dades administratives i estadístiques, així com de vincular la resta dels documents i informacions inclosos en la PGA.</w:t>
      </w:r>
    </w:p>
    <w:p w14:paraId="7DD4E951" w14:textId="77777777" w:rsidR="000775E2" w:rsidRPr="00741346" w:rsidRDefault="000775E2" w:rsidP="00741346">
      <w:pPr>
        <w:pStyle w:val="Ttulo3"/>
        <w:spacing w:before="0" w:after="0"/>
        <w:rPr>
          <w:rFonts w:ascii="Times New Roman" w:hAnsi="Times New Roman" w:cs="Times New Roman"/>
          <w:b/>
          <w:bCs/>
          <w:sz w:val="24"/>
          <w:szCs w:val="24"/>
        </w:rPr>
      </w:pPr>
      <w:bookmarkStart w:id="466" w:name="_Toc201147588"/>
      <w:bookmarkStart w:id="467" w:name="_Toc234051386"/>
      <w:r w:rsidRPr="00741346">
        <w:rPr>
          <w:rFonts w:ascii="Times New Roman" w:hAnsi="Times New Roman" w:cs="Times New Roman"/>
          <w:sz w:val="24"/>
          <w:szCs w:val="24"/>
        </w:rPr>
        <w:t>4.3.2. Aprovació i tramitació</w:t>
      </w:r>
      <w:bookmarkEnd w:id="466"/>
      <w:bookmarkEnd w:id="467"/>
    </w:p>
    <w:p w14:paraId="6C07C45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Segons el que disposa l’article 96 del </w:t>
      </w:r>
      <w:hyperlink r:id="rId134" w:history="1">
        <w:r w:rsidRPr="00741346">
          <w:rPr>
            <w:rStyle w:val="Hipervnculo"/>
            <w:rFonts w:ascii="Times New Roman" w:hAnsi="Times New Roman" w:cs="Times New Roman"/>
            <w:sz w:val="24"/>
            <w:szCs w:val="24"/>
          </w:rPr>
          <w:t>Decret 252/2019</w:t>
        </w:r>
      </w:hyperlink>
      <w:r w:rsidRPr="00741346">
        <w:rPr>
          <w:rStyle w:val="Hipervnculo"/>
          <w:rFonts w:ascii="Times New Roman" w:hAnsi="Times New Roman" w:cs="Times New Roman"/>
          <w:sz w:val="24"/>
          <w:szCs w:val="24"/>
        </w:rPr>
        <w:t>,</w:t>
      </w:r>
      <w:r w:rsidRPr="00741346">
        <w:rPr>
          <w:rFonts w:ascii="Times New Roman" w:hAnsi="Times New Roman" w:cs="Times New Roman"/>
          <w:sz w:val="24"/>
          <w:szCs w:val="24"/>
        </w:rPr>
        <w:t xml:space="preserve"> de 29 de novembre, del Consell, la PGA serà aprovada d’acord amb el que s’establix en la normativa vigent. Esta aprovació correspon al consell escolar del centre, tenint en compte l’informe previ del consell escolar i del claustre.</w:t>
      </w:r>
    </w:p>
    <w:p w14:paraId="0104C1B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Una vegada aprovada es registraran tots els elements que componen la PGA (administratius, estadístics, pedagògics) en el sistema d’informació ITACA o, en tot cas, fent ús de les aplicacions que l’Administració ha posat a la disposició dels centres, i es remetrà per esta via.</w:t>
      </w:r>
    </w:p>
    <w:p w14:paraId="2E871C5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La data límit per a l’aprovació i el registre de la PGA i la posada a la disposició d’esta per via electrònica davant de l’Administració educativa serà el </w:t>
      </w:r>
      <w:r w:rsidRPr="00741346">
        <w:rPr>
          <w:rFonts w:ascii="Times New Roman" w:hAnsi="Times New Roman" w:cs="Times New Roman"/>
          <w:sz w:val="24"/>
          <w:szCs w:val="24"/>
          <w:highlight w:val="yellow"/>
        </w:rPr>
        <w:t>13 de novembre de 2026</w:t>
      </w:r>
      <w:r w:rsidRPr="00741346">
        <w:rPr>
          <w:rFonts w:ascii="Times New Roman" w:hAnsi="Times New Roman" w:cs="Times New Roman"/>
          <w:sz w:val="24"/>
          <w:szCs w:val="24"/>
        </w:rPr>
        <w:t>.</w:t>
      </w:r>
    </w:p>
    <w:p w14:paraId="1056C6D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Les dades del qüestionari estadístic sobre la societat de la informació, que s’haurà de registrar en ITACA, s’han d’omplir i traslladar a l’Administració educativa també amb data límit el </w:t>
      </w:r>
      <w:r w:rsidRPr="00741346">
        <w:rPr>
          <w:rFonts w:ascii="Times New Roman" w:hAnsi="Times New Roman" w:cs="Times New Roman"/>
          <w:sz w:val="24"/>
          <w:szCs w:val="24"/>
          <w:highlight w:val="yellow"/>
        </w:rPr>
        <w:t>13 de novembre de 2026</w:t>
      </w:r>
      <w:r w:rsidRPr="00741346">
        <w:rPr>
          <w:rFonts w:ascii="Times New Roman" w:hAnsi="Times New Roman" w:cs="Times New Roman"/>
          <w:sz w:val="24"/>
          <w:szCs w:val="24"/>
        </w:rPr>
        <w:t>.</w:t>
      </w:r>
    </w:p>
    <w:p w14:paraId="6C1702E7" w14:textId="77777777" w:rsidR="000775E2" w:rsidRPr="00741346" w:rsidRDefault="000775E2" w:rsidP="00741346">
      <w:pPr>
        <w:pStyle w:val="Ttulo3"/>
        <w:spacing w:before="0" w:after="0"/>
        <w:rPr>
          <w:rFonts w:ascii="Times New Roman" w:hAnsi="Times New Roman" w:cs="Times New Roman"/>
          <w:b/>
          <w:bCs/>
          <w:sz w:val="24"/>
          <w:szCs w:val="24"/>
        </w:rPr>
      </w:pPr>
      <w:bookmarkStart w:id="468" w:name="_Toc201147589"/>
      <w:bookmarkStart w:id="469" w:name="_Toc234051387"/>
      <w:r w:rsidRPr="00741346">
        <w:rPr>
          <w:rFonts w:ascii="Times New Roman" w:hAnsi="Times New Roman" w:cs="Times New Roman"/>
          <w:sz w:val="24"/>
          <w:szCs w:val="24"/>
        </w:rPr>
        <w:t>4.3.3. Difusió, seguiment i avaluació</w:t>
      </w:r>
      <w:bookmarkEnd w:id="468"/>
      <w:bookmarkEnd w:id="469"/>
    </w:p>
    <w:p w14:paraId="49D7437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direcció del centre ha de posar a la disposició de la comunitat educativa la PGA aprovada, en format preferentment electrònic o telemàtic. Un exemplar d’esta quedarà en la secretaria del centre a la disposició dels membres de la comunitat educativa. També s’entregarà una còpia a cada sector dels que hi ha representats en el consell escolar del centre i a la junta directiva de les associacions de mares i pares del centre i/o persones tutores legals de l’alumnat del centre, en format preferentment electrònic.</w:t>
      </w:r>
    </w:p>
    <w:p w14:paraId="6244829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acabar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vinculant-los a les necessitats de formació del professorat.</w:t>
      </w:r>
    </w:p>
    <w:p w14:paraId="79531B4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 este efecte, l’equip directiu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w:t>
      </w:r>
    </w:p>
    <w:p w14:paraId="044A114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Inspecció Educativ</w:t>
      </w:r>
      <w:r w:rsidRPr="00E714C0">
        <w:rPr>
          <w:rFonts w:ascii="Times New Roman" w:hAnsi="Times New Roman" w:cs="Times New Roman"/>
          <w:sz w:val="24"/>
          <w:szCs w:val="24"/>
        </w:rPr>
        <w:t>a comprovarà que s’han omplit tots els apartats de la PGA i que estos s’ajusten a la normativa aplicable. Si és</w:t>
      </w:r>
      <w:r w:rsidRPr="00741346">
        <w:rPr>
          <w:rFonts w:ascii="Times New Roman" w:hAnsi="Times New Roman" w:cs="Times New Roman"/>
          <w:sz w:val="24"/>
          <w:szCs w:val="24"/>
        </w:rPr>
        <w:t xml:space="preserve"> el cas, notificarà a la direcció del centre els possibles incompliments, i esta última els haurà de corregir. La nova versió corregida de la PGA, o de l’apartat afectat per l’incompliment, serà notificada per la direcció del centre a la Inspecció Educativa i comunicada al consell escolar del centre.</w:t>
      </w:r>
    </w:p>
    <w:p w14:paraId="28861B07" w14:textId="77777777" w:rsidR="000775E2" w:rsidRPr="00741346" w:rsidRDefault="000775E2" w:rsidP="00741346">
      <w:pPr>
        <w:pStyle w:val="Ttulo2"/>
        <w:spacing w:before="0" w:after="0"/>
        <w:rPr>
          <w:rFonts w:ascii="Times New Roman" w:hAnsi="Times New Roman" w:cs="Times New Roman"/>
          <w:b/>
          <w:bCs/>
          <w:sz w:val="24"/>
          <w:szCs w:val="24"/>
        </w:rPr>
      </w:pPr>
      <w:bookmarkStart w:id="470" w:name="__RefHeading___Toc11618_3856205013"/>
      <w:bookmarkStart w:id="471" w:name="_Toc108521962"/>
      <w:bookmarkStart w:id="472" w:name="_Toc138675761"/>
      <w:bookmarkStart w:id="473" w:name="_Toc170901775"/>
      <w:bookmarkStart w:id="474" w:name="_Toc201147590"/>
      <w:bookmarkStart w:id="475" w:name="_Toc234051388"/>
      <w:bookmarkEnd w:id="470"/>
      <w:r w:rsidRPr="00741346">
        <w:rPr>
          <w:rFonts w:ascii="Times New Roman" w:hAnsi="Times New Roman" w:cs="Times New Roman"/>
          <w:sz w:val="24"/>
          <w:szCs w:val="24"/>
        </w:rPr>
        <w:t>4.4. Memòria de final de curs</w:t>
      </w:r>
      <w:bookmarkEnd w:id="471"/>
      <w:bookmarkEnd w:id="472"/>
      <w:bookmarkEnd w:id="473"/>
      <w:bookmarkEnd w:id="474"/>
      <w:bookmarkEnd w:id="475"/>
    </w:p>
    <w:p w14:paraId="3BC7988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Per a l’elaboració de la memòria de final de curs, l’equip directiu garantirà la reflexió i l’anàlisi a través de les reunions dels diversos òrgans col·legiats i de coordinació docent. Inclourà l’avaluació dels diversos elements que formen part del PEC.</w:t>
      </w:r>
    </w:p>
    <w:p w14:paraId="7333941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 memòria es realitzarà a través d’un format determinat per la Secretaria Autonòmica d’Educació, que es posarà a la disposició dels centres i que s’omplirà per via electrònica o telemàtica.</w:t>
      </w:r>
    </w:p>
    <w:p w14:paraId="1CC410E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 memòria de final de curs serà aprovada pel claustre i pel consell escolar del centre i es posarà a la disposició de la comunitat educativa en format preferentment electrònic.</w:t>
      </w:r>
    </w:p>
    <w:p w14:paraId="28C9B87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4. La memòria es posarà a la disposició de l’Administració exclusivament per via electrònica o telemàtica.</w:t>
      </w:r>
    </w:p>
    <w:p w14:paraId="5DB5ECA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La data límit per a remetre la memòria final a l’Administració educativa serà el </w:t>
      </w:r>
      <w:r w:rsidRPr="00741346">
        <w:rPr>
          <w:rFonts w:ascii="Times New Roman" w:hAnsi="Times New Roman" w:cs="Times New Roman"/>
          <w:sz w:val="24"/>
          <w:szCs w:val="24"/>
          <w:highlight w:val="yellow"/>
        </w:rPr>
        <w:t>21 de juliol de 2027</w:t>
      </w:r>
      <w:r w:rsidRPr="00741346">
        <w:rPr>
          <w:rFonts w:ascii="Times New Roman" w:hAnsi="Times New Roman" w:cs="Times New Roman"/>
          <w:sz w:val="24"/>
          <w:szCs w:val="24"/>
        </w:rPr>
        <w:t>.</w:t>
      </w:r>
    </w:p>
    <w:p w14:paraId="274439C1" w14:textId="77777777" w:rsidR="000775E2" w:rsidRPr="00741346" w:rsidRDefault="000775E2" w:rsidP="00741346">
      <w:pPr>
        <w:pStyle w:val="Ttulo1"/>
        <w:spacing w:before="0" w:after="0"/>
        <w:rPr>
          <w:rFonts w:ascii="Times New Roman" w:hAnsi="Times New Roman" w:cs="Times New Roman"/>
          <w:sz w:val="24"/>
          <w:szCs w:val="24"/>
        </w:rPr>
      </w:pPr>
      <w:bookmarkStart w:id="476" w:name="__RefHeading___Toc47179_2901926218"/>
      <w:bookmarkStart w:id="477" w:name="_Toc108521963"/>
      <w:bookmarkStart w:id="478" w:name="_Toc138675762"/>
      <w:bookmarkStart w:id="479" w:name="_Toc170901776"/>
      <w:bookmarkStart w:id="480" w:name="_Toc201147591"/>
      <w:bookmarkStart w:id="481" w:name="_Toc234051389"/>
      <w:bookmarkEnd w:id="476"/>
      <w:r w:rsidRPr="00741346">
        <w:rPr>
          <w:rFonts w:ascii="Times New Roman" w:hAnsi="Times New Roman" w:cs="Times New Roman"/>
          <w:sz w:val="24"/>
          <w:szCs w:val="24"/>
        </w:rPr>
        <w:t>5. ÒRGANS DE COORDINACIÓ DOCENT</w:t>
      </w:r>
      <w:bookmarkEnd w:id="477"/>
      <w:bookmarkEnd w:id="478"/>
      <w:bookmarkEnd w:id="479"/>
      <w:bookmarkEnd w:id="480"/>
      <w:bookmarkEnd w:id="481"/>
    </w:p>
    <w:p w14:paraId="7F686359" w14:textId="77777777" w:rsidR="000775E2" w:rsidRPr="00741346" w:rsidRDefault="000775E2" w:rsidP="00741346">
      <w:pPr>
        <w:pStyle w:val="Ttulo2"/>
        <w:spacing w:before="0" w:after="0"/>
        <w:rPr>
          <w:rFonts w:ascii="Times New Roman" w:hAnsi="Times New Roman" w:cs="Times New Roman"/>
          <w:b/>
          <w:bCs/>
          <w:sz w:val="24"/>
          <w:szCs w:val="24"/>
        </w:rPr>
      </w:pPr>
      <w:bookmarkStart w:id="482" w:name="_Toc201147592"/>
      <w:bookmarkStart w:id="483" w:name="_Toc234051390"/>
      <w:r w:rsidRPr="00741346">
        <w:rPr>
          <w:rFonts w:ascii="Times New Roman" w:hAnsi="Times New Roman" w:cs="Times New Roman"/>
          <w:sz w:val="24"/>
          <w:szCs w:val="24"/>
        </w:rPr>
        <w:t>5.1. Consideracions generals</w:t>
      </w:r>
      <w:bookmarkEnd w:id="482"/>
      <w:bookmarkEnd w:id="483"/>
    </w:p>
    <w:p w14:paraId="62B83D0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En els centres que impartixen Educació Secundària Obligatòria i Batxillerat es constituiran els òrgans de coordinació docent següents:</w:t>
      </w:r>
    </w:p>
    <w:p w14:paraId="510AEEF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Comissió de coordinació pedagògica.</w:t>
      </w:r>
    </w:p>
    <w:p w14:paraId="2B7E725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Equips educatius.</w:t>
      </w:r>
    </w:p>
    <w:p w14:paraId="2CF6448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Departaments didàctics.</w:t>
      </w:r>
    </w:p>
    <w:p w14:paraId="7EB0F59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Departament d’orientació educativa i professional.</w:t>
      </w:r>
    </w:p>
    <w:p w14:paraId="65C9B0C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Tutories.</w:t>
      </w:r>
    </w:p>
    <w:p w14:paraId="05900BA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Altres figures de coordinació que puguen ser determinades per la conselleria competent en matèria d’educació, amb caràcter general o de manera particular per a algun centre.</w:t>
      </w:r>
    </w:p>
    <w:p w14:paraId="021AD597" w14:textId="77777777" w:rsidR="000775E2" w:rsidRPr="00741346" w:rsidRDefault="000775E2"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2. Els centres que tinguen autoritzat el programa de coordinació horària hauran de constituir la comissió coordinadora del programa de coordinació horària, d’acord amb l’article 3 de l’</w:t>
      </w:r>
      <w:hyperlink r:id="rId135" w:history="1">
        <w:r w:rsidRPr="00741346">
          <w:rPr>
            <w:rStyle w:val="Hipervnculo"/>
            <w:rFonts w:ascii="Times New Roman" w:hAnsi="Times New Roman" w:cs="Times New Roman"/>
            <w:sz w:val="24"/>
            <w:szCs w:val="24"/>
          </w:rPr>
          <w:t>Orde 5/2017</w:t>
        </w:r>
      </w:hyperlink>
      <w:r w:rsidRPr="00741346">
        <w:rPr>
          <w:rFonts w:ascii="Times New Roman" w:hAnsi="Times New Roman" w:cs="Times New Roman"/>
          <w:sz w:val="24"/>
          <w:szCs w:val="24"/>
        </w:rPr>
        <w:t>, de 6 de febrer, de la Conselleria d’Educació, Investigació, Cultura i Esport.</w:t>
      </w:r>
    </w:p>
    <w:p w14:paraId="5A80BAE0" w14:textId="77777777" w:rsidR="000775E2" w:rsidRPr="00741346" w:rsidRDefault="000775E2"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3. La direcció del centre, en l’exercici de les seues competències, una vegada oït el claustre, disposarà d’autonomia per a distribuir, entre les persones designades per a realitzar estes funcions, el nombre total d’hores que s’assignen al centre per a la coordinació docent.</w:t>
      </w:r>
    </w:p>
    <w:p w14:paraId="178E05F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L’atribució horària corresponent als òrgans de coordinació docent es farà d’acord amb el que establix l’apartat 6.1.3 d’estes instruccions.</w:t>
      </w:r>
    </w:p>
    <w:p w14:paraId="3E886086" w14:textId="77777777" w:rsidR="000775E2" w:rsidRPr="00741346" w:rsidRDefault="000775E2" w:rsidP="00741346">
      <w:pPr>
        <w:pStyle w:val="Ttulo2"/>
        <w:spacing w:before="0" w:after="0"/>
        <w:rPr>
          <w:rFonts w:ascii="Times New Roman" w:hAnsi="Times New Roman" w:cs="Times New Roman"/>
          <w:b/>
          <w:bCs/>
          <w:sz w:val="24"/>
          <w:szCs w:val="24"/>
        </w:rPr>
      </w:pPr>
      <w:bookmarkStart w:id="484" w:name="__RefHeading___Toc13387_4037459326"/>
      <w:bookmarkStart w:id="485" w:name="__RefHeading___Toc47181_2901926218"/>
      <w:bookmarkStart w:id="486" w:name="_Toc108521964"/>
      <w:bookmarkStart w:id="487" w:name="_Toc138675763"/>
      <w:bookmarkStart w:id="488" w:name="_Toc170901777"/>
      <w:bookmarkStart w:id="489" w:name="_Toc201147593"/>
      <w:bookmarkStart w:id="490" w:name="_Toc234051391"/>
      <w:bookmarkEnd w:id="484"/>
      <w:bookmarkEnd w:id="485"/>
      <w:r w:rsidRPr="00741346">
        <w:rPr>
          <w:rFonts w:ascii="Times New Roman" w:hAnsi="Times New Roman" w:cs="Times New Roman"/>
          <w:sz w:val="24"/>
          <w:szCs w:val="24"/>
        </w:rPr>
        <w:t>5.2. Comissió de coordinació pedagògica. Composició, coordinació i funcions</w:t>
      </w:r>
      <w:bookmarkEnd w:id="486"/>
      <w:bookmarkEnd w:id="487"/>
      <w:bookmarkEnd w:id="488"/>
      <w:bookmarkEnd w:id="489"/>
      <w:bookmarkEnd w:id="490"/>
    </w:p>
    <w:p w14:paraId="10EBD591"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1. Serà aplicable el que establixen els articles 36 i 37 del </w:t>
      </w:r>
      <w:hyperlink r:id="rId136"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426CC9D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 comissió de coordinació pedagògica és l’òrgan responsable de coordinar, de manera habitual i permanent, els assumptes relacionats amb les actuacions pedagògiques, el desenrotllament dels programes educatius i la seua avaluació.</w:t>
      </w:r>
    </w:p>
    <w:p w14:paraId="6287C60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Les atribucions de la comissió de coordinació pedagògica del centre són les que establix l’article 37 del Decret 252/2019, de 29 de novembre, del Consell.</w:t>
      </w:r>
    </w:p>
    <w:p w14:paraId="0DC49F43"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4. El calendari de reunions i el programa d’activitats de la comissió de coordinació pedagògica del centre s’inclouran en la PGA. Les reunions seran convocades per la presidència de la comissió i l’assistència a estes serà obligatòria per a totes les persones membres.</w:t>
      </w:r>
    </w:p>
    <w:p w14:paraId="4B1E80F7" w14:textId="77777777" w:rsidR="000775E2" w:rsidRPr="00741346" w:rsidRDefault="000775E2" w:rsidP="00741346">
      <w:pPr>
        <w:pStyle w:val="Ttulo2"/>
        <w:spacing w:before="0" w:after="0"/>
        <w:rPr>
          <w:rFonts w:ascii="Times New Roman" w:hAnsi="Times New Roman" w:cs="Times New Roman"/>
          <w:b/>
          <w:bCs/>
          <w:sz w:val="24"/>
          <w:szCs w:val="24"/>
        </w:rPr>
      </w:pPr>
      <w:bookmarkStart w:id="491" w:name="__RefHeading___Toc47183_2901926218"/>
      <w:bookmarkStart w:id="492" w:name="_Toc108521965"/>
      <w:bookmarkStart w:id="493" w:name="_Toc138675764"/>
      <w:bookmarkStart w:id="494" w:name="_Toc170901778"/>
      <w:bookmarkStart w:id="495" w:name="_Toc201147594"/>
      <w:bookmarkStart w:id="496" w:name="_Toc234051392"/>
      <w:bookmarkEnd w:id="491"/>
      <w:r w:rsidRPr="00741346">
        <w:rPr>
          <w:rFonts w:ascii="Times New Roman" w:hAnsi="Times New Roman" w:cs="Times New Roman"/>
          <w:sz w:val="24"/>
          <w:szCs w:val="24"/>
        </w:rPr>
        <w:lastRenderedPageBreak/>
        <w:t>5.3. Equips educatius. Composició, coordinació i funcions</w:t>
      </w:r>
      <w:bookmarkEnd w:id="492"/>
      <w:bookmarkEnd w:id="493"/>
      <w:bookmarkEnd w:id="494"/>
      <w:bookmarkEnd w:id="495"/>
      <w:bookmarkEnd w:id="496"/>
    </w:p>
    <w:p w14:paraId="6C466356"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1. S’estarà d’acord amb l’article 38 del Decret 252/2019, de 29 de novembre, del Consell.</w:t>
      </w:r>
    </w:p>
    <w:p w14:paraId="635DD1C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Les seues funcions seran les que establix l’article 39 del </w:t>
      </w:r>
      <w:hyperlink r:id="rId137" w:history="1">
        <w:r w:rsidRPr="00741346">
          <w:rPr>
            <w:rStyle w:val="Hipervnculo"/>
            <w:rFonts w:ascii="Times New Roman" w:hAnsi="Times New Roman" w:cs="Times New Roman"/>
            <w:sz w:val="24"/>
            <w:szCs w:val="24"/>
          </w:rPr>
          <w:t>Decret 252/2019</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 xml:space="preserve">de 29 de novembre, del Consell. A estes funcions s’afegirà, d’acord amb el que disposen l’article 26.2 del </w:t>
      </w:r>
      <w:hyperlink r:id="rId138"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l’article 27.2 del </w:t>
      </w:r>
      <w:hyperlink r:id="rId139"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la de desenrotllar les propostes pedagògiques per a concretar i coordinar les situacions d’ensenyança i aprenentatge i altres actuacions que siguen procedents per a afavorir la personalització de l’aprenentatge.</w:t>
      </w:r>
    </w:p>
    <w:p w14:paraId="2144A82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Les persones que exercixen la coordinació dels equips educatius tindran les funcions indicades en l’article 40 del </w:t>
      </w:r>
      <w:hyperlink r:id="rId140"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61F41EE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D’acord amb l’article 26.1 del </w:t>
      </w:r>
      <w:hyperlink r:id="rId141"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l’article 27.1 del </w:t>
      </w:r>
      <w:hyperlink r:id="rId142"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els centres hauran de disposar d’horaris específics per a les reunions de coordinació dels equips educatius dins del període de permanència del professorat en el centre.</w:t>
      </w:r>
    </w:p>
    <w:p w14:paraId="6D53A23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este sentit, les direccions dels centres decidiran la periodicitat d’estes reunions, que, amb caràcter general, haurien de ser mensuals. Estes reunions podran coincidir amb les reunions dels equips docents que es realitzen coincidint amb les sessions d’avaluació que cada centre determine.</w:t>
      </w:r>
    </w:p>
    <w:p w14:paraId="3C823D2B" w14:textId="77777777" w:rsidR="000775E2" w:rsidRPr="00741346" w:rsidRDefault="000775E2" w:rsidP="00741346">
      <w:pPr>
        <w:pStyle w:val="Ttulo2"/>
        <w:spacing w:before="0" w:after="0"/>
        <w:rPr>
          <w:rFonts w:ascii="Times New Roman" w:hAnsi="Times New Roman" w:cs="Times New Roman"/>
          <w:b/>
          <w:bCs/>
          <w:sz w:val="24"/>
          <w:szCs w:val="24"/>
        </w:rPr>
      </w:pPr>
      <w:bookmarkStart w:id="497" w:name="__RefHeading___Toc47185_2901926218"/>
      <w:bookmarkStart w:id="498" w:name="_Toc108521966"/>
      <w:bookmarkStart w:id="499" w:name="_Toc138675765"/>
      <w:bookmarkStart w:id="500" w:name="_Toc170901779"/>
      <w:bookmarkStart w:id="501" w:name="_Toc201147595"/>
      <w:bookmarkStart w:id="502" w:name="_Toc234051393"/>
      <w:bookmarkEnd w:id="497"/>
      <w:r w:rsidRPr="00741346">
        <w:rPr>
          <w:rFonts w:ascii="Times New Roman" w:hAnsi="Times New Roman" w:cs="Times New Roman"/>
          <w:sz w:val="24"/>
          <w:szCs w:val="24"/>
        </w:rPr>
        <w:t>5.4. Departaments didàctics</w:t>
      </w:r>
      <w:bookmarkEnd w:id="498"/>
      <w:bookmarkEnd w:id="499"/>
      <w:bookmarkEnd w:id="500"/>
      <w:bookmarkEnd w:id="501"/>
      <w:bookmarkEnd w:id="502"/>
    </w:p>
    <w:p w14:paraId="6B716EC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Els departaments didàctics estaran compostos per tot el professorat que impartisca l’ensenyança pròpia de les matèries, àmbits o mòduls assignats al departament. Estarà adscrit funcionalment a un departament el professorat que, fins i tot si pertany a un altre, impartisca alguna matèria, àmbit o mòdul del primer.</w:t>
      </w:r>
    </w:p>
    <w:p w14:paraId="79B32E5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Les competències dels departaments didàctics, les funcions de la direcció d’estos, així com els seus trets fonamentals són els establits en els articles 41, 42 i 43 del </w:t>
      </w:r>
      <w:hyperlink r:id="rId143"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6A06ABFB" w14:textId="77777777" w:rsidR="000775E2" w:rsidRPr="00741346" w:rsidRDefault="000775E2" w:rsidP="00741346">
      <w:pPr>
        <w:pStyle w:val="Textoindependiente"/>
        <w:spacing w:after="0" w:line="360" w:lineRule="auto"/>
        <w:rPr>
          <w:rFonts w:ascii="Times New Roman" w:hAnsi="Times New Roman" w:cs="Times New Roman"/>
          <w:sz w:val="24"/>
          <w:szCs w:val="24"/>
        </w:rPr>
      </w:pPr>
      <w:bookmarkStart w:id="503" w:name="_Hlk200623577"/>
      <w:r w:rsidRPr="00741346">
        <w:rPr>
          <w:rFonts w:ascii="Times New Roman" w:hAnsi="Times New Roman" w:cs="Times New Roman"/>
          <w:sz w:val="24"/>
          <w:szCs w:val="24"/>
        </w:rPr>
        <w:t>3. En els centres educatius que impartixen Educació Secundària es constituiran els departaments didàctics corresponents a les diferents matèries. Amb caràcter general, es crearan els departaments d’Arts Plàstiques, Biologia i Geologia, Educació Física, Filosofia, Física i Química, Francés, Geografia i Història, Grec, Anglés, Informàtica, Llatí, Llengua Castellana i Literatura, Matemàtiques, Música, Tecnologia, Valencià: Llengua i Literatura, Economia, Formació i Orientació Laboral i Religió, quan s’aconseguisquen almenys les hores setmanals corresponents a un lloc complet. En cas contrari, l’especialitat s’integrarà en un altre departament afí, conforme a l’autonomia pedagògica i organitzativa del centre. Esta decisió correspondrà a la direcció, amb la consulta prèvia al claustre. Es garantirà la participació i el consens de l’equip docent.</w:t>
      </w:r>
    </w:p>
    <w:p w14:paraId="1D00A25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Referent a això, en el cas de Religió, s’atendran les instruccions establides per l’òrgan competent en matèria de personal docent.</w:t>
      </w:r>
    </w:p>
    <w:p w14:paraId="3C5FA0A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tot cas, les decisions relatives a l’organització i la composició dels departaments hauran d’adoptar-se en coherència amb l’atribució docent de les diferents especialitats i fonamentar-se en l’autonomia pedagògica i organitzativa de cada centre. D’esta manera, s’afavorirà una estructura departamental flexible i adaptada a les necessitats específiques de cada comunitat educativa.</w:t>
      </w:r>
    </w:p>
    <w:bookmarkEnd w:id="503"/>
    <w:p w14:paraId="3BA29BA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En els centres educatius a on no s’han pogut constituir els departaments de Grec i Llatí per inexistència d’estes especialitats en la seua plantilla orgànica i hi haja el lloc de treball de Cultura Clàssica, es constituirà un departament de Grec o Llatí. La denominació correspondrà a la matèria que tinga més càrrega lectiva o a una d’estes en el cas de dedicació horària idèntica.</w:t>
      </w:r>
    </w:p>
    <w:p w14:paraId="683A3AF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Quan un professor o professora pertanyent a un departament no impartisca docència en este i estiga adscrit funcionalment a un altre departament, formarà part dels dos i conservarà el dret a participar en les reunions del departament a què pertany.</w:t>
      </w:r>
    </w:p>
    <w:p w14:paraId="1CF52C1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Per a facilitar la coordinació entre el departament didàctic i la comissió de coordinació pedagògica, este traslladarà els acords que el departament adopte a la comissió de coordinació pedagògica i s’informarà els membres del departament de totes les qüestions acordades per la comissió mencionada que afecten el departament.</w:t>
      </w:r>
    </w:p>
    <w:p w14:paraId="04AA1D3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7. La direcció del centre, en l’exercici de les seues competències, oït el claustre, disposarà d’autonomia per a distribuir un nombre total d’hores lectives setmanals entre les persones que coordinen els equips educatius, les direccions dels departaments i altres figures de coordinació, perquè desenrotllen les seues funcions. En esta distribució es garantirà una dotació mínima d’una hora lectiva setmanal per a la direcció de cada departament didàctic. Estes hores lectives es destinaran tant al desenrotllament de les funcions que els atribuïx l’article 43 del </w:t>
      </w:r>
      <w:hyperlink r:id="rId144" w:history="1">
        <w:r w:rsidRPr="00741346">
          <w:rPr>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com de les complementàries que tinguen assignades per este motiu.</w:t>
      </w:r>
    </w:p>
    <w:p w14:paraId="0D2FA82A" w14:textId="77777777" w:rsidR="000775E2" w:rsidRPr="00741346" w:rsidRDefault="000775E2" w:rsidP="00741346">
      <w:pPr>
        <w:pStyle w:val="Ttulo2"/>
        <w:spacing w:before="0" w:after="0"/>
        <w:rPr>
          <w:rFonts w:ascii="Times New Roman" w:hAnsi="Times New Roman" w:cs="Times New Roman"/>
          <w:strike/>
          <w:sz w:val="24"/>
          <w:szCs w:val="24"/>
        </w:rPr>
      </w:pPr>
      <w:bookmarkStart w:id="504" w:name="__RefHeading___Toc47187_2901926218"/>
      <w:bookmarkStart w:id="505" w:name="_Toc108521967"/>
      <w:bookmarkStart w:id="506" w:name="_Toc138675766"/>
      <w:bookmarkStart w:id="507" w:name="_Toc170901780"/>
      <w:bookmarkStart w:id="508" w:name="_Toc201147596"/>
      <w:bookmarkStart w:id="509" w:name="_Toc234051394"/>
      <w:bookmarkEnd w:id="504"/>
      <w:r w:rsidRPr="00741346">
        <w:rPr>
          <w:rFonts w:ascii="Times New Roman" w:hAnsi="Times New Roman" w:cs="Times New Roman"/>
          <w:sz w:val="24"/>
          <w:szCs w:val="24"/>
        </w:rPr>
        <w:t>5.5. Departament d’orientació educativa i professional</w:t>
      </w:r>
      <w:bookmarkEnd w:id="505"/>
      <w:bookmarkEnd w:id="506"/>
      <w:bookmarkEnd w:id="507"/>
      <w:bookmarkEnd w:id="508"/>
      <w:bookmarkEnd w:id="509"/>
    </w:p>
    <w:p w14:paraId="78531D4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 composició i les funcions del departament d’orientació educativa i professional són les que s’especifiquen en els articles 7 i 8 del </w:t>
      </w:r>
      <w:hyperlink r:id="rId145" w:history="1">
        <w:r w:rsidRPr="00741346">
          <w:rPr>
            <w:rStyle w:val="Hipervnculo"/>
            <w:rFonts w:ascii="Times New Roman" w:hAnsi="Times New Roman" w:cs="Times New Roman"/>
            <w:sz w:val="24"/>
            <w:szCs w:val="24"/>
          </w:rPr>
          <w:t>Decret 72/2021</w:t>
        </w:r>
      </w:hyperlink>
      <w:r w:rsidRPr="00741346">
        <w:rPr>
          <w:rFonts w:ascii="Times New Roman" w:hAnsi="Times New Roman" w:cs="Times New Roman"/>
          <w:sz w:val="24"/>
          <w:szCs w:val="24"/>
        </w:rPr>
        <w:t>, de 21 de maig, del Consell, i en el capítol II del títol IV de l’Orde 10/2023, de 22 de maig, de la Conselleria d’Educació, Cultura i Esport.</w:t>
      </w:r>
    </w:p>
    <w:p w14:paraId="2797650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departament d’orientació educativa i professional estarà integrat, almenys, pels components següents:</w:t>
      </w:r>
    </w:p>
    <w:p w14:paraId="760C23A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El professorat de l’especialitat d’Orientació Educativa.</w:t>
      </w:r>
    </w:p>
    <w:p w14:paraId="4AC06A2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El personal especialitzat de suport, docent i no docent, que intervé en el centre.</w:t>
      </w:r>
    </w:p>
    <w:p w14:paraId="52B6164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La professora o el professor que duga a terme les tasques d’informació i orientació vinculades a l’ocupació, en el cas que el centre impartisca cicles formatius.</w:t>
      </w:r>
    </w:p>
    <w:p w14:paraId="2E81FBD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3. Serà aplicable el </w:t>
      </w:r>
      <w:r w:rsidRPr="00741346">
        <w:rPr>
          <w:rFonts w:ascii="Times New Roman" w:hAnsi="Times New Roman" w:cs="Times New Roman"/>
          <w:sz w:val="24"/>
          <w:szCs w:val="24"/>
          <w:highlight w:val="yellow"/>
        </w:rPr>
        <w:t>Decret 193/2025, de 12 de desembre, del Consell;</w:t>
      </w:r>
      <w:r w:rsidRPr="00741346">
        <w:rPr>
          <w:rFonts w:ascii="Times New Roman" w:hAnsi="Times New Roman" w:cs="Times New Roman"/>
          <w:sz w:val="24"/>
          <w:szCs w:val="24"/>
        </w:rPr>
        <w:t xml:space="preserve"> el Decret 252/2019, de 29 de novembre, del Consell; el Decret 104/2018, de 27 de juliol, del Consell; l’Orde 20/2019, de 30 d’abril, de la Conselleria d’Educació, Investigació, Cultura i Esport, i l’Orde 10/2023, de 22 de maig, de la Conselleria d’Educació, Cultura i Esport.</w:t>
      </w:r>
    </w:p>
    <w:p w14:paraId="4BA70A3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El departament d’orientació educativa i professional estarà coordinat i dirigit per una direcció de departament designada per la direcció del centre d’entre les seues persones membres, oït el departament, preferentment d’entre el professorat funcionari del cos de catedràtics amb destinació definitiva de l’especialitat d’Orientació Educativa. En cas de baixa o absència temporal de la persona que exercisca la direcció del departament d’orientació, desenrotllarà les seues funcions per suplència un dels seus membres, que serà designat per la direcció del centre, oït el departament, que podrà formular una proposta no vinculant.</w:t>
      </w:r>
    </w:p>
    <w:p w14:paraId="6240F3F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La persona que exercisca la direcció del departament desenrotllarà les seues funcions durant un curs acadèmic i es podrà prorrogar anualment, oït el departament, sempre que continue formant part d’este.</w:t>
      </w:r>
    </w:p>
    <w:p w14:paraId="70DD40B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La persona que exercisca la direcció del departament podrà renunciar per causa justificada, la qual haurà d’acceptar la direcció del centre.</w:t>
      </w:r>
    </w:p>
    <w:p w14:paraId="7307DC4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El departament d’orientació educativa i professional actuarà amb la supervisió de la direcció d’estudis i l’assistència a les reunions del departament serà obligatòria per a tots els membres. El personal no docent d’atenció educativa podrà participar en les reunions convocades a requeriment de la direcció del departament.</w:t>
      </w:r>
    </w:p>
    <w:p w14:paraId="0F9B8F0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El professorat que impartisca en ESO els àmbits dels programes pedagògics de diversificació curricular (PDC) i d’aula compartida (PAC), l’atenció domiciliària o altres programes que puga haver-hi d’atenció a la diversitat, s’integrarà funcionalment en este departament.</w:t>
      </w:r>
    </w:p>
    <w:p w14:paraId="5DCBC32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9. Les funcions del personal de suport de les especialitats de Pedagogia Terapèutica i d’Audició i Llenguatge són les que establix l’article 42 de l’</w:t>
      </w:r>
      <w:hyperlink r:id="rId146" w:history="1">
        <w:r w:rsidRPr="00741346">
          <w:rPr>
            <w:rStyle w:val="Hipervnculo"/>
            <w:rFonts w:ascii="Times New Roman" w:hAnsi="Times New Roman" w:cs="Times New Roman"/>
            <w:sz w:val="24"/>
            <w:szCs w:val="24"/>
          </w:rPr>
          <w:t>Orde 20/2019</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30 d’abril, de la Conselleria d’Educació, Investigació, Cultura i Esport.</w:t>
      </w:r>
    </w:p>
    <w:p w14:paraId="6D0AC2C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10. Quant als especialistes de Pedagogia Terapèutica i Audició i Llenguatge, assessoraran i col·laboraran amb els departaments didàctics en el disseny i la implementació de programes preventius de dificultats específiques d’aprenentatge dirigits a tot l’alumnat, especialment dels primers cursos de l’etapa d’Educació Secundària Obligatòria.</w:t>
      </w:r>
    </w:p>
    <w:p w14:paraId="50DF1FB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11. El personal docent especialitzat de suport de Pedagogia Terapèutica i Audició i Llenguatge destinat en les unitats específiques ha d’atendre preferentment l’alumnat escolaritzat en la unitat específica, però quan les necessitats ho permeten, podrà atendre també un altre alumnat escolaritzat en el centre. De la mateixa manera, el personal de Pedagogia Terapèutica i d’Audició i Llenguatge destinat a </w:t>
      </w:r>
      <w:r w:rsidRPr="00741346">
        <w:rPr>
          <w:rFonts w:ascii="Times New Roman" w:hAnsi="Times New Roman" w:cs="Times New Roman"/>
          <w:sz w:val="24"/>
          <w:szCs w:val="24"/>
        </w:rPr>
        <w:lastRenderedPageBreak/>
        <w:t>l’atenció de la resta de l’alumnat del centre col·laborarà amb els equips educatius i amb l’equip de la unitat en la inclusió de l’alumnat de les unitats específiques en l’aula ordinària.</w:t>
      </w:r>
    </w:p>
    <w:p w14:paraId="1ACF8339"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12. El professorat de l’especialitat d’Orientació Educativa formarà part de les agrupacions d’orientació de zona referides en l’article 10 del </w:t>
      </w:r>
      <w:hyperlink r:id="rId147" w:history="1">
        <w:r w:rsidRPr="00741346">
          <w:rPr>
            <w:rStyle w:val="Hipervnculo"/>
            <w:rFonts w:ascii="Times New Roman" w:hAnsi="Times New Roman" w:cs="Times New Roman"/>
            <w:sz w:val="24"/>
            <w:szCs w:val="24"/>
          </w:rPr>
          <w:t>Decret 72/2021</w:t>
        </w:r>
      </w:hyperlink>
      <w:r w:rsidRPr="00741346">
        <w:rPr>
          <w:rFonts w:ascii="Times New Roman" w:hAnsi="Times New Roman" w:cs="Times New Roman"/>
          <w:sz w:val="24"/>
          <w:szCs w:val="24"/>
        </w:rPr>
        <w:t>, de 21 de maig, del Consell.</w:t>
      </w:r>
    </w:p>
    <w:p w14:paraId="25E9E4D8" w14:textId="77777777" w:rsidR="000775E2" w:rsidRPr="00741346" w:rsidRDefault="000775E2" w:rsidP="00741346">
      <w:pPr>
        <w:pStyle w:val="Ttulo2"/>
        <w:spacing w:before="0" w:after="0"/>
        <w:rPr>
          <w:rFonts w:ascii="Times New Roman" w:hAnsi="Times New Roman" w:cs="Times New Roman"/>
          <w:b/>
          <w:bCs/>
          <w:sz w:val="24"/>
          <w:szCs w:val="24"/>
        </w:rPr>
      </w:pPr>
      <w:bookmarkStart w:id="510" w:name="__RefHeading___Toc47189_2901926218"/>
      <w:bookmarkStart w:id="511" w:name="_Toc108521968"/>
      <w:bookmarkStart w:id="512" w:name="_Toc138675767"/>
      <w:bookmarkStart w:id="513" w:name="_Toc170901781"/>
      <w:bookmarkStart w:id="514" w:name="_Toc201147597"/>
      <w:bookmarkStart w:id="515" w:name="_Toc234051395"/>
      <w:bookmarkEnd w:id="510"/>
      <w:r w:rsidRPr="00741346">
        <w:rPr>
          <w:rFonts w:ascii="Times New Roman" w:hAnsi="Times New Roman" w:cs="Times New Roman"/>
          <w:sz w:val="24"/>
          <w:szCs w:val="24"/>
        </w:rPr>
        <w:t>5.6. Tutories</w:t>
      </w:r>
      <w:bookmarkEnd w:id="511"/>
      <w:bookmarkEnd w:id="512"/>
      <w:bookmarkEnd w:id="513"/>
      <w:bookmarkEnd w:id="514"/>
      <w:bookmarkEnd w:id="515"/>
    </w:p>
    <w:p w14:paraId="18FD02B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l’article 47 del </w:t>
      </w:r>
      <w:hyperlink r:id="rId148"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l’acció tutorial té per finalitat contribuir, en col·laboració amb les famílies, al desenrotllament i al suport personal i social de l’alumnat, tant en l’àmbit acadèmic com en el personal i social, i realitzar el seguiment individual i col·lectiu de l’alumnat per part del professorat. La tutoria i l’orientació de l’alumnat han de formar part de la funció docent. Cada grup d’alumnes ha de tindre una tutora o tutor.</w:t>
      </w:r>
    </w:p>
    <w:p w14:paraId="3D5E14E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Per a l’assignació de les tutories es tindran en compte, a més, els aspectes següents:</w:t>
      </w:r>
    </w:p>
    <w:p w14:paraId="5D5597E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Podrà ser professorat tutor qui impartisca alguna matèria o àmbit del currículum en el mateix grup.</w:t>
      </w:r>
    </w:p>
    <w:p w14:paraId="37B1173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El professorat tutor serà designat per la direcció del centre, a proposta de la direcció d’estudis, d’acord amb els criteris pedagògics establits prèviament pel claustre. </w:t>
      </w:r>
      <w:r w:rsidRPr="00741346">
        <w:rPr>
          <w:rFonts w:ascii="Times New Roman" w:hAnsi="Times New Roman" w:cs="Times New Roman"/>
          <w:sz w:val="24"/>
          <w:szCs w:val="24"/>
          <w:highlight w:val="yellow"/>
        </w:rPr>
        <w:t xml:space="preserve">En tot cas, la direcció del centre decidirà, amb criteris pedagògics, l’assignació de les tutories </w:t>
      </w:r>
      <w:r w:rsidRPr="00741346">
        <w:rPr>
          <w:rFonts w:ascii="Times New Roman" w:hAnsi="Times New Roman" w:cs="Times New Roman"/>
          <w:sz w:val="24"/>
          <w:szCs w:val="24"/>
        </w:rPr>
        <w:t>per a donar la millor resposta educativa a l’alumnat del centre.</w:t>
      </w:r>
    </w:p>
    <w:p w14:paraId="1FD374F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En primer d’Educació Secundària Obligatòria, les persones que exercisquen la tutoria seran, sempre que siga possible, professorat amb destinació definitiva en el centre. Excepcionalment, la direcció del centre podrà designar professorat sense destinació definitiva en el centre i ho comunicarà, mitjançant una proposta raonada, a la Inspecció Educativa, tal com establix article 47.4 del Decret 252/2019.</w:t>
      </w:r>
    </w:p>
    <w:p w14:paraId="0E3AEA1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El professorat tutor serà professorat amb dedicació completa, únicament en el supòsit de la impossibilitat d’assignar la tutoria a tots els grups d’un centre podrà assignar-se la tutoria a professorat amb menys de 12 hores lectives o itinerant.</w:t>
      </w:r>
    </w:p>
    <w:p w14:paraId="0534583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En el cas de la tutoria de les unitats específiques en centres ordinaris, els criteris d’assignació seran els que especifica la corresponent resolució per a l’organització i el funcionament d’estes unitats per al curs </w:t>
      </w:r>
      <w:r w:rsidRPr="00E714C0">
        <w:rPr>
          <w:rFonts w:ascii="Times New Roman" w:hAnsi="Times New Roman" w:cs="Times New Roman"/>
          <w:sz w:val="24"/>
          <w:szCs w:val="24"/>
        </w:rPr>
        <w:t>2026-2027.</w:t>
      </w:r>
    </w:p>
    <w:p w14:paraId="44281ABB" w14:textId="77777777" w:rsidR="000775E2" w:rsidRPr="00741346" w:rsidRDefault="000775E2" w:rsidP="00741346">
      <w:pPr>
        <w:pStyle w:val="Textoindependiente"/>
        <w:tabs>
          <w:tab w:val="left" w:pos="288"/>
        </w:tabs>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En tot cas, els centres docents hauran d’evitar l’assignació de tutories i la </w:t>
      </w:r>
      <w:proofErr w:type="spellStart"/>
      <w:r w:rsidRPr="00741346">
        <w:rPr>
          <w:rFonts w:ascii="Times New Roman" w:hAnsi="Times New Roman" w:cs="Times New Roman"/>
          <w:sz w:val="24"/>
          <w:szCs w:val="24"/>
        </w:rPr>
        <w:t>impartició</w:t>
      </w:r>
      <w:proofErr w:type="spellEnd"/>
      <w:r w:rsidRPr="00741346">
        <w:rPr>
          <w:rFonts w:ascii="Times New Roman" w:hAnsi="Times New Roman" w:cs="Times New Roman"/>
          <w:sz w:val="24"/>
          <w:szCs w:val="24"/>
        </w:rPr>
        <w:t xml:space="preserve"> de docència per part de docents que siguen representants legals del mateix alumnat del centre, o que tinguen parentiu de consanguinitat dins del quart grau o d’afinitat dins del segon; tot això, de conformitat amb l’article 53.5 del </w:t>
      </w:r>
      <w:hyperlink r:id="rId149">
        <w:r w:rsidRPr="00741346">
          <w:rPr>
            <w:rStyle w:val="Hipervnculo"/>
            <w:rFonts w:ascii="Times New Roman" w:hAnsi="Times New Roman" w:cs="Times New Roman"/>
            <w:sz w:val="24"/>
            <w:szCs w:val="24"/>
          </w:rPr>
          <w:t>Reial decret legislatiu 5/2015</w:t>
        </w:r>
      </w:hyperlink>
      <w:r w:rsidRPr="00741346">
        <w:rPr>
          <w:rFonts w:ascii="Times New Roman" w:hAnsi="Times New Roman" w:cs="Times New Roman"/>
          <w:sz w:val="24"/>
          <w:szCs w:val="24"/>
        </w:rPr>
        <w:t xml:space="preserve">, de 30 d’octubre, pel qual s’aprova el text refós de la Llei de l’Estatut bàsic de l’empleat públic (BOE 261, 31.10.2015), i amb l’article 23 de la </w:t>
      </w:r>
      <w:hyperlink r:id="rId150">
        <w:r w:rsidRPr="00741346">
          <w:rPr>
            <w:rStyle w:val="Hipervnculo"/>
            <w:rFonts w:ascii="Times New Roman" w:hAnsi="Times New Roman" w:cs="Times New Roman"/>
            <w:sz w:val="24"/>
            <w:szCs w:val="24"/>
          </w:rPr>
          <w:t>Llei 40/2015</w:t>
        </w:r>
      </w:hyperlink>
      <w:r w:rsidRPr="00741346">
        <w:rPr>
          <w:rFonts w:ascii="Times New Roman" w:hAnsi="Times New Roman" w:cs="Times New Roman"/>
          <w:sz w:val="24"/>
          <w:szCs w:val="24"/>
        </w:rPr>
        <w:t>, d’1 d’octubre, de règim jurídic del sector públic (BOE 236, 02.10.2015).</w:t>
      </w:r>
    </w:p>
    <w:p w14:paraId="519643FC" w14:textId="77777777" w:rsidR="000775E2" w:rsidRPr="00741346"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4. Les funcions que han d’exercir els tutors i les tutores són les que indica l’article 48 del </w:t>
      </w:r>
      <w:hyperlink r:id="rId15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del Consell. També serà aplicable el que establixen els articles </w:t>
      </w:r>
      <w:r w:rsidRPr="00741346">
        <w:rPr>
          <w:rFonts w:ascii="Times New Roman" w:hAnsi="Times New Roman" w:cs="Times New Roman"/>
          <w:sz w:val="24"/>
          <w:szCs w:val="24"/>
        </w:rPr>
        <w:lastRenderedPageBreak/>
        <w:t xml:space="preserve">corresponents a la tutoria inclosos en la normativa autonòmica que es regula en l’article 27 del </w:t>
      </w:r>
      <w:hyperlink r:id="rId152">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en l’article 29 del </w:t>
      </w:r>
      <w:hyperlink r:id="rId153">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w:t>
      </w:r>
      <w:r w:rsidRPr="00E714C0">
        <w:rPr>
          <w:rFonts w:ascii="Times New Roman" w:hAnsi="Times New Roman" w:cs="Times New Roman"/>
          <w:sz w:val="24"/>
          <w:szCs w:val="24"/>
        </w:rPr>
        <w:t xml:space="preserve">Consell; </w:t>
      </w:r>
      <w:r w:rsidRPr="00741346">
        <w:rPr>
          <w:rFonts w:ascii="Times New Roman" w:hAnsi="Times New Roman" w:cs="Times New Roman"/>
          <w:sz w:val="24"/>
          <w:szCs w:val="24"/>
          <w:highlight w:val="yellow"/>
        </w:rPr>
        <w:t>així com en l’article 6 del Decret 193/2025, de 12 de desembre.</w:t>
      </w:r>
    </w:p>
    <w:p w14:paraId="0CBB026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Així mateix, per al règim a distància caldrà ajustar-se al que disposen els articles 83, 84 i 85 de l’Orde 19/2023, de 29 de juny, de la Conselleria d’Educació, Cultura i Esport.</w:t>
      </w:r>
    </w:p>
    <w:p w14:paraId="7D57D37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La direcció d’estudis, amb l’assessorament del Departament d’Orientació Educativa i Professional, o de qui tinga atribuïdes les seues funcions, coordinarà el treball de les persones que exercisquen la tutoria i, a este efecte, mantindran les reunions periòdiques necessàries durant el curs, així com les requerides per al desenrotllament adequat d’esta funció. L’acció tutorial podrà complementar-se mitjançant l’ús de plataformes electròniques que proporcione la Generalitat o que estiguen degudament autoritzades.</w:t>
      </w:r>
    </w:p>
    <w:p w14:paraId="2D57DF2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L’horari de tutoria, donat el seu caràcter lectiu, formarà part de l’horari de l’alumnat. En les primeres sessions de tutoria, el professorat tutor haurà d’informar el grup, per a cada matèria, àmbit o mòdul, dels criteris d’avaluació, de qualificació i de les proves a què seran sotmesos, d’acord amb el currículum establit en cada curs o període, de la programació, dels drets i els deures de l’alumnat, del procediment de reclamació de qualificacions i de l’horari de tutories, així com del sistema de control de faltes d’assistència de l’alumnat que preveja el desenrotllament de l’acció tutorial.</w:t>
      </w:r>
    </w:p>
    <w:p w14:paraId="1F18EF7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la primera reunió conjunta amb les persones progenitores i/o persones tutores legals de l’alumnat del grup, que se celebrarà a l’inici del curs escolar, la persona tutora informarà de tots els aspectes indicats en el paràgraf anterior. Els centres comunicaran als representants legals de l’alumnat les hores que cada tutor o tutora disposa en el seu horari per a atendre’ls.</w:t>
      </w:r>
    </w:p>
    <w:p w14:paraId="1AA6FA8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persona tutora informarà les persones progenitores i/o persones tutores legals de l’alumnat sobre el seu procés educatiu, per escrit o pels mitjans telemàtics que l’Administració pose al seu abast, després de cada sessió d’avaluació o quan hi haja circumstàncies que ho aconsellen.</w:t>
      </w:r>
    </w:p>
    <w:p w14:paraId="12E5C82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La direcció del centre garantirà, quant a l’Educació Secundària Obligatòria, una reunió informativa, com a mínim trimestral, del professorat tutor de grup amb les persones progenitores i/o persones tutores legals de l’alumnat. A petició de les persones progenitores i/o persones tutores legals, i per altres motius que ho aconsellen, la direcció del centre facilitarà una trobada entre estos i la persona que exercisca la tutoria del grup. En estes reunions podrà participar, si és el cas, el professorat que impartisca docència al grup.</w:t>
      </w:r>
    </w:p>
    <w:p w14:paraId="143CB2C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Les persones que exercisquen la tutoria tindran a la seua disposició l’assessorament del departament d’orientació educativa i professional per a l’organització de l’acció tutorial, amb la coordinació de la direcció d’estudis.</w:t>
      </w:r>
    </w:p>
    <w:p w14:paraId="77A4172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9. En els centres educatius, tant instituts com seccions, </w:t>
      </w:r>
      <w:r w:rsidRPr="00741346">
        <w:rPr>
          <w:rFonts w:ascii="Times New Roman" w:hAnsi="Times New Roman" w:cs="Times New Roman"/>
          <w:sz w:val="24"/>
          <w:szCs w:val="24"/>
          <w:highlight w:val="yellow"/>
        </w:rPr>
        <w:t>per cada unitat d’ESO</w:t>
      </w:r>
      <w:r w:rsidRPr="00BE6ABC">
        <w:rPr>
          <w:rFonts w:ascii="Times New Roman" w:hAnsi="Times New Roman" w:cs="Times New Roman"/>
          <w:sz w:val="24"/>
          <w:szCs w:val="24"/>
        </w:rPr>
        <w:t>, la persona tutora</w:t>
      </w:r>
      <w:r w:rsidRPr="00741346">
        <w:rPr>
          <w:rFonts w:ascii="Times New Roman" w:hAnsi="Times New Roman" w:cs="Times New Roman"/>
          <w:sz w:val="24"/>
          <w:szCs w:val="24"/>
        </w:rPr>
        <w:t xml:space="preserve"> disposarà de tres hores lectives per a desenrotllar les activitats de tutoria. En Batxillerat, </w:t>
      </w:r>
      <w:r w:rsidRPr="00741346">
        <w:rPr>
          <w:rFonts w:ascii="Times New Roman" w:hAnsi="Times New Roman" w:cs="Times New Roman"/>
          <w:sz w:val="24"/>
          <w:szCs w:val="24"/>
          <w:highlight w:val="yellow"/>
        </w:rPr>
        <w:t>per cada unitat</w:t>
      </w:r>
      <w:r w:rsidRPr="00741346">
        <w:rPr>
          <w:rFonts w:ascii="Times New Roman" w:hAnsi="Times New Roman" w:cs="Times New Roman"/>
          <w:sz w:val="24"/>
          <w:szCs w:val="24"/>
        </w:rPr>
        <w:t xml:space="preserve">, s’assignaran dos hores lectives. </w:t>
      </w:r>
      <w:r w:rsidRPr="00741346">
        <w:rPr>
          <w:rFonts w:ascii="Times New Roman" w:hAnsi="Times New Roman" w:cs="Times New Roman"/>
          <w:sz w:val="24"/>
          <w:szCs w:val="24"/>
          <w:highlight w:val="yellow"/>
        </w:rPr>
        <w:t>En les dos etapes una d’estes hores es dedicarà al grup complet de l’alumnat.</w:t>
      </w:r>
    </w:p>
    <w:p w14:paraId="6D18DAE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la planificació de la seua activitat, es valorarà la possibilitat de realitzar visites a centres que impartisquen Formació Professional, empreses i entitats de la zona, i es donarà a conéixer l’oferta formativa professional.</w:t>
      </w:r>
    </w:p>
    <w:p w14:paraId="6D91CE1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10. Atés que l’estudi, i la corresponent assistència a classe </w:t>
      </w:r>
      <w:r w:rsidRPr="00741346">
        <w:rPr>
          <w:rFonts w:ascii="Times New Roman" w:hAnsi="Times New Roman" w:cs="Times New Roman"/>
          <w:sz w:val="24"/>
          <w:szCs w:val="24"/>
          <w:highlight w:val="yellow"/>
        </w:rPr>
        <w:t>respectant els horaris establits</w:t>
      </w:r>
      <w:r w:rsidRPr="00741346">
        <w:rPr>
          <w:rFonts w:ascii="Times New Roman" w:hAnsi="Times New Roman" w:cs="Times New Roman"/>
          <w:sz w:val="24"/>
          <w:szCs w:val="24"/>
        </w:rPr>
        <w:t xml:space="preserve">, és considerat com un deure de l’alumnat, </w:t>
      </w:r>
      <w:r w:rsidRPr="00741346">
        <w:rPr>
          <w:rFonts w:ascii="Times New Roman" w:hAnsi="Times New Roman" w:cs="Times New Roman"/>
          <w:sz w:val="24"/>
          <w:szCs w:val="24"/>
          <w:highlight w:val="yellow"/>
        </w:rPr>
        <w:t>d’acord amb el que disposa l’article 30 del Decret 193/2025, de 12 de desembre,</w:t>
      </w:r>
      <w:r w:rsidRPr="00741346">
        <w:rPr>
          <w:rFonts w:ascii="Times New Roman" w:hAnsi="Times New Roman" w:cs="Times New Roman"/>
          <w:sz w:val="24"/>
          <w:szCs w:val="24"/>
        </w:rPr>
        <w:t xml:space="preserve"> les faltes d’assistència de l’alumnat les comunicarà a les persones progenitores i/o persones tutores legals de l’alumnat el professor tutor o professora tutora amb una periodicitat setmanal. En cas de reiteració sense justificació, el tutor o la tutora ha d’informar la direcció d’estudis per a posar en marxa les actuacions que establix la Resolució de 29 de setembre de 2021, de la directora general d’Inclusió Educativa, per la qual s’establix el protocol d’actuació davant de situacions d’absentisme escolar en els centres educatius sostinguts amb fons públics de la Comunitat Valenciana que impartixen ensenyances obligatòries i Formació Professional Bàsica (DOGV 9210, 08.11.2021), i que s’hauran de coordinar amb el departament d’orientació educativa i professional o amb qui tinga atribuïdes les seues funcions. El professorat tutor, junt amb el professorat implicat, haurà de registrar obligatòriament les faltes d’assistència en ITACA, de manera que es puguen gestionar tant els avisos com els indicadors d’absentisme.</w:t>
      </w:r>
    </w:p>
    <w:p w14:paraId="0D9B4469" w14:textId="77777777" w:rsidR="000775E2" w:rsidRPr="00741346" w:rsidRDefault="000775E2" w:rsidP="00741346">
      <w:pPr>
        <w:pStyle w:val="Ttulo2"/>
        <w:spacing w:before="0" w:after="0"/>
        <w:rPr>
          <w:rFonts w:ascii="Times New Roman" w:hAnsi="Times New Roman" w:cs="Times New Roman"/>
          <w:b/>
          <w:bCs/>
          <w:sz w:val="24"/>
          <w:szCs w:val="24"/>
        </w:rPr>
      </w:pPr>
      <w:bookmarkStart w:id="516" w:name="__RefHeading___Toc47191_2901926218"/>
      <w:bookmarkStart w:id="517" w:name="_Toc108521969"/>
      <w:bookmarkStart w:id="518" w:name="_Toc138675768"/>
      <w:bookmarkStart w:id="519" w:name="_Toc170901782"/>
      <w:bookmarkStart w:id="520" w:name="_Toc201147598"/>
      <w:bookmarkStart w:id="521" w:name="_Toc234051396"/>
      <w:bookmarkEnd w:id="516"/>
      <w:r w:rsidRPr="00741346">
        <w:rPr>
          <w:rFonts w:ascii="Times New Roman" w:hAnsi="Times New Roman" w:cs="Times New Roman"/>
          <w:sz w:val="24"/>
          <w:szCs w:val="24"/>
        </w:rPr>
        <w:t>5.7. Altres figures de coordinació</w:t>
      </w:r>
      <w:bookmarkEnd w:id="517"/>
      <w:bookmarkEnd w:id="518"/>
      <w:bookmarkEnd w:id="519"/>
      <w:bookmarkEnd w:id="520"/>
      <w:bookmarkEnd w:id="521"/>
    </w:p>
    <w:p w14:paraId="189C28B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Segons el que establix l’article 49 del </w:t>
      </w:r>
      <w:hyperlink r:id="rId154"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en els centres públics dependents de la Generalitat que impartixen ensenyances d’Educació Secundària Obligatòria, Batxillerat i Formació Professional hi haurà, almenys, les figures de coordinació següents:</w:t>
      </w:r>
    </w:p>
    <w:p w14:paraId="39D2D3A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Persona coordinadora d’Educació Secundària Obligatòria.</w:t>
      </w:r>
    </w:p>
    <w:p w14:paraId="680E084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Persona coordinadora de tecnologies de la informació i comunicació (TIC).</w:t>
      </w:r>
    </w:p>
    <w:p w14:paraId="7D60737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Persona coordinadora de formació.</w:t>
      </w:r>
    </w:p>
    <w:p w14:paraId="783B9198" w14:textId="77777777" w:rsidR="000775E2" w:rsidRPr="00741346" w:rsidRDefault="000775E2" w:rsidP="00741346">
      <w:pPr>
        <w:pStyle w:val="Textoindependiente"/>
        <w:spacing w:after="0" w:line="360" w:lineRule="auto"/>
        <w:rPr>
          <w:rFonts w:ascii="Times New Roman" w:hAnsi="Times New Roman" w:cs="Times New Roman"/>
          <w:strike/>
          <w:sz w:val="24"/>
          <w:szCs w:val="24"/>
          <w:highlight w:val="yellow"/>
        </w:rPr>
      </w:pPr>
      <w:r w:rsidRPr="00BE6ABC">
        <w:rPr>
          <w:rFonts w:ascii="Times New Roman" w:hAnsi="Times New Roman" w:cs="Times New Roman"/>
          <w:i/>
          <w:sz w:val="24"/>
          <w:szCs w:val="24"/>
        </w:rPr>
        <w:t>d</w:t>
      </w:r>
      <w:r w:rsidRPr="00BE6ABC">
        <w:rPr>
          <w:rFonts w:ascii="Times New Roman" w:hAnsi="Times New Roman" w:cs="Times New Roman"/>
          <w:sz w:val="24"/>
          <w:szCs w:val="24"/>
        </w:rPr>
        <w:t xml:space="preserve">) Persona coordinadora de </w:t>
      </w:r>
      <w:r w:rsidRPr="00741346">
        <w:rPr>
          <w:rFonts w:ascii="Times New Roman" w:hAnsi="Times New Roman" w:cs="Times New Roman"/>
          <w:sz w:val="24"/>
          <w:szCs w:val="24"/>
          <w:highlight w:val="yellow"/>
        </w:rPr>
        <w:t>benestar i protecció.</w:t>
      </w:r>
    </w:p>
    <w:p w14:paraId="204D78E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Persona coordinadora del programa de reutilització de llibres i materials curriculars.</w:t>
      </w:r>
    </w:p>
    <w:p w14:paraId="57249D38" w14:textId="77777777" w:rsidR="000775E2" w:rsidRPr="00741346" w:rsidRDefault="000775E2" w:rsidP="00741346">
      <w:pPr>
        <w:pStyle w:val="Textoindependiente"/>
        <w:tabs>
          <w:tab w:val="left" w:pos="4970"/>
        </w:tabs>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Persona coordinadora de cicles formatius.</w:t>
      </w:r>
    </w:p>
    <w:p w14:paraId="32B062F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Altres que puga determinar la conselleria competent en matèria d’educació.</w:t>
      </w:r>
    </w:p>
    <w:p w14:paraId="33D217C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D’acord amb el que establix l’article 49.4 del </w:t>
      </w:r>
      <w:hyperlink r:id="rId155"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del Consell, amb la finalitat d’afavorir l’autonomia dels centres, la direcció del centre, oïts el claustre i el consell escolar, podrà assignar a determinat personal docent del centre la realització d’altres tasques </w:t>
      </w:r>
      <w:r w:rsidRPr="00741346">
        <w:rPr>
          <w:rFonts w:ascii="Times New Roman" w:hAnsi="Times New Roman" w:cs="Times New Roman"/>
          <w:sz w:val="24"/>
          <w:szCs w:val="24"/>
        </w:rPr>
        <w:lastRenderedPageBreak/>
        <w:t>necessàries per a l’organització i el bon funcionament del centre, d’acord amb els criteris establits pel claustre de professorat, i a proposta de la direcció d’estudis. En este sentit, les hores de dedicació d’este personal per a les tasques anteriors podran ser a càrrec del nombre global d’hores lectives setmanals que establix l’apartat 4 de l’article 35 d’este decret.</w:t>
      </w:r>
    </w:p>
    <w:p w14:paraId="1DE6993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 direcció del centre ha de designar estes figures de coordinació entre el professorat del claustre, preferentment d’entre els membres amb destinació definitiva en el centre educatiu i amb formació i experiència específica en cada cas, a proposta de la direcció d’estudis i oït el claustre.</w:t>
      </w:r>
    </w:p>
    <w:p w14:paraId="329092BF" w14:textId="77777777" w:rsidR="000775E2" w:rsidRPr="00741346" w:rsidRDefault="000775E2" w:rsidP="00741346">
      <w:pPr>
        <w:pStyle w:val="Textoindependiente"/>
        <w:spacing w:after="0" w:line="360" w:lineRule="auto"/>
        <w:rPr>
          <w:rFonts w:ascii="Times New Roman" w:hAnsi="Times New Roman" w:cs="Times New Roman"/>
          <w:sz w:val="24"/>
          <w:szCs w:val="24"/>
        </w:rPr>
      </w:pPr>
      <w:bookmarkStart w:id="522" w:name="__RefHeading___Toc47193_2901926218"/>
      <w:bookmarkStart w:id="523" w:name="_Toc108521970"/>
      <w:bookmarkEnd w:id="522"/>
      <w:r w:rsidRPr="00741346">
        <w:rPr>
          <w:rFonts w:ascii="Times New Roman" w:hAnsi="Times New Roman" w:cs="Times New Roman"/>
          <w:sz w:val="24"/>
          <w:szCs w:val="24"/>
        </w:rPr>
        <w:t>4. La direcció del centre, en l’exercici de les seues competències, oït el claustre, disposarà d’autonomia per a distribuir un nombre total d’hores lectives setmanals entre les persones que coordinen els equips educatius i les altres figures de coordinació perquè desenrotllen les seues funcions. En esta distribució es garantirà una dotació mínima d’una hora lectiva setmanal per a cada figura de coordinació.</w:t>
      </w:r>
    </w:p>
    <w:p w14:paraId="6F5A72F7" w14:textId="77777777" w:rsidR="000775E2" w:rsidRPr="00741346" w:rsidRDefault="000775E2" w:rsidP="00741346">
      <w:pPr>
        <w:pStyle w:val="Ttulo3"/>
        <w:spacing w:before="0" w:after="0"/>
        <w:rPr>
          <w:rFonts w:ascii="Times New Roman" w:hAnsi="Times New Roman" w:cs="Times New Roman"/>
          <w:b/>
          <w:bCs/>
          <w:sz w:val="24"/>
          <w:szCs w:val="24"/>
        </w:rPr>
      </w:pPr>
      <w:bookmarkStart w:id="524" w:name="_Toc138675769"/>
      <w:bookmarkStart w:id="525" w:name="_Toc170901783"/>
      <w:bookmarkStart w:id="526" w:name="_Toc201147599"/>
      <w:bookmarkStart w:id="527" w:name="_Toc234051397"/>
      <w:r w:rsidRPr="00741346">
        <w:rPr>
          <w:rFonts w:ascii="Times New Roman" w:hAnsi="Times New Roman" w:cs="Times New Roman"/>
          <w:sz w:val="24"/>
          <w:szCs w:val="24"/>
        </w:rPr>
        <w:t>5.7.1. Persona coordinadora d’Educació Secundària Obligatòria</w:t>
      </w:r>
      <w:bookmarkEnd w:id="523"/>
      <w:bookmarkEnd w:id="524"/>
      <w:bookmarkEnd w:id="525"/>
      <w:bookmarkEnd w:id="526"/>
      <w:bookmarkEnd w:id="527"/>
    </w:p>
    <w:p w14:paraId="7BF955C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persona coordinadora d’Educació Secundària Obligatòria haurà de desenrotllar les funcions que indica l’article 50 del </w:t>
      </w:r>
      <w:hyperlink r:id="rId156"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275DA537" w14:textId="77777777" w:rsidR="000775E2" w:rsidRPr="00741346" w:rsidRDefault="000775E2" w:rsidP="00741346">
      <w:pPr>
        <w:pStyle w:val="Ttulo3"/>
        <w:spacing w:before="0" w:after="0"/>
        <w:rPr>
          <w:rFonts w:ascii="Times New Roman" w:hAnsi="Times New Roman" w:cs="Times New Roman"/>
          <w:b/>
          <w:bCs/>
          <w:sz w:val="24"/>
          <w:szCs w:val="24"/>
        </w:rPr>
      </w:pPr>
      <w:bookmarkStart w:id="528" w:name="__RefHeading___Toc47195_2901926218"/>
      <w:bookmarkStart w:id="529" w:name="_Toc108521971"/>
      <w:bookmarkStart w:id="530" w:name="_Toc138675770"/>
      <w:bookmarkStart w:id="531" w:name="_Toc170901784"/>
      <w:bookmarkStart w:id="532" w:name="_Toc201147600"/>
      <w:bookmarkStart w:id="533" w:name="_Toc234051398"/>
      <w:bookmarkEnd w:id="528"/>
      <w:r w:rsidRPr="00741346">
        <w:rPr>
          <w:rFonts w:ascii="Times New Roman" w:hAnsi="Times New Roman" w:cs="Times New Roman"/>
          <w:sz w:val="24"/>
          <w:szCs w:val="24"/>
        </w:rPr>
        <w:t>5.7.2. Persona coordinadora de les tecnologies de la informació i comunicació</w:t>
      </w:r>
      <w:bookmarkEnd w:id="529"/>
      <w:bookmarkEnd w:id="530"/>
      <w:bookmarkEnd w:id="531"/>
      <w:bookmarkEnd w:id="532"/>
      <w:bookmarkEnd w:id="533"/>
    </w:p>
    <w:p w14:paraId="4E97FFA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persona coordinadora de les tecnologies de la informació i comunicació ha d’exercir les funcions que establix l’article 51.2 del </w:t>
      </w:r>
      <w:hyperlink r:id="rId157"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w:t>
      </w:r>
      <w:r w:rsidRPr="00741346">
        <w:rPr>
          <w:rFonts w:ascii="Times New Roman" w:hAnsi="Times New Roman" w:cs="Times New Roman"/>
          <w:sz w:val="24"/>
          <w:szCs w:val="24"/>
          <w:highlight w:val="yellow"/>
        </w:rPr>
        <w:t>i l’article 11 del Decret 193/2025, de 12 de desembre</w:t>
      </w:r>
      <w:r w:rsidRPr="00741346">
        <w:rPr>
          <w:rFonts w:ascii="Times New Roman" w:hAnsi="Times New Roman" w:cs="Times New Roman"/>
          <w:sz w:val="24"/>
          <w:szCs w:val="24"/>
        </w:rPr>
        <w:t>, del Consell.</w:t>
      </w:r>
    </w:p>
    <w:p w14:paraId="383881BD" w14:textId="77777777" w:rsidR="000775E2" w:rsidRPr="00741346" w:rsidRDefault="000775E2" w:rsidP="00741346">
      <w:pPr>
        <w:pStyle w:val="Ttulo3"/>
        <w:spacing w:before="0" w:after="0"/>
        <w:rPr>
          <w:rFonts w:ascii="Times New Roman" w:hAnsi="Times New Roman" w:cs="Times New Roman"/>
          <w:b/>
          <w:bCs/>
          <w:sz w:val="24"/>
          <w:szCs w:val="24"/>
        </w:rPr>
      </w:pPr>
      <w:bookmarkStart w:id="534" w:name="__RefHeading___Toc47197_2901926218"/>
      <w:bookmarkStart w:id="535" w:name="_Toc108521972"/>
      <w:bookmarkStart w:id="536" w:name="_Toc138675771"/>
      <w:bookmarkStart w:id="537" w:name="_Toc170901785"/>
      <w:bookmarkStart w:id="538" w:name="_Toc201147601"/>
      <w:bookmarkStart w:id="539" w:name="_Toc234051399"/>
      <w:bookmarkEnd w:id="534"/>
      <w:r w:rsidRPr="00741346">
        <w:rPr>
          <w:rFonts w:ascii="Times New Roman" w:hAnsi="Times New Roman" w:cs="Times New Roman"/>
          <w:sz w:val="24"/>
          <w:szCs w:val="24"/>
        </w:rPr>
        <w:t>5.7.3. Persona coordinadora de formació</w:t>
      </w:r>
      <w:bookmarkEnd w:id="535"/>
      <w:bookmarkEnd w:id="536"/>
      <w:bookmarkEnd w:id="537"/>
      <w:bookmarkEnd w:id="538"/>
      <w:bookmarkEnd w:id="539"/>
    </w:p>
    <w:p w14:paraId="6AD60D1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persona coordinadora de formació ha d’exercir les funcions que s’indiquen en l’article 52 del </w:t>
      </w:r>
      <w:hyperlink r:id="rId158"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w:t>
      </w:r>
      <w:bookmarkStart w:id="540" w:name="__RefHeading___Toc47199_2901926218"/>
      <w:bookmarkStart w:id="541" w:name="_Toc108521973"/>
      <w:bookmarkStart w:id="542" w:name="_Toc138675772"/>
      <w:bookmarkStart w:id="543" w:name="_Toc170901786"/>
      <w:bookmarkStart w:id="544" w:name="_Toc201147602"/>
      <w:bookmarkEnd w:id="540"/>
      <w:r w:rsidRPr="00741346">
        <w:rPr>
          <w:rFonts w:ascii="Times New Roman" w:hAnsi="Times New Roman" w:cs="Times New Roman"/>
          <w:sz w:val="24"/>
          <w:szCs w:val="24"/>
          <w:highlight w:val="yellow"/>
        </w:rPr>
        <w:t>i l’article 11 del Decret 193/2025, de 12 de desembre</w:t>
      </w:r>
      <w:r w:rsidRPr="00741346">
        <w:rPr>
          <w:rFonts w:ascii="Times New Roman" w:hAnsi="Times New Roman" w:cs="Times New Roman"/>
          <w:sz w:val="24"/>
          <w:szCs w:val="24"/>
        </w:rPr>
        <w:t>, del Consell.</w:t>
      </w:r>
    </w:p>
    <w:p w14:paraId="30C13EF7" w14:textId="77777777" w:rsidR="000775E2" w:rsidRPr="00741346" w:rsidRDefault="000775E2" w:rsidP="00741346">
      <w:pPr>
        <w:pStyle w:val="Ttulo3"/>
        <w:spacing w:before="0" w:after="0"/>
        <w:rPr>
          <w:rFonts w:ascii="Times New Roman" w:hAnsi="Times New Roman" w:cs="Times New Roman"/>
          <w:strike/>
          <w:sz w:val="24"/>
          <w:szCs w:val="24"/>
          <w:highlight w:val="yellow"/>
        </w:rPr>
      </w:pPr>
      <w:bookmarkStart w:id="545" w:name="_Toc234051400"/>
      <w:r w:rsidRPr="00741346">
        <w:rPr>
          <w:rFonts w:ascii="Times New Roman" w:hAnsi="Times New Roman" w:cs="Times New Roman"/>
          <w:sz w:val="24"/>
          <w:szCs w:val="24"/>
        </w:rPr>
        <w:t xml:space="preserve">5.7.4. Persona coordinadora de </w:t>
      </w:r>
      <w:r w:rsidRPr="00741346">
        <w:rPr>
          <w:rFonts w:ascii="Times New Roman" w:hAnsi="Times New Roman" w:cs="Times New Roman"/>
          <w:sz w:val="24"/>
          <w:szCs w:val="24"/>
          <w:highlight w:val="yellow"/>
        </w:rPr>
        <w:t>benestar i protecció</w:t>
      </w:r>
      <w:bookmarkEnd w:id="541"/>
      <w:bookmarkEnd w:id="542"/>
      <w:bookmarkEnd w:id="543"/>
      <w:bookmarkEnd w:id="544"/>
      <w:bookmarkEnd w:id="545"/>
    </w:p>
    <w:p w14:paraId="00995D48" w14:textId="77777777" w:rsidR="000775E2" w:rsidRPr="00741346"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1. D’acord amb el que disposa la disposició final segona del Decret 193/2025, de 12 de desembre, del Consell, es modifica el nom de la coordinació d’igualtat i convivència regulada en el Decret 252/2019 i el Decret 105/2022, del Consell, i serà denominada coordinació de benestar i protecció, d’acord amb l’article 124.5 de la Llei orgànica 2/2006, de 3 de maig, d’educació, a conseqüència de les modificacions que establix la Llei orgànica 3/2020, de 29 de desembre, d’educació.</w:t>
      </w:r>
    </w:p>
    <w:p w14:paraId="169C349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2. La figura de coordinació de benestar i protecció s’establirà en tots els centres educatius, per a l’adequat tractament dels drets de la infància i adolescència, d’acord amb l’article 35 de la Llei orgànica 8/2021, de 4 de juny, de protecció integral de la infància i l’adolescència davant de la violència</w:t>
      </w:r>
      <w:r w:rsidRPr="00741346">
        <w:rPr>
          <w:rFonts w:ascii="Times New Roman" w:hAnsi="Times New Roman" w:cs="Times New Roman"/>
          <w:sz w:val="24"/>
          <w:szCs w:val="24"/>
        </w:rPr>
        <w:t>.</w:t>
      </w:r>
    </w:p>
    <w:p w14:paraId="0199C5B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Les funcions de la persona coordinadora de </w:t>
      </w:r>
      <w:r w:rsidRPr="00741346">
        <w:rPr>
          <w:rFonts w:ascii="Times New Roman" w:hAnsi="Times New Roman" w:cs="Times New Roman"/>
          <w:sz w:val="24"/>
          <w:szCs w:val="24"/>
          <w:highlight w:val="yellow"/>
        </w:rPr>
        <w:t>benestar i protecció</w:t>
      </w:r>
      <w:r w:rsidRPr="00741346">
        <w:rPr>
          <w:rFonts w:ascii="Times New Roman" w:hAnsi="Times New Roman" w:cs="Times New Roman"/>
          <w:sz w:val="24"/>
          <w:szCs w:val="24"/>
        </w:rPr>
        <w:t xml:space="preserve"> seran les que indiquen l’article 53 del </w:t>
      </w:r>
      <w:hyperlink r:id="rId159">
        <w:r w:rsidRPr="00741346">
          <w:rPr>
            <w:rFonts w:ascii="Times New Roman" w:hAnsi="Times New Roman" w:cs="Times New Roman"/>
            <w:sz w:val="24"/>
            <w:szCs w:val="24"/>
          </w:rPr>
          <w:t>Decret 252/2019</w:t>
        </w:r>
      </w:hyperlink>
      <w:r w:rsidRPr="00741346">
        <w:rPr>
          <w:rFonts w:ascii="Times New Roman" w:hAnsi="Times New Roman" w:cs="Times New Roman"/>
          <w:sz w:val="24"/>
          <w:szCs w:val="24"/>
        </w:rPr>
        <w:t xml:space="preserve">, de 29 de novembre, </w:t>
      </w:r>
      <w:r w:rsidRPr="00741346">
        <w:rPr>
          <w:rFonts w:ascii="Times New Roman" w:hAnsi="Times New Roman" w:cs="Times New Roman"/>
          <w:sz w:val="24"/>
          <w:szCs w:val="24"/>
          <w:highlight w:val="yellow"/>
        </w:rPr>
        <w:t>i l’article 11 del Decret 193/2025, de 12 de desembre</w:t>
      </w:r>
      <w:r w:rsidRPr="00741346">
        <w:rPr>
          <w:rFonts w:ascii="Times New Roman" w:hAnsi="Times New Roman" w:cs="Times New Roman"/>
          <w:sz w:val="24"/>
          <w:szCs w:val="24"/>
        </w:rPr>
        <w:t>, del Consell.</w:t>
      </w:r>
    </w:p>
    <w:p w14:paraId="0341F7ED" w14:textId="77777777" w:rsidR="000775E2" w:rsidRPr="00741346" w:rsidRDefault="000775E2" w:rsidP="00741346">
      <w:pPr>
        <w:pStyle w:val="Ttulo3"/>
        <w:spacing w:before="0" w:after="0"/>
        <w:rPr>
          <w:rFonts w:ascii="Times New Roman" w:hAnsi="Times New Roman" w:cs="Times New Roman"/>
          <w:sz w:val="24"/>
          <w:szCs w:val="24"/>
        </w:rPr>
      </w:pPr>
      <w:bookmarkStart w:id="546" w:name="__RefHeading___Toc47201_2901926218"/>
      <w:bookmarkStart w:id="547" w:name="_Toc108521974"/>
      <w:bookmarkStart w:id="548" w:name="_Toc138675773"/>
      <w:bookmarkStart w:id="549" w:name="_Toc170901787"/>
      <w:bookmarkStart w:id="550" w:name="_Toc201147603"/>
      <w:bookmarkStart w:id="551" w:name="_Toc234051401"/>
      <w:bookmarkEnd w:id="546"/>
      <w:r w:rsidRPr="00741346">
        <w:rPr>
          <w:rFonts w:ascii="Times New Roman" w:hAnsi="Times New Roman" w:cs="Times New Roman"/>
          <w:sz w:val="24"/>
          <w:szCs w:val="24"/>
        </w:rPr>
        <w:lastRenderedPageBreak/>
        <w:t>5.7.5. Persona coordinadora del programa de reutilització de llibres i materials curriculars</w:t>
      </w:r>
      <w:bookmarkEnd w:id="547"/>
      <w:bookmarkEnd w:id="548"/>
      <w:bookmarkEnd w:id="549"/>
      <w:bookmarkEnd w:id="550"/>
      <w:bookmarkEnd w:id="551"/>
    </w:p>
    <w:p w14:paraId="14D0E80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persona coordinadora del programa de reutilització de llibres i materials curriculars ha d’exercir les funcions que s’indiquen en l’article 54 del </w:t>
      </w:r>
      <w:hyperlink r:id="rId160"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2D62F0BF" w14:textId="77777777" w:rsidR="000775E2" w:rsidRPr="00741346" w:rsidRDefault="000775E2" w:rsidP="00741346">
      <w:pPr>
        <w:pStyle w:val="Ttulo3"/>
        <w:spacing w:before="0" w:after="0"/>
        <w:rPr>
          <w:rFonts w:ascii="Times New Roman" w:hAnsi="Times New Roman" w:cs="Times New Roman"/>
          <w:b/>
          <w:bCs/>
          <w:sz w:val="24"/>
          <w:szCs w:val="24"/>
        </w:rPr>
      </w:pPr>
      <w:bookmarkStart w:id="552" w:name="__RefHeading___Toc47203_2901926218"/>
      <w:bookmarkStart w:id="553" w:name="_Toc108521975"/>
      <w:bookmarkStart w:id="554" w:name="_Toc138675774"/>
      <w:bookmarkStart w:id="555" w:name="_Toc170901788"/>
      <w:bookmarkStart w:id="556" w:name="_Toc201147604"/>
      <w:bookmarkStart w:id="557" w:name="_Toc234051402"/>
      <w:bookmarkEnd w:id="552"/>
      <w:r w:rsidRPr="00741346">
        <w:rPr>
          <w:rFonts w:ascii="Times New Roman" w:hAnsi="Times New Roman" w:cs="Times New Roman"/>
          <w:sz w:val="24"/>
          <w:szCs w:val="24"/>
        </w:rPr>
        <w:t>5.7.6. Persona coordinadora de cicles formatius</w:t>
      </w:r>
      <w:bookmarkEnd w:id="553"/>
      <w:bookmarkEnd w:id="554"/>
      <w:bookmarkEnd w:id="555"/>
      <w:bookmarkEnd w:id="556"/>
      <w:bookmarkEnd w:id="557"/>
    </w:p>
    <w:p w14:paraId="47BA90C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persona coordinadora de cicles formatius ha d’exercir les funcions que indica l’article 55 del </w:t>
      </w:r>
      <w:hyperlink r:id="rId161"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5B51D1E7" w14:textId="77777777" w:rsidR="000775E2" w:rsidRPr="00741346" w:rsidRDefault="000775E2" w:rsidP="00741346">
      <w:pPr>
        <w:pStyle w:val="Textoindependiente"/>
        <w:spacing w:after="0" w:line="360" w:lineRule="auto"/>
        <w:rPr>
          <w:rFonts w:ascii="Times New Roman" w:hAnsi="Times New Roman" w:cs="Times New Roman"/>
          <w:sz w:val="24"/>
          <w:szCs w:val="24"/>
        </w:rPr>
      </w:pPr>
      <w:bookmarkStart w:id="558" w:name="__RefHeading___Toc47193_29019262181"/>
      <w:bookmarkStart w:id="559" w:name="_Toc108521976"/>
      <w:bookmarkStart w:id="560" w:name="_Toc138675775"/>
      <w:bookmarkStart w:id="561" w:name="_Toc170901789"/>
      <w:bookmarkStart w:id="562" w:name="_Toc201147605"/>
      <w:bookmarkEnd w:id="558"/>
      <w:r w:rsidRPr="00741346">
        <w:rPr>
          <w:rFonts w:ascii="Times New Roman" w:hAnsi="Times New Roman" w:cs="Times New Roman"/>
          <w:i/>
          <w:sz w:val="24"/>
          <w:szCs w:val="24"/>
        </w:rPr>
        <w:t>g</w:t>
      </w:r>
      <w:r w:rsidRPr="00741346">
        <w:rPr>
          <w:rFonts w:ascii="Times New Roman" w:hAnsi="Times New Roman" w:cs="Times New Roman"/>
          <w:sz w:val="24"/>
          <w:szCs w:val="24"/>
        </w:rPr>
        <w:t>) Altres que puga determinar la conselleria competent en matèria d’educació.</w:t>
      </w:r>
    </w:p>
    <w:p w14:paraId="6CEE650E" w14:textId="77777777" w:rsidR="000775E2" w:rsidRPr="00741346" w:rsidRDefault="000775E2" w:rsidP="00741346">
      <w:pPr>
        <w:pStyle w:val="Ttulo3"/>
        <w:spacing w:before="0" w:after="0"/>
        <w:rPr>
          <w:rFonts w:ascii="Times New Roman" w:hAnsi="Times New Roman" w:cs="Times New Roman"/>
          <w:sz w:val="24"/>
          <w:szCs w:val="24"/>
        </w:rPr>
      </w:pPr>
      <w:bookmarkStart w:id="563" w:name="_Toc234051403"/>
      <w:r w:rsidRPr="00741346">
        <w:rPr>
          <w:rFonts w:ascii="Times New Roman" w:hAnsi="Times New Roman" w:cs="Times New Roman"/>
          <w:sz w:val="24"/>
          <w:szCs w:val="24"/>
        </w:rPr>
        <w:t>5.7.7. Persona coordinadora de l’aula d’Informàtica</w:t>
      </w:r>
      <w:bookmarkEnd w:id="559"/>
      <w:bookmarkEnd w:id="560"/>
      <w:bookmarkEnd w:id="561"/>
      <w:bookmarkEnd w:id="562"/>
      <w:bookmarkEnd w:id="563"/>
    </w:p>
    <w:p w14:paraId="10A7B7A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direcció del centre designarà la persona coordinadora de l’aula d’Informàtica preferentment entre el professorat de l’especialitat d’Informàtica amb destinació en el centre o, en defecte d’això, entre el personal docent que tinga la formació i la disponibilitat adequada, a proposta de la direcció d’estudis i oït el claustre.</w:t>
      </w:r>
    </w:p>
    <w:p w14:paraId="0D3C8AE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Les seues funcions seran complementàries a les funcions de la persona coordinadora de les TIC del centre i les desenrotllarà en l’àmbit d’actuació de l’aula o les aules d’Informàtica del centre. Estes funcions són:</w:t>
      </w:r>
    </w:p>
    <w:p w14:paraId="66A9C3F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Col·laborar amb la persona coordinadora de les TIC en la coordinació de l’ús de l’aula o aules d’Informàtica del centre.</w:t>
      </w:r>
    </w:p>
    <w:p w14:paraId="19CED05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Vetlar pel manteniment del material informàtic de l’aula o aules d’Informàtica del centre.</w:t>
      </w:r>
    </w:p>
    <w:p w14:paraId="2E1B60A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Col·laborar amb la persona que coordine les TIC en la interlocució amb el suport i assistència informàtica (SAI), en els temes relatius al material informàtic de l’aula o aules d’Informàtica del centre.</w:t>
      </w:r>
    </w:p>
    <w:p w14:paraId="6B572E8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Gestionar, dins de l’aplicació d’inventari TIC proporcionada per l’Administració, el maquinari i el programari de què disposa l’aula o aules d’Informàtica del centre, i responsabilitzar-se que estiga localitzat i disponible.</w:t>
      </w:r>
    </w:p>
    <w:p w14:paraId="0AA188D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Col·laborar en la confecció de l’inventari de màquines i material informàtic de l’aula o aules d’Informàtica del centre no inclòs en l’aplicació d’inventari TIC.</w:t>
      </w:r>
    </w:p>
    <w:p w14:paraId="720AEA1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Assessorar en matèria informàtica i informar de les activitats que es duguen a terme en l’aula o les aules d’Informàtica al professorat que en fa ús.</w:t>
      </w:r>
    </w:p>
    <w:p w14:paraId="27C302E5"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Conéixer la normativa i l’ordenació reguladora de l’ús de les TIC en el centre i assessorar el professorat que fa ús de l’aula o les aules d’Informàtica del centre sobre estes.</w:t>
      </w:r>
    </w:p>
    <w:p w14:paraId="7F52C7F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Qualsevol altra que l’Administració educativa determine en el seu àmbit de competències.</w:t>
      </w:r>
    </w:p>
    <w:p w14:paraId="25CDE7C2" w14:textId="77777777" w:rsidR="000775E2" w:rsidRPr="00741346" w:rsidRDefault="000775E2" w:rsidP="00741346">
      <w:pPr>
        <w:pStyle w:val="Ttulo3"/>
        <w:spacing w:before="0" w:after="0"/>
        <w:rPr>
          <w:rFonts w:ascii="Times New Roman" w:hAnsi="Times New Roman" w:cs="Times New Roman"/>
          <w:b/>
          <w:bCs/>
          <w:sz w:val="24"/>
          <w:szCs w:val="24"/>
        </w:rPr>
      </w:pPr>
      <w:bookmarkStart w:id="564" w:name="_Toc138675776"/>
      <w:bookmarkStart w:id="565" w:name="_Toc170901790"/>
      <w:bookmarkStart w:id="566" w:name="_Toc201147606"/>
      <w:bookmarkStart w:id="567" w:name="_Toc234051404"/>
      <w:r w:rsidRPr="00741346">
        <w:rPr>
          <w:rFonts w:ascii="Times New Roman" w:hAnsi="Times New Roman" w:cs="Times New Roman"/>
          <w:sz w:val="24"/>
          <w:szCs w:val="24"/>
        </w:rPr>
        <w:t xml:space="preserve">5.7.8. </w:t>
      </w:r>
      <w:bookmarkEnd w:id="564"/>
      <w:r w:rsidRPr="00741346">
        <w:rPr>
          <w:rFonts w:ascii="Times New Roman" w:hAnsi="Times New Roman" w:cs="Times New Roman"/>
          <w:sz w:val="24"/>
          <w:szCs w:val="24"/>
        </w:rPr>
        <w:t>Persona coordinadora de l’agrupació d’orientació de zona</w:t>
      </w:r>
      <w:bookmarkEnd w:id="565"/>
      <w:bookmarkEnd w:id="566"/>
      <w:bookmarkEnd w:id="567"/>
    </w:p>
    <w:p w14:paraId="6740CABA" w14:textId="77777777" w:rsidR="000775E2" w:rsidRPr="00BE6ABC" w:rsidRDefault="000775E2" w:rsidP="00741346">
      <w:pPr>
        <w:pStyle w:val="Textoindependiente"/>
        <w:spacing w:after="0" w:line="360" w:lineRule="auto"/>
        <w:rPr>
          <w:rFonts w:ascii="Times New Roman" w:hAnsi="Times New Roman" w:cs="Times New Roman"/>
          <w:strike/>
          <w:sz w:val="24"/>
          <w:szCs w:val="24"/>
        </w:rPr>
      </w:pPr>
      <w:r w:rsidRPr="00BE6ABC">
        <w:rPr>
          <w:rFonts w:ascii="Times New Roman" w:hAnsi="Times New Roman" w:cs="Times New Roman"/>
          <w:sz w:val="24"/>
          <w:szCs w:val="24"/>
        </w:rPr>
        <w:t xml:space="preserve">1. D’acord amb l’article 29 de l’Orde 10/2023, de 22 de maig, de la Conselleria d’Educació, Cultura i Esport, cada agrupació d’orientació de zona comptarà amb una persona coordinadora de l’especialitat d’Orientació Educativa, la qual serà triada per la resta de membres en la primera reunió de setembre, </w:t>
      </w:r>
      <w:r w:rsidRPr="00BE6ABC">
        <w:rPr>
          <w:rFonts w:ascii="Times New Roman" w:hAnsi="Times New Roman" w:cs="Times New Roman"/>
          <w:sz w:val="24"/>
          <w:szCs w:val="24"/>
        </w:rPr>
        <w:lastRenderedPageBreak/>
        <w:t>preferentment entre les que atenguen centres amb menys càrrega d’unitats o menys complexitat i tinguen destinació definitiva en el centre.</w:t>
      </w:r>
    </w:p>
    <w:p w14:paraId="3BAE25D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BE6ABC">
        <w:rPr>
          <w:rFonts w:ascii="Times New Roman" w:hAnsi="Times New Roman" w:cs="Times New Roman"/>
          <w:sz w:val="24"/>
          <w:szCs w:val="24"/>
        </w:rPr>
        <w:t>2. La persona coordinadora de l’agrupació d’orientació de zona desenrotllarà les seues tasques conforme al que disposa l’article mencionat.</w:t>
      </w:r>
    </w:p>
    <w:p w14:paraId="22EDEAD8" w14:textId="77777777" w:rsidR="000775E2" w:rsidRPr="00741346" w:rsidRDefault="000775E2" w:rsidP="00741346">
      <w:pPr>
        <w:pStyle w:val="Ttulo3"/>
        <w:spacing w:before="0" w:after="0"/>
        <w:rPr>
          <w:rFonts w:ascii="Times New Roman" w:hAnsi="Times New Roman" w:cs="Times New Roman"/>
          <w:b/>
          <w:bCs/>
          <w:sz w:val="24"/>
          <w:szCs w:val="24"/>
        </w:rPr>
      </w:pPr>
      <w:bookmarkStart w:id="568" w:name="_Toc201147607"/>
      <w:bookmarkStart w:id="569" w:name="_Toc234051405"/>
      <w:r w:rsidRPr="00BE6ABC">
        <w:rPr>
          <w:rFonts w:ascii="Times New Roman" w:hAnsi="Times New Roman" w:cs="Times New Roman"/>
          <w:sz w:val="24"/>
          <w:szCs w:val="24"/>
        </w:rPr>
        <w:t>5.7.9. Persona coordinadora</w:t>
      </w:r>
      <w:r w:rsidRPr="00741346">
        <w:rPr>
          <w:rFonts w:ascii="Times New Roman" w:hAnsi="Times New Roman" w:cs="Times New Roman"/>
          <w:sz w:val="24"/>
          <w:szCs w:val="24"/>
        </w:rPr>
        <w:t xml:space="preserve"> de la comissió col·legiada d’orientació professional</w:t>
      </w:r>
      <w:bookmarkEnd w:id="568"/>
      <w:bookmarkEnd w:id="569"/>
    </w:p>
    <w:p w14:paraId="1C57161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persona coordinadora de la comissió col·legiada d’orientació professional ha d’exercir les funcions que indica el resolc sext de la Resolució de 7 de juliol de 2024, de la Secretaria Autonòmica d’Educació, sobre l’organització i les funcions de les comissions col·legiades d’orientació professional que han d’implementar el Servici d’Orientació Professional del sistema integrat de Formació Professional (DOGV 9895, 17.07.2024).</w:t>
      </w:r>
    </w:p>
    <w:p w14:paraId="53F858D6" w14:textId="77777777" w:rsidR="000775E2" w:rsidRPr="00741346" w:rsidRDefault="000775E2" w:rsidP="00741346">
      <w:pPr>
        <w:pStyle w:val="Ttulo1"/>
        <w:spacing w:before="0" w:after="0"/>
        <w:rPr>
          <w:rFonts w:ascii="Times New Roman" w:hAnsi="Times New Roman" w:cs="Times New Roman"/>
          <w:sz w:val="24"/>
          <w:szCs w:val="24"/>
        </w:rPr>
      </w:pPr>
      <w:bookmarkStart w:id="570" w:name="__RefHeading___Toc47207_2901926218"/>
      <w:bookmarkStart w:id="571" w:name="_Toc108521977"/>
      <w:bookmarkStart w:id="572" w:name="_Toc138675777"/>
      <w:bookmarkStart w:id="573" w:name="_Toc170901791"/>
      <w:bookmarkStart w:id="574" w:name="_Toc201147608"/>
      <w:bookmarkStart w:id="575" w:name="_Toc234051406"/>
      <w:bookmarkEnd w:id="570"/>
      <w:r w:rsidRPr="00741346">
        <w:rPr>
          <w:rFonts w:ascii="Times New Roman" w:hAnsi="Times New Roman" w:cs="Times New Roman"/>
          <w:sz w:val="24"/>
          <w:szCs w:val="24"/>
        </w:rPr>
        <w:t>6. PERSONAL DOCENT, PERSONAL NO DOCENT D’ATENCIÓ EDUCATIVA I PERSONAL D’ADMINISTRACIÓ I SERVICIS</w:t>
      </w:r>
      <w:bookmarkEnd w:id="571"/>
      <w:bookmarkEnd w:id="572"/>
      <w:bookmarkEnd w:id="573"/>
      <w:bookmarkEnd w:id="574"/>
      <w:bookmarkEnd w:id="575"/>
    </w:p>
    <w:p w14:paraId="7974DEB5" w14:textId="77777777" w:rsidR="000775E2" w:rsidRPr="00741346" w:rsidRDefault="000775E2" w:rsidP="00741346">
      <w:pPr>
        <w:pStyle w:val="Ttulo2"/>
        <w:spacing w:before="0" w:after="0"/>
        <w:rPr>
          <w:rFonts w:ascii="Times New Roman" w:hAnsi="Times New Roman" w:cs="Times New Roman"/>
          <w:b/>
          <w:bCs/>
          <w:sz w:val="24"/>
          <w:szCs w:val="24"/>
        </w:rPr>
      </w:pPr>
      <w:bookmarkStart w:id="576" w:name="__RefHeading___Toc47209_2901926218"/>
      <w:bookmarkStart w:id="577" w:name="_Toc108521978"/>
      <w:bookmarkStart w:id="578" w:name="_Toc138675778"/>
      <w:bookmarkStart w:id="579" w:name="_Toc170901792"/>
      <w:bookmarkStart w:id="580" w:name="_Toc201147609"/>
      <w:bookmarkStart w:id="581" w:name="_Toc234051407"/>
      <w:bookmarkEnd w:id="576"/>
      <w:r w:rsidRPr="00741346">
        <w:rPr>
          <w:rFonts w:ascii="Times New Roman" w:hAnsi="Times New Roman" w:cs="Times New Roman"/>
          <w:sz w:val="24"/>
          <w:szCs w:val="24"/>
        </w:rPr>
        <w:t>6.1. Personal docent</w:t>
      </w:r>
      <w:bookmarkEnd w:id="577"/>
      <w:bookmarkEnd w:id="578"/>
      <w:bookmarkEnd w:id="579"/>
      <w:bookmarkEnd w:id="580"/>
      <w:bookmarkEnd w:id="581"/>
    </w:p>
    <w:p w14:paraId="1390C536" w14:textId="77777777" w:rsidR="000775E2" w:rsidRPr="00741346" w:rsidRDefault="000775E2" w:rsidP="00741346">
      <w:pPr>
        <w:pStyle w:val="Ttulo3"/>
        <w:spacing w:before="0" w:after="0"/>
        <w:rPr>
          <w:rFonts w:ascii="Times New Roman" w:hAnsi="Times New Roman" w:cs="Times New Roman"/>
          <w:b/>
          <w:bCs/>
          <w:sz w:val="24"/>
          <w:szCs w:val="24"/>
        </w:rPr>
      </w:pPr>
      <w:bookmarkStart w:id="582" w:name="__RefHeading___Toc47211_2901926218"/>
      <w:bookmarkStart w:id="583" w:name="_Toc108521980"/>
      <w:bookmarkStart w:id="584" w:name="_Toc138675780"/>
      <w:bookmarkStart w:id="585" w:name="_Toc170901794"/>
      <w:bookmarkStart w:id="586" w:name="_Toc201147610"/>
      <w:bookmarkStart w:id="587" w:name="_Toc234051408"/>
      <w:bookmarkEnd w:id="582"/>
      <w:r w:rsidRPr="00741346">
        <w:rPr>
          <w:rFonts w:ascii="Times New Roman" w:hAnsi="Times New Roman" w:cs="Times New Roman"/>
          <w:sz w:val="24"/>
          <w:szCs w:val="24"/>
        </w:rPr>
        <w:t>6.1.1. Horari del personal docent</w:t>
      </w:r>
      <w:bookmarkEnd w:id="583"/>
      <w:bookmarkEnd w:id="584"/>
      <w:bookmarkEnd w:id="585"/>
      <w:bookmarkEnd w:id="586"/>
      <w:bookmarkEnd w:id="587"/>
    </w:p>
    <w:p w14:paraId="33EA5B0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jornada laboral del personal docent és, amb caràcter general, de 37 hores i 30 minuts setmanals. Durant els períodes lectius establits en el calendari escolar vigent, el professorat ha de dedicar a les activitats del centre 30 hores setmanals. Les 7 hores i 30 minuts que resten fins a completar la jornada laboral seran de lliure disposició del professorat per a la preparació de classes, el perfeccionament individual o qualsevol altra activitat pedagògica complementària.</w:t>
      </w:r>
    </w:p>
    <w:p w14:paraId="40B3983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Els membres de la junta de personal docent no universitari que hagen cedit la totalitat del seu crèdit horari a la borsa d’hores i no disfruten de permís sindical disposaran, d’acord amb el contingut del Pacte d’Acció Sindical, de cinc hores lectives setmanals per a efectuar labors sindicals, que seran considerades a l’hora de confeccionar el seu horari lectiu.</w:t>
      </w:r>
    </w:p>
    <w:p w14:paraId="44E2C94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D’acord amb el Decret 58/2021, de 30 d’abril, del Consell, sobre jornada lectiva del personal docent i nombre màxim d’alumnat per unitat en centres docents no universitaris (DOGV 9077 06.05.2021), la part lectiva de la jornada setmanal del personal docent que impartix les ensenyances regulades en la Llei orgànica 2/2006, de 3 de maig, d’educació, en centres públics, serà de 18 hores en les ensenyances diferents d’Educació Infantil i Educació Primària, sense perjuí de les situacions de reducció de jornada previstes en la normativa vigent</w:t>
      </w:r>
      <w:r w:rsidRPr="00741346">
        <w:rPr>
          <w:rFonts w:ascii="Times New Roman" w:hAnsi="Times New Roman" w:cs="Times New Roman"/>
          <w:sz w:val="24"/>
          <w:szCs w:val="24"/>
          <w:shd w:val="clear" w:color="auto" w:fill="FFFFFF"/>
        </w:rPr>
        <w:t>. En</w:t>
      </w:r>
      <w:r w:rsidRPr="00741346">
        <w:rPr>
          <w:rFonts w:ascii="Times New Roman" w:hAnsi="Times New Roman" w:cs="Times New Roman"/>
          <w:sz w:val="24"/>
          <w:szCs w:val="24"/>
        </w:rPr>
        <w:t xml:space="preserve"> conseqüència, els horaris lectius del professorat són de 18 hores lectives setmanals, i es pot establir un increment fins a 20 hores lectives, distribuïdes de dilluns a divendres, amb un mínim de dos hores lectives diàries i un màxim de cinc. El règim de compensació amb hores complementàries serà, com a màxim, de dos hores complementàries per cada període lectiu, i únicament es podrà computar a partir dels mínims establits per la normativa vigent.</w:t>
      </w:r>
    </w:p>
    <w:p w14:paraId="4B4F653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Les hores lectives setmanals són les següents:</w:t>
      </w:r>
    </w:p>
    <w:p w14:paraId="3FEB5F2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a</w:t>
      </w:r>
      <w:r w:rsidRPr="00741346">
        <w:rPr>
          <w:rFonts w:ascii="Times New Roman" w:hAnsi="Times New Roman" w:cs="Times New Roman"/>
          <w:sz w:val="24"/>
          <w:szCs w:val="24"/>
        </w:rPr>
        <w:t>) Les corresponents als currículums respectius d’Educació Secundària Obligatòria, Batxillerat i cicles formatius de Formació Professional.</w:t>
      </w:r>
    </w:p>
    <w:p w14:paraId="43AD2E8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Hores de tutoria.</w:t>
      </w:r>
    </w:p>
    <w:p w14:paraId="65DF046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Hores destinades a implementar mesures de resposta educativa al conjunt de l’alumnat.</w:t>
      </w:r>
    </w:p>
    <w:p w14:paraId="37B9AE7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Hores per al desenrotllament dels programes d’atenció a la diversitat emmarcats dins del pla d’actuació per a la millora (PAM) i altres línies d’actuació.</w:t>
      </w:r>
    </w:p>
    <w:p w14:paraId="69665E5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Hores de coordinació.</w:t>
      </w:r>
    </w:p>
    <w:p w14:paraId="173E5DB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Hores dedicades a les funcions directives i altres coordinacions.</w:t>
      </w:r>
    </w:p>
    <w:p w14:paraId="4E9EFA9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Hora per desplaçament del professorat itinerant, si és procedent.</w:t>
      </w:r>
    </w:p>
    <w:p w14:paraId="4400786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Les hores complementàries setmanals (fins a 7 hores) són les següents:</w:t>
      </w:r>
    </w:p>
    <w:p w14:paraId="6116EEF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xml:space="preserve">) Hores de guàrdia fins a tres períodes horaris, considerant </w:t>
      </w:r>
      <w:r w:rsidRPr="00741346">
        <w:rPr>
          <w:rFonts w:ascii="Times New Roman" w:hAnsi="Times New Roman" w:cs="Times New Roman"/>
          <w:sz w:val="24"/>
          <w:szCs w:val="24"/>
          <w:shd w:val="clear" w:color="auto" w:fill="FFFFFF"/>
        </w:rPr>
        <w:t>un descans</w:t>
      </w:r>
      <w:r w:rsidRPr="00741346">
        <w:rPr>
          <w:rFonts w:ascii="Times New Roman" w:hAnsi="Times New Roman" w:cs="Times New Roman"/>
          <w:sz w:val="24"/>
          <w:szCs w:val="24"/>
        </w:rPr>
        <w:t xml:space="preserve"> de pati com a període horari complet. El professorat de guàrdia desenrotllarà les funcions que establixen el punt 5 de l’article 86 del </w:t>
      </w:r>
      <w:hyperlink r:id="rId162">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i l’apartat 3.2.3 d’estes instruccions.</w:t>
      </w:r>
    </w:p>
    <w:p w14:paraId="47D954E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Hores complementàries de tutoria i d’atenció als representants legals de l’alumnat. Tot el professorat del centre ha de dedicar 1 hora complementària setmanal, una vegada cobertes les </w:t>
      </w:r>
      <w:r w:rsidRPr="00741346">
        <w:rPr>
          <w:rFonts w:ascii="Times New Roman" w:hAnsi="Times New Roman" w:cs="Times New Roman"/>
          <w:sz w:val="24"/>
          <w:szCs w:val="24"/>
          <w:shd w:val="clear" w:color="auto" w:fill="FFFFFF"/>
        </w:rPr>
        <w:t>hores de guàrdia i guàrdia de pati, per a l’atenció als representants legals de l’alumnat.</w:t>
      </w:r>
    </w:p>
    <w:p w14:paraId="779A714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Reunions del departament didàctic, en cas de departaments amb més d’un membre:</w:t>
      </w:r>
      <w:r w:rsidRPr="00741346">
        <w:rPr>
          <w:rFonts w:ascii="Times New Roman" w:hAnsi="Times New Roman" w:cs="Times New Roman"/>
          <w:sz w:val="24"/>
          <w:szCs w:val="24"/>
          <w:shd w:val="clear" w:color="auto" w:fill="FFFFFF"/>
        </w:rPr>
        <w:t xml:space="preserve"> una hora quinzenal, que pot agrupar-se mensualment per a reunions de duració més llarga.</w:t>
      </w:r>
    </w:p>
    <w:p w14:paraId="7AF9022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Organització d’activitats esportives, culturals, preparació de pràctiques de laboratori, manteniment de tallers i laboratoris, arxivament i preparació de materials didàctics.</w:t>
      </w:r>
    </w:p>
    <w:p w14:paraId="3DD40C6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Atenció a la biblioteca</w:t>
      </w:r>
      <w:r w:rsidRPr="00741346">
        <w:rPr>
          <w:rFonts w:ascii="Times New Roman" w:hAnsi="Times New Roman" w:cs="Times New Roman"/>
          <w:sz w:val="24"/>
          <w:szCs w:val="24"/>
          <w:shd w:val="clear" w:color="auto" w:fill="FFFFFF"/>
        </w:rPr>
        <w:t xml:space="preserve"> per a activitats relacionades amb l’ordenació i l’organització de l’espai i la lectura.</w:t>
      </w:r>
    </w:p>
    <w:p w14:paraId="0AEC7F7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Hores per desplaçament del professorat itinerant.</w:t>
      </w:r>
    </w:p>
    <w:p w14:paraId="2DE3E7D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Les hores complementàries de còmput mensual (5 hores) són les següents:</w:t>
      </w:r>
    </w:p>
    <w:p w14:paraId="1B418EC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Assistència a reunions de claustre.</w:t>
      </w:r>
    </w:p>
    <w:p w14:paraId="3D101FB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Assistència a reunions de consell escolar dels professors i de les professores que en siguen membres.</w:t>
      </w:r>
    </w:p>
    <w:p w14:paraId="2E9CC59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Assistència a les reunions dels equips educatius de cada grup d’alumnat, d’acord amb el que establix l’apartat 5.3 d’estes instruccions.</w:t>
      </w:r>
    </w:p>
    <w:p w14:paraId="4F55B24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Assistència a les reunions dels òrgans de coordinació docent no previstes en les hores complementàries setmanals.</w:t>
      </w:r>
    </w:p>
    <w:p w14:paraId="25A47DD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Assistència a les sessions d’avaluació.</w:t>
      </w:r>
    </w:p>
    <w:p w14:paraId="327CA89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xml:space="preserve">) Assessorament lingüístic en el centre sobre els programes lingüístics i/o la </w:t>
      </w:r>
      <w:proofErr w:type="spellStart"/>
      <w:r w:rsidRPr="00741346">
        <w:rPr>
          <w:rFonts w:ascii="Times New Roman" w:hAnsi="Times New Roman" w:cs="Times New Roman"/>
          <w:sz w:val="24"/>
          <w:szCs w:val="24"/>
        </w:rPr>
        <w:t>impartició</w:t>
      </w:r>
      <w:proofErr w:type="spellEnd"/>
      <w:r w:rsidRPr="00741346">
        <w:rPr>
          <w:rFonts w:ascii="Times New Roman" w:hAnsi="Times New Roman" w:cs="Times New Roman"/>
          <w:sz w:val="24"/>
          <w:szCs w:val="24"/>
        </w:rPr>
        <w:t xml:space="preserve"> de cursos al professorat per a la millora de la competència lingüística i professional en valencià i en llengües estrangeres.</w:t>
      </w:r>
    </w:p>
    <w:p w14:paraId="735BF8D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g</w:t>
      </w:r>
      <w:r w:rsidRPr="00741346">
        <w:rPr>
          <w:rFonts w:ascii="Times New Roman" w:hAnsi="Times New Roman" w:cs="Times New Roman"/>
          <w:sz w:val="24"/>
          <w:szCs w:val="24"/>
        </w:rPr>
        <w:t xml:space="preserve">) </w:t>
      </w:r>
      <w:proofErr w:type="spellStart"/>
      <w:r w:rsidRPr="00741346">
        <w:rPr>
          <w:rFonts w:ascii="Times New Roman" w:hAnsi="Times New Roman" w:cs="Times New Roman"/>
          <w:sz w:val="24"/>
          <w:szCs w:val="24"/>
        </w:rPr>
        <w:t>Impartició</w:t>
      </w:r>
      <w:proofErr w:type="spellEnd"/>
      <w:r w:rsidRPr="00741346">
        <w:rPr>
          <w:rFonts w:ascii="Times New Roman" w:hAnsi="Times New Roman" w:cs="Times New Roman"/>
          <w:sz w:val="24"/>
          <w:szCs w:val="24"/>
        </w:rPr>
        <w:t xml:space="preserve"> de cursos al professorat per a la millora de la competència digital i l’ús de plataformes de formació a distància.</w:t>
      </w:r>
    </w:p>
    <w:p w14:paraId="2A65A64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Organització, amb l’assessorament del departament d’orientació i amb la coordinació de la direcció d’estudis, de les activitats d’orientació general de l’alumnat de segon curs de Batxillerat, amb la finalitat d’ajudar-los a perfilar l’elecció dels estudis de l’educació superior.</w:t>
      </w:r>
    </w:p>
    <w:p w14:paraId="18A97DF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Participació en activitats de formació incloses en el pla de formació del professorat, convocades i autoritzades per la conselleria competent en matèria d’educació.</w:t>
      </w:r>
    </w:p>
    <w:p w14:paraId="395223B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j</w:t>
      </w:r>
      <w:r w:rsidRPr="00741346">
        <w:rPr>
          <w:rFonts w:ascii="Times New Roman" w:hAnsi="Times New Roman" w:cs="Times New Roman"/>
          <w:sz w:val="24"/>
          <w:szCs w:val="24"/>
        </w:rPr>
        <w:t>) Qualsevol altra activitat que redunde en benefici del centre, autoritzada per la direcció del centre i no inclosa en les mencionades anteriorment.</w:t>
      </w:r>
    </w:p>
    <w:p w14:paraId="1F317CD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6. Les reunions del claustre, les sessions d’avaluació i les dels òrgans de coordinació docent s’han de celebrar una vegada finalitzat el període lectiu per a l’alumnat, en un horari que permeta l’assistència de tots els components i amb el temps necessari per al tractament de les qüestions que es prevegen. L’assistència a estes reunions, així com la votació, en cas que es produïsca, és obligatòria per al professorat membre dels diversos òrgans o equips. Les reunions del consell escolar del centre s’han de celebrar en el dia i l’hora que permeten l’assistència de tots els sectors representats. Respecte a l’assistència a reunions dels òrgans de govern i de coordinació, es complirà l’obligatorietat que regulen els articles 29, 34 i 36 del </w:t>
      </w:r>
      <w:hyperlink r:id="rId163">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i respecte a la possibilitat d’abstindre’s en les votacions dels diferents òrgans, el que regulen els articles 30 i 34 del mateix decret.</w:t>
      </w:r>
    </w:p>
    <w:p w14:paraId="488F6859"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Durant els períodes laborals no lectius, la jornada laboral del professorat ha d’estar dedicada a les activitats que es determinen, entre altres:</w:t>
      </w:r>
    </w:p>
    <w:p w14:paraId="40A2FE2A"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La realització d’activitats de formació permanent del professorat.</w:t>
      </w:r>
    </w:p>
    <w:p w14:paraId="47FD774F"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L’avaluació de les activitats del curs escolar finalitzat, contingudes en la programació general anual i en les programacions.</w:t>
      </w:r>
    </w:p>
    <w:p w14:paraId="61D6FAAC"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La programació i la planificació del curs escolar següent.</w:t>
      </w:r>
    </w:p>
    <w:p w14:paraId="0F5B84AF"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L’elaboració i el desenrotllament de materials didàctics.</w:t>
      </w:r>
    </w:p>
    <w:p w14:paraId="44FDEC24"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La coordinació didàctica dels equips educatius del mateix centre i la coordinació amb els equips docents d’altres centres derivada de les mesures de coordinació per a garantir la continuïtat del procés educatiu de transició o continuïtat entre etapes adoptades pel centre.</w:t>
      </w:r>
    </w:p>
    <w:p w14:paraId="5C58EE41"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L’exercici d’activitats i programes d’investigació i innovació educativa.</w:t>
      </w:r>
    </w:p>
    <w:p w14:paraId="5AB910E6"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La posada en funcionament de programes d’orientació, reforç o aprofundiment amb l’alumnat que ho requerisca.</w:t>
      </w:r>
    </w:p>
    <w:p w14:paraId="08CA26DE" w14:textId="77777777" w:rsidR="000775E2" w:rsidRPr="00741346" w:rsidRDefault="000775E2" w:rsidP="00741346">
      <w:pPr>
        <w:pStyle w:val="Textoindependiente"/>
        <w:numPr>
          <w:ilvl w:val="1"/>
          <w:numId w:val="1"/>
        </w:numPr>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Altres activitats complementàries, de caràcter pedagògic o de col·laboració en l’organització i el funcionament del centre o amb l’Administració educativa.</w:t>
      </w:r>
    </w:p>
    <w:p w14:paraId="4E41C7E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i</w:t>
      </w:r>
      <w:r w:rsidRPr="00741346">
        <w:rPr>
          <w:rFonts w:ascii="Times New Roman" w:hAnsi="Times New Roman" w:cs="Times New Roman"/>
          <w:sz w:val="24"/>
          <w:szCs w:val="24"/>
        </w:rPr>
        <w:t>) L’aplicació de les proves finals d’avaluació segons el que dispose la normativa vigent, la correcció i l’avaluació d’estes i l’atenció a l’alumnat i els seus representants legals en els casos en què sol·liciten aclariments i revisions o bé haja de resoldre’s un procediment de reclamació de les qualificacions obtingudes o de les decisions de promoció o obtenció del títol que corresponga.</w:t>
      </w:r>
    </w:p>
    <w:p w14:paraId="4C9F8831" w14:textId="77777777" w:rsidR="000775E2" w:rsidRPr="00741346" w:rsidRDefault="000775E2" w:rsidP="00741346">
      <w:pPr>
        <w:pStyle w:val="Ttulo3"/>
        <w:spacing w:before="0" w:after="0"/>
        <w:rPr>
          <w:rFonts w:ascii="Times New Roman" w:hAnsi="Times New Roman" w:cs="Times New Roman"/>
          <w:b/>
          <w:bCs/>
          <w:sz w:val="24"/>
          <w:szCs w:val="24"/>
        </w:rPr>
      </w:pPr>
      <w:bookmarkStart w:id="588" w:name="__RefHeading___Toc47213_2901926218"/>
      <w:bookmarkStart w:id="589" w:name="_Toc108521982"/>
      <w:bookmarkStart w:id="590" w:name="_Toc138675782"/>
      <w:bookmarkStart w:id="591" w:name="_Toc170901796"/>
      <w:bookmarkStart w:id="592" w:name="_Toc201147611"/>
      <w:bookmarkStart w:id="593" w:name="_Toc234051409"/>
      <w:bookmarkStart w:id="594" w:name="_Toc108521981"/>
      <w:bookmarkStart w:id="595" w:name="_Toc138675781"/>
      <w:bookmarkStart w:id="596" w:name="_Toc170901795"/>
      <w:bookmarkEnd w:id="588"/>
      <w:r w:rsidRPr="00741346">
        <w:rPr>
          <w:rFonts w:ascii="Times New Roman" w:hAnsi="Times New Roman" w:cs="Times New Roman"/>
          <w:sz w:val="24"/>
          <w:szCs w:val="24"/>
        </w:rPr>
        <w:t>6.1.2. Horari de l’equip directiu</w:t>
      </w:r>
      <w:bookmarkEnd w:id="589"/>
      <w:bookmarkEnd w:id="590"/>
      <w:bookmarkEnd w:id="591"/>
      <w:bookmarkEnd w:id="592"/>
      <w:bookmarkEnd w:id="593"/>
    </w:p>
    <w:p w14:paraId="1F38A961" w14:textId="77777777" w:rsidR="000775E2" w:rsidRPr="00741346" w:rsidRDefault="000775E2"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1. D’acord amb el que establix l’article 14 del </w:t>
      </w:r>
      <w:hyperlink r:id="rId164"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 els centres disposaran d’un nombre global d’hores lectives setmanals perquè els equips directius desenrotllen les seues funcions que dependran del nombre d’unitats autoritzades en el centre i dels torns en què s’impartisquen les ensenyances.</w:t>
      </w:r>
    </w:p>
    <w:p w14:paraId="5BC69F17" w14:textId="77777777" w:rsidR="000775E2" w:rsidRPr="00741346" w:rsidRDefault="000775E2"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2. La direcció del centre, en l’exercici de les seues funcions, disposarà d’autonomia per a distribuir entre els membres de l’equip directiu el nombre total d’hores que s’assignen al centre per a la funció directiva.</w:t>
      </w:r>
    </w:p>
    <w:p w14:paraId="6DD21FA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Durant la jornada escolar haurà de garantir-se la presència de, almenys, un membre de l’equip directiu.</w:t>
      </w:r>
    </w:p>
    <w:p w14:paraId="31162663" w14:textId="77777777" w:rsidR="000775E2" w:rsidRPr="00741346" w:rsidRDefault="000775E2" w:rsidP="00741346">
      <w:pPr>
        <w:pStyle w:val="Ttulo3"/>
        <w:spacing w:before="0" w:after="0"/>
        <w:rPr>
          <w:rFonts w:ascii="Times New Roman" w:hAnsi="Times New Roman" w:cs="Times New Roman"/>
          <w:b/>
          <w:bCs/>
          <w:sz w:val="24"/>
          <w:szCs w:val="24"/>
        </w:rPr>
      </w:pPr>
      <w:bookmarkStart w:id="597" w:name="__RefHeading___Toc47215_2901926218"/>
      <w:bookmarkStart w:id="598" w:name="__RefHeading___Toc47217_2901926218"/>
      <w:bookmarkStart w:id="599" w:name="_Toc108521983"/>
      <w:bookmarkStart w:id="600" w:name="_Toc138675783"/>
      <w:bookmarkStart w:id="601" w:name="_Toc170901797"/>
      <w:bookmarkStart w:id="602" w:name="_Toc201147612"/>
      <w:bookmarkStart w:id="603" w:name="_Toc234051410"/>
      <w:bookmarkEnd w:id="594"/>
      <w:bookmarkEnd w:id="595"/>
      <w:bookmarkEnd w:id="596"/>
      <w:bookmarkEnd w:id="597"/>
      <w:bookmarkEnd w:id="598"/>
      <w:r w:rsidRPr="00741346">
        <w:rPr>
          <w:rFonts w:ascii="Times New Roman" w:hAnsi="Times New Roman" w:cs="Times New Roman"/>
          <w:sz w:val="24"/>
          <w:szCs w:val="24"/>
        </w:rPr>
        <w:t>6.1.3. Horari del professorat que desenrotlle funcions de coordinació docent</w:t>
      </w:r>
      <w:bookmarkEnd w:id="599"/>
      <w:bookmarkEnd w:id="600"/>
      <w:bookmarkEnd w:id="601"/>
      <w:bookmarkEnd w:id="602"/>
      <w:bookmarkEnd w:id="603"/>
    </w:p>
    <w:p w14:paraId="39CB653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direcció del centre, en l’exercici de les seues competències, oït el claustre, disposarà d’autonomia per a distribuir entre les persones que coordinen els equips educatius, les direccions dels departaments i les altres figures de coordinació, perquè desenrotllen les seues funcions, un nombre total d’hores lectives setmanals que dependran del nombre d’unitats autoritzades i del nombre de departaments constituïts en el centre.</w:t>
      </w:r>
    </w:p>
    <w:p w14:paraId="4AF743E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D’acord amb l’Orde 9/2025, de 5 de juny de 2025,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 (DOGV 10127, 10.06.2025), la direcció garantirà una dotació mínima d’una hora lectiva setmanal per a la direcció de cada departament didàctic, així com per a cada figura de coordinació establida.</w:t>
      </w:r>
    </w:p>
    <w:p w14:paraId="0AF5BD7B" w14:textId="77777777" w:rsidR="000775E2" w:rsidRPr="00741346" w:rsidRDefault="000775E2"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3. Una vegada que la Conselleria d’Educació, Cultura i Universitats haja determinat la dotació de professorat amb el qual comptarà cada centre durant el curs </w:t>
      </w:r>
      <w:r w:rsidRPr="00BE6ABC">
        <w:rPr>
          <w:rFonts w:ascii="Times New Roman" w:hAnsi="Times New Roman" w:cs="Times New Roman"/>
          <w:sz w:val="24"/>
          <w:szCs w:val="24"/>
        </w:rPr>
        <w:t>2026-2027,</w:t>
      </w:r>
      <w:r w:rsidRPr="00741346">
        <w:rPr>
          <w:rFonts w:ascii="Times New Roman" w:hAnsi="Times New Roman" w:cs="Times New Roman"/>
          <w:sz w:val="24"/>
          <w:szCs w:val="24"/>
        </w:rPr>
        <w:t xml:space="preserve"> la direcció del centre, una vegada que estiguen cobertes les necessitats de docència, podrà incrementar les hores lectives destinades a tasques de coordinació amb la finalitat de garantir un adequat funcionament del centre.</w:t>
      </w:r>
    </w:p>
    <w:p w14:paraId="1072DE1F" w14:textId="77777777" w:rsidR="000775E2" w:rsidRPr="00741346" w:rsidRDefault="000775E2" w:rsidP="00741346">
      <w:pPr>
        <w:pStyle w:val="Ttulo3"/>
        <w:spacing w:before="0" w:after="0"/>
        <w:rPr>
          <w:rFonts w:ascii="Times New Roman" w:hAnsi="Times New Roman" w:cs="Times New Roman"/>
          <w:b/>
          <w:bCs/>
          <w:sz w:val="24"/>
          <w:szCs w:val="24"/>
        </w:rPr>
      </w:pPr>
      <w:bookmarkStart w:id="604" w:name="_Toc201147613"/>
      <w:bookmarkStart w:id="605" w:name="_Toc234051411"/>
      <w:r w:rsidRPr="00741346">
        <w:rPr>
          <w:rFonts w:ascii="Times New Roman" w:hAnsi="Times New Roman" w:cs="Times New Roman"/>
          <w:sz w:val="24"/>
          <w:szCs w:val="24"/>
        </w:rPr>
        <w:t>6.1.4. Horari del professorat d’orientació educativa</w:t>
      </w:r>
      <w:bookmarkEnd w:id="604"/>
      <w:bookmarkEnd w:id="605"/>
    </w:p>
    <w:p w14:paraId="21BFF4D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Els centres comptaran amb hores lectives assignades al personal d’orientació, determinades en funció del nombre d’alumnes, </w:t>
      </w:r>
      <w:r w:rsidRPr="00741346">
        <w:rPr>
          <w:rFonts w:ascii="Times New Roman" w:hAnsi="Times New Roman" w:cs="Times New Roman"/>
          <w:sz w:val="24"/>
          <w:szCs w:val="24"/>
          <w:highlight w:val="yellow"/>
        </w:rPr>
        <w:t xml:space="preserve">determinades segons el que establix l’Orde 9/2025, de 5 de juny, de la </w:t>
      </w:r>
      <w:r w:rsidRPr="00741346">
        <w:rPr>
          <w:rFonts w:ascii="Times New Roman" w:hAnsi="Times New Roman" w:cs="Times New Roman"/>
          <w:sz w:val="24"/>
          <w:szCs w:val="24"/>
          <w:highlight w:val="yellow"/>
        </w:rPr>
        <w:lastRenderedPageBreak/>
        <w:t xml:space="preserve">Conselleria d’Educació, Cultura, Universitats i Ocupació, </w:t>
      </w:r>
      <w:r w:rsidRPr="00741346">
        <w:rPr>
          <w:rFonts w:ascii="Times New Roman" w:hAnsi="Times New Roman" w:cs="Times New Roman"/>
          <w:sz w:val="24"/>
          <w:szCs w:val="24"/>
        </w:rPr>
        <w:t>amb l’objectiu de garantir el desenrotllament de les funcions que els corresponguen.</w:t>
      </w:r>
    </w:p>
    <w:p w14:paraId="5C20FB6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 jornada laboral d’este professorat és de 37 hores i 30 minuts setmanals.</w:t>
      </w:r>
    </w:p>
    <w:p w14:paraId="78597EB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Durant els períodes lectius establits en el calendari escolar vigent, han de dedicar a les activitats del centre 30 hores setmanals, 25 de les quals han d’estar arreplegades dins de l’horari individual setmanal i 5 hores setmanals complementàries comptades mensualment.</w:t>
      </w:r>
    </w:p>
    <w:p w14:paraId="1C5E828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Les 25 hores setmanals d’obligada permanència en el centre s’han de distribuir de la manera següent:</w:t>
      </w:r>
    </w:p>
    <w:p w14:paraId="70C2454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Díhuit hores d’intervenció amb l’alumnat i de col·laboració en el desenrotllament de l’orientació educativa i professional, que es poden distribuir entre les atribucions següents:</w:t>
      </w:r>
    </w:p>
    <w:p w14:paraId="67E9165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.1) Col·laboració en el desenrotllament de les mesures de resposta educativa per a la inclusió previstes en el projecte educatiu, en la programació general anual, en les programacions d’aula i en els plans d’actuació personalitzats.</w:t>
      </w:r>
    </w:p>
    <w:p w14:paraId="740A647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.2) Col·laboració amb el professorat, especialment el professorat tutor, en el desenrotllament de l’acció tutorial amb els diferents grups classe i de forma personalitzada amb l’alumnat que ho requerisca.</w:t>
      </w:r>
    </w:p>
    <w:p w14:paraId="4DBCFBC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.3) Assessorament i orientació a l’alumnat per a contribuir a millorar el procés d’aprenentatge i optimitzar el desenrotllament personal, intel·lectual, acadèmic, social i emocional.</w:t>
      </w:r>
    </w:p>
    <w:p w14:paraId="6614C7E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.4) Participació en les actuacions amb l’alumnat derivades de les mesures i protocols implementats en el centre.</w:t>
      </w:r>
    </w:p>
    <w:p w14:paraId="4645E05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 xml:space="preserve">.5) Coordinació de les avaluacions </w:t>
      </w:r>
      <w:proofErr w:type="spellStart"/>
      <w:r w:rsidRPr="00741346">
        <w:rPr>
          <w:rFonts w:ascii="Times New Roman" w:hAnsi="Times New Roman" w:cs="Times New Roman"/>
          <w:sz w:val="24"/>
          <w:szCs w:val="24"/>
        </w:rPr>
        <w:t>sociopsicopedagògiques</w:t>
      </w:r>
      <w:proofErr w:type="spellEnd"/>
      <w:r w:rsidRPr="00741346">
        <w:rPr>
          <w:rFonts w:ascii="Times New Roman" w:hAnsi="Times New Roman" w:cs="Times New Roman"/>
          <w:sz w:val="24"/>
          <w:szCs w:val="24"/>
        </w:rPr>
        <w:t xml:space="preserve"> per a la identificació de les necessitats específiques de suport educatiu de l’alumnat escolaritzat en el centre i, en el marc de les agrupacions d’orientació de zona, d’aquell que inicia l’escolarització en l’Educació Secundària Obligatòria.</w:t>
      </w:r>
    </w:p>
    <w:p w14:paraId="01BCCB1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 xml:space="preserve">.6) Realització dels informes </w:t>
      </w:r>
      <w:proofErr w:type="spellStart"/>
      <w:r w:rsidRPr="00741346">
        <w:rPr>
          <w:rFonts w:ascii="Times New Roman" w:hAnsi="Times New Roman" w:cs="Times New Roman"/>
          <w:sz w:val="24"/>
          <w:szCs w:val="24"/>
        </w:rPr>
        <w:t>sociopsicopedagògics</w:t>
      </w:r>
      <w:proofErr w:type="spellEnd"/>
      <w:r w:rsidRPr="00741346">
        <w:rPr>
          <w:rFonts w:ascii="Times New Roman" w:hAnsi="Times New Roman" w:cs="Times New Roman"/>
          <w:sz w:val="24"/>
          <w:szCs w:val="24"/>
        </w:rPr>
        <w:t xml:space="preserve"> després de les avaluacions </w:t>
      </w:r>
      <w:proofErr w:type="spellStart"/>
      <w:r w:rsidRPr="00741346">
        <w:rPr>
          <w:rFonts w:ascii="Times New Roman" w:hAnsi="Times New Roman" w:cs="Times New Roman"/>
          <w:sz w:val="24"/>
          <w:szCs w:val="24"/>
        </w:rPr>
        <w:t>sociopsicopedagògiques</w:t>
      </w:r>
      <w:proofErr w:type="spellEnd"/>
      <w:r w:rsidRPr="00741346">
        <w:rPr>
          <w:rFonts w:ascii="Times New Roman" w:hAnsi="Times New Roman" w:cs="Times New Roman"/>
          <w:sz w:val="24"/>
          <w:szCs w:val="24"/>
        </w:rPr>
        <w:t xml:space="preserve"> i en els moments de transició o continuïtat entre etapes i modalitats d’escolarització.</w:t>
      </w:r>
    </w:p>
    <w:p w14:paraId="42C7140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Quatre o cinc hores d’entre les complementàries setmanals d’assessorament </w:t>
      </w:r>
      <w:proofErr w:type="spellStart"/>
      <w:r w:rsidRPr="00741346">
        <w:rPr>
          <w:rFonts w:ascii="Times New Roman" w:hAnsi="Times New Roman" w:cs="Times New Roman"/>
          <w:sz w:val="24"/>
          <w:szCs w:val="24"/>
        </w:rPr>
        <w:t>sociopsicopedagògic</w:t>
      </w:r>
      <w:proofErr w:type="spellEnd"/>
      <w:r w:rsidRPr="00741346">
        <w:rPr>
          <w:rFonts w:ascii="Times New Roman" w:hAnsi="Times New Roman" w:cs="Times New Roman"/>
          <w:sz w:val="24"/>
          <w:szCs w:val="24"/>
        </w:rPr>
        <w:t xml:space="preserve"> a la comunitat educativa:</w:t>
      </w:r>
    </w:p>
    <w:p w14:paraId="6A57597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.1) Assessorament als òrgans de govern i de coordinació en el procés d’anàlisi i identificació de les barreres a la inclusió, així com en la planificació, seguiment i avaluació de les mesures per a eliminar-les i per a contribuir a l’orientació educativa i professional i a la inclusió de tot l’alumnat.</w:t>
      </w:r>
    </w:p>
    <w:p w14:paraId="3410C2D7"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 xml:space="preserve">.2) Assessorament a la direcció del centre i a les persones implicades en l’aplicació dels protocols d’actuació davant de situacions d’absentisme escolar, de violència, de protecció, de salut mental, de conductes </w:t>
      </w:r>
      <w:proofErr w:type="spellStart"/>
      <w:r w:rsidRPr="00741346">
        <w:rPr>
          <w:rFonts w:ascii="Times New Roman" w:hAnsi="Times New Roman" w:cs="Times New Roman"/>
          <w:sz w:val="24"/>
          <w:szCs w:val="24"/>
        </w:rPr>
        <w:t>addictives</w:t>
      </w:r>
      <w:proofErr w:type="spellEnd"/>
      <w:r w:rsidRPr="00741346">
        <w:rPr>
          <w:rFonts w:ascii="Times New Roman" w:hAnsi="Times New Roman" w:cs="Times New Roman"/>
          <w:sz w:val="24"/>
          <w:szCs w:val="24"/>
        </w:rPr>
        <w:t xml:space="preserve">, d’identitat de gènere, expressió de gènere i intersexualitat i d’acolliment de </w:t>
      </w:r>
      <w:r w:rsidRPr="00741346">
        <w:rPr>
          <w:rFonts w:ascii="Times New Roman" w:hAnsi="Times New Roman" w:cs="Times New Roman"/>
          <w:sz w:val="24"/>
          <w:szCs w:val="24"/>
        </w:rPr>
        <w:lastRenderedPageBreak/>
        <w:t>l’alumnat nouvingut o desplaçat, així com altres protocols en què puga estar implicat el professorat d’orientació educativa.</w:t>
      </w:r>
    </w:p>
    <w:p w14:paraId="020F6EF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.3) Assessorament a la direcció d’estudis en la coordinació de l’orientació educativa i professional i l’acció tutorial, i en l’organització dels suports en el centre.</w:t>
      </w:r>
    </w:p>
    <w:p w14:paraId="252026A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.4) Assessorament a la comissió de coordinació pedagògica, als departaments didàctics i de família professional i equips educatius en la prevenció i la detecció precoç de les dificultats d’aprenentatge, altres necessitats específiques de suport educatiu i les situacions de desigualtat i desavantatge, en la planificació, seguiment i avaluació de les mesures de resposta educativa, en l’avaluació i promoció de l’alumnat i en la planificació i seguiment de les actuacions d’orientació educativa i professional.</w:t>
      </w:r>
    </w:p>
    <w:p w14:paraId="5D77043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.5) Assessorament i col·laboració amb el professorat tutor en la planificació i seguiment de l’acció tutorial.</w:t>
      </w:r>
    </w:p>
    <w:p w14:paraId="39E8DFD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.6) Assessorament i orientació a les famílies de l’alumnat per a contribuir a millorar el procés d’aprenentatge, optimitzar el desenrotllament personal, intel·lectual, acadèmic, social i emocional, i pel que fa a l’oferta de Formació Professional.</w:t>
      </w:r>
    </w:p>
    <w:p w14:paraId="35E0D1C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Una hora per a les reunions del Departament d’Orientació Educativa i Professional que pot agrupar-se quinzenalment o mensualment per a reunions de duració més llarga.</w:t>
      </w:r>
    </w:p>
    <w:p w14:paraId="0CDC13B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Una o dos hores de guàrdia.</w:t>
      </w:r>
    </w:p>
    <w:p w14:paraId="71EC055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Les </w:t>
      </w:r>
      <w:r w:rsidRPr="00741346">
        <w:rPr>
          <w:rFonts w:ascii="Times New Roman" w:hAnsi="Times New Roman" w:cs="Times New Roman"/>
          <w:sz w:val="24"/>
          <w:szCs w:val="24"/>
          <w:highlight w:val="yellow"/>
        </w:rPr>
        <w:t xml:space="preserve">cinc hores setmanals complementàries de còmput mensual </w:t>
      </w:r>
      <w:r w:rsidRPr="00741346">
        <w:rPr>
          <w:rFonts w:ascii="Times New Roman" w:hAnsi="Times New Roman" w:cs="Times New Roman"/>
          <w:sz w:val="24"/>
          <w:szCs w:val="24"/>
        </w:rPr>
        <w:t>corresponen a les activitats que especifica l’apartat 6.1.1 d’estes instruccions.</w:t>
      </w:r>
    </w:p>
    <w:p w14:paraId="0696334D"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Entre les activitats realitzades en les hores complementàries computades mensualment es preveuran:</w:t>
      </w:r>
    </w:p>
    <w:p w14:paraId="33A5D2AE" w14:textId="69F9534A" w:rsidR="005228CA" w:rsidRPr="005228CA" w:rsidRDefault="005228CA" w:rsidP="00741346">
      <w:pPr>
        <w:pStyle w:val="Textoindependiente"/>
        <w:spacing w:after="0" w:line="360" w:lineRule="auto"/>
        <w:rPr>
          <w:rFonts w:ascii="Times New Roman" w:hAnsi="Times New Roman" w:cs="Times New Roman"/>
          <w:sz w:val="24"/>
          <w:szCs w:val="24"/>
        </w:rPr>
      </w:pPr>
      <w:r w:rsidRPr="005228CA">
        <w:rPr>
          <w:rFonts w:ascii="Times New Roman" w:hAnsi="Times New Roman" w:cs="Times New Roman"/>
          <w:sz w:val="24"/>
          <w:szCs w:val="24"/>
          <w:highlight w:val="yellow"/>
        </w:rPr>
        <w:t>a) Tasques relacionades amb la coordinació del departament d'</w:t>
      </w:r>
      <w:r>
        <w:rPr>
          <w:rFonts w:ascii="Times New Roman" w:hAnsi="Times New Roman" w:cs="Times New Roman"/>
          <w:sz w:val="24"/>
          <w:szCs w:val="24"/>
          <w:highlight w:val="yellow"/>
        </w:rPr>
        <w:t>o</w:t>
      </w:r>
      <w:r w:rsidRPr="005228CA">
        <w:rPr>
          <w:rFonts w:ascii="Times New Roman" w:hAnsi="Times New Roman" w:cs="Times New Roman"/>
          <w:sz w:val="24"/>
          <w:szCs w:val="24"/>
          <w:highlight w:val="yellow"/>
        </w:rPr>
        <w:t>rientació educativa i professional del centre.</w:t>
      </w:r>
    </w:p>
    <w:p w14:paraId="4B3AD023" w14:textId="1E123C7D"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b</w:t>
      </w:r>
      <w:r w:rsidR="000775E2" w:rsidRPr="00741346">
        <w:rPr>
          <w:rFonts w:ascii="Times New Roman" w:hAnsi="Times New Roman" w:cs="Times New Roman"/>
          <w:sz w:val="24"/>
          <w:szCs w:val="24"/>
        </w:rPr>
        <w:t>) L’assistència a les sessions d’avaluació, al claustre o, si és el cas, al consell escolar.</w:t>
      </w:r>
    </w:p>
    <w:p w14:paraId="2A4FAD47" w14:textId="7811D68C"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c</w:t>
      </w:r>
      <w:r w:rsidR="000775E2" w:rsidRPr="00741346">
        <w:rPr>
          <w:rFonts w:ascii="Times New Roman" w:hAnsi="Times New Roman" w:cs="Times New Roman"/>
          <w:sz w:val="24"/>
          <w:szCs w:val="24"/>
        </w:rPr>
        <w:t>) Les reunions de l’agrupació d’orientació de zona i de la coordinació territorial de l’orientació.</w:t>
      </w:r>
    </w:p>
    <w:p w14:paraId="4DB7391C" w14:textId="191655B0"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d</w:t>
      </w:r>
      <w:r w:rsidR="000775E2" w:rsidRPr="00741346">
        <w:rPr>
          <w:rFonts w:ascii="Times New Roman" w:hAnsi="Times New Roman" w:cs="Times New Roman"/>
          <w:sz w:val="24"/>
          <w:szCs w:val="24"/>
        </w:rPr>
        <w:t>) La coordinació amb els servicis educatius, sanitaris, socials, d’infància, culturals i laborals de l’entorn.</w:t>
      </w:r>
    </w:p>
    <w:p w14:paraId="0916C97B" w14:textId="61502252"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e</w:t>
      </w:r>
      <w:r w:rsidR="000775E2" w:rsidRPr="00741346">
        <w:rPr>
          <w:rFonts w:ascii="Times New Roman" w:hAnsi="Times New Roman" w:cs="Times New Roman"/>
          <w:sz w:val="24"/>
          <w:szCs w:val="24"/>
        </w:rPr>
        <w:t>) L’observació de l’alumnat fora de les activitats lectives.</w:t>
      </w:r>
    </w:p>
    <w:p w14:paraId="4A3C3326" w14:textId="2248C3F1"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f</w:t>
      </w:r>
      <w:r w:rsidR="000775E2" w:rsidRPr="00741346">
        <w:rPr>
          <w:rFonts w:ascii="Times New Roman" w:hAnsi="Times New Roman" w:cs="Times New Roman"/>
          <w:sz w:val="24"/>
          <w:szCs w:val="24"/>
        </w:rPr>
        <w:t>) Les tasques d’assessorament a la comunitat educativa que no puguen realitzar-se en la part fixa de l’horari.</w:t>
      </w:r>
    </w:p>
    <w:p w14:paraId="02830CE1" w14:textId="5B973E53"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g</w:t>
      </w:r>
      <w:r w:rsidR="000775E2" w:rsidRPr="00741346">
        <w:rPr>
          <w:rFonts w:ascii="Times New Roman" w:hAnsi="Times New Roman" w:cs="Times New Roman"/>
          <w:sz w:val="24"/>
          <w:szCs w:val="24"/>
        </w:rPr>
        <w:t>) Les altres activitats relacionades amb el desenrotllament de les tasques que este professorat té atribuïdes en la normativa vigent.</w:t>
      </w:r>
    </w:p>
    <w:p w14:paraId="7891BF91" w14:textId="0B3F181C" w:rsidR="000775E2" w:rsidRPr="00741346" w:rsidRDefault="005228CA" w:rsidP="00741346">
      <w:pPr>
        <w:pStyle w:val="Textoindependiente"/>
        <w:spacing w:after="0" w:line="360" w:lineRule="auto"/>
        <w:rPr>
          <w:rFonts w:ascii="Times New Roman" w:hAnsi="Times New Roman" w:cs="Times New Roman"/>
          <w:sz w:val="24"/>
          <w:szCs w:val="24"/>
        </w:rPr>
      </w:pPr>
      <w:r>
        <w:rPr>
          <w:rFonts w:ascii="Times New Roman" w:hAnsi="Times New Roman" w:cs="Times New Roman"/>
          <w:i/>
          <w:sz w:val="24"/>
          <w:szCs w:val="24"/>
        </w:rPr>
        <w:t>h</w:t>
      </w:r>
      <w:r w:rsidR="000775E2" w:rsidRPr="00741346">
        <w:rPr>
          <w:rFonts w:ascii="Times New Roman" w:hAnsi="Times New Roman" w:cs="Times New Roman"/>
          <w:sz w:val="24"/>
          <w:szCs w:val="24"/>
        </w:rPr>
        <w:t>) Les tasques relacionades amb la coordinació de l’agrupació d’orientació de zona, en el cas que tinga atribuïda esta coordinació.</w:t>
      </w:r>
    </w:p>
    <w:p w14:paraId="0A6F27D9" w14:textId="77777777" w:rsidR="000775E2" w:rsidRPr="00741346" w:rsidRDefault="000775E2"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lastRenderedPageBreak/>
        <w:t>6. La resta de les hores, fins a completar les 37 hores i 30 minuts setmanals, seran de lliure disposició per al perfeccionament o qualsevol altra activitat pedagògica complementària.</w:t>
      </w:r>
    </w:p>
    <w:p w14:paraId="6558784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Les hores arreplegades en l’horari individual setmanal les ha d’assignar la direcció d’estudis en la confecció dels horaris del centre educatiu, d’acord amb els criteris següents:</w:t>
      </w:r>
    </w:p>
    <w:p w14:paraId="0E0B7B2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Ha d’estar en el centre sis hores diàries com a màxim, i dos com a mínim, de dilluns a divendres, dins de l’horari lectiu que tinga aprovat el centre.</w:t>
      </w:r>
    </w:p>
    <w:p w14:paraId="6980AA49"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S’han d’assignar hores en tots els torns del centre educatiu.</w:t>
      </w:r>
    </w:p>
    <w:p w14:paraId="08119CE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En cas que algun professor o professora tinga assignada alguna funció directiva, s’han d’aplicar en les hores d’atenció directa en el centre els criteris que figuren en esta resolució respecte a l’horari de l’equip directiu.</w:t>
      </w:r>
    </w:p>
    <w:p w14:paraId="26BDBA8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D’acord amb les característiques de cada centre educatiu i les necessitats de l’alumnat, es pot variar la distribució entre les hores dedicades a la intervenció directa amb l’alumnat i col·laboració en el desenrotllament de l’orientació educativa i professional i les dedicades a l’assessorament </w:t>
      </w:r>
      <w:proofErr w:type="spellStart"/>
      <w:r w:rsidRPr="00741346">
        <w:rPr>
          <w:rFonts w:ascii="Times New Roman" w:hAnsi="Times New Roman" w:cs="Times New Roman"/>
          <w:sz w:val="24"/>
          <w:szCs w:val="24"/>
        </w:rPr>
        <w:t>sociopsicopedagògic</w:t>
      </w:r>
      <w:proofErr w:type="spellEnd"/>
      <w:r w:rsidRPr="00741346">
        <w:rPr>
          <w:rFonts w:ascii="Times New Roman" w:hAnsi="Times New Roman" w:cs="Times New Roman"/>
          <w:sz w:val="24"/>
          <w:szCs w:val="24"/>
        </w:rPr>
        <w:t xml:space="preserve"> en la comunitat educativa.</w:t>
      </w:r>
    </w:p>
    <w:p w14:paraId="5529D1B7" w14:textId="06A1D89C" w:rsidR="005228CA" w:rsidRPr="005228CA" w:rsidRDefault="005228CA" w:rsidP="00741346">
      <w:pPr>
        <w:pStyle w:val="Textoindependiente"/>
        <w:spacing w:after="0" w:line="360" w:lineRule="auto"/>
        <w:rPr>
          <w:rFonts w:ascii="Times New Roman" w:hAnsi="Times New Roman" w:cs="Times New Roman"/>
          <w:sz w:val="24"/>
          <w:szCs w:val="24"/>
        </w:rPr>
      </w:pPr>
      <w:r w:rsidRPr="005228CA">
        <w:rPr>
          <w:rFonts w:ascii="Times New Roman" w:hAnsi="Times New Roman" w:cs="Times New Roman"/>
          <w:i/>
          <w:iCs/>
          <w:sz w:val="24"/>
          <w:szCs w:val="24"/>
        </w:rPr>
        <w:t>e)</w:t>
      </w:r>
      <w:r w:rsidRPr="005228CA">
        <w:rPr>
          <w:rFonts w:ascii="Times New Roman" w:hAnsi="Times New Roman" w:cs="Times New Roman"/>
          <w:sz w:val="24"/>
          <w:szCs w:val="24"/>
        </w:rPr>
        <w:t xml:space="preserve"> Amb caràcter general, les reunions amb l'agrupació d'orientació de zona i la coordinació territorial de l'orientació es realitzaran els divendres al matí, en les condicions que es determinen en els articles 28 i 45 de l'Orde 10/2023, de 22 de maig, de la Conselleria d'Educació, Cultura i Esport.</w:t>
      </w:r>
    </w:p>
    <w:p w14:paraId="0CE21636" w14:textId="2DA1A91B" w:rsidR="000775E2" w:rsidRPr="00741346" w:rsidRDefault="005228CA" w:rsidP="00741346">
      <w:pPr>
        <w:pStyle w:val="Textoindependiente"/>
        <w:spacing w:after="0" w:line="360" w:lineRule="auto"/>
        <w:rPr>
          <w:rFonts w:ascii="Times New Roman" w:hAnsi="Times New Roman" w:cs="Times New Roman"/>
          <w:sz w:val="24"/>
          <w:szCs w:val="24"/>
          <w:highlight w:val="yellow"/>
        </w:rPr>
      </w:pPr>
      <w:r>
        <w:rPr>
          <w:rFonts w:ascii="Times New Roman" w:hAnsi="Times New Roman" w:cs="Times New Roman"/>
          <w:i/>
          <w:sz w:val="24"/>
          <w:szCs w:val="24"/>
          <w:highlight w:val="yellow"/>
        </w:rPr>
        <w:t>f</w:t>
      </w:r>
      <w:r w:rsidR="000775E2" w:rsidRPr="00741346">
        <w:rPr>
          <w:rFonts w:ascii="Times New Roman" w:hAnsi="Times New Roman" w:cs="Times New Roman"/>
          <w:sz w:val="24"/>
          <w:szCs w:val="24"/>
          <w:highlight w:val="yellow"/>
        </w:rPr>
        <w:t>) Els desplaçaments fora del centre en l’exercici de les seues tasques computaran dins de l’horari i es cobriran mitjançant una comissió de servici, d’acord amb el que regula el Decret 80/2025, de 3 de juny, del Consell, sobre indemnitzacions per raó de servici i gratificacions per servicis extraordinaris (DOGV 10126, 09.06.2025).</w:t>
      </w:r>
    </w:p>
    <w:p w14:paraId="587AD65B" w14:textId="77777777" w:rsidR="000775E2" w:rsidRPr="00741346" w:rsidRDefault="000775E2" w:rsidP="00741346">
      <w:pPr>
        <w:pStyle w:val="Ttulo3"/>
        <w:spacing w:before="0" w:after="0"/>
        <w:rPr>
          <w:rFonts w:ascii="Times New Roman" w:hAnsi="Times New Roman" w:cs="Times New Roman"/>
          <w:b/>
          <w:bCs/>
          <w:sz w:val="24"/>
          <w:szCs w:val="24"/>
        </w:rPr>
      </w:pPr>
      <w:bookmarkStart w:id="606" w:name="_Toc138675785"/>
      <w:bookmarkStart w:id="607" w:name="_Toc170901799"/>
      <w:bookmarkStart w:id="608" w:name="_Toc201147614"/>
      <w:bookmarkStart w:id="609" w:name="_Toc234051412"/>
      <w:r w:rsidRPr="00741346">
        <w:rPr>
          <w:rFonts w:ascii="Times New Roman" w:hAnsi="Times New Roman" w:cs="Times New Roman"/>
          <w:sz w:val="24"/>
          <w:szCs w:val="24"/>
        </w:rPr>
        <w:t>6.1.5. Professorat de Religió</w:t>
      </w:r>
      <w:bookmarkEnd w:id="606"/>
      <w:bookmarkEnd w:id="607"/>
      <w:bookmarkEnd w:id="608"/>
      <w:bookmarkEnd w:id="609"/>
    </w:p>
    <w:p w14:paraId="7B7E387F"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El professorat de Religió formarà part, amb caràcter general, del claustre del professorat dels respectius centres. L’atribució docent del professorat de Religió es limita a la </w:t>
      </w:r>
      <w:proofErr w:type="spellStart"/>
      <w:r w:rsidRPr="00741346">
        <w:rPr>
          <w:rFonts w:ascii="Times New Roman" w:hAnsi="Times New Roman" w:cs="Times New Roman"/>
          <w:sz w:val="24"/>
          <w:szCs w:val="24"/>
        </w:rPr>
        <w:t>impartició</w:t>
      </w:r>
      <w:proofErr w:type="spellEnd"/>
      <w:r w:rsidRPr="00741346">
        <w:rPr>
          <w:rFonts w:ascii="Times New Roman" w:hAnsi="Times New Roman" w:cs="Times New Roman"/>
          <w:sz w:val="24"/>
          <w:szCs w:val="24"/>
        </w:rPr>
        <w:t xml:space="preserve"> del currículum de Religió en condicions equiparables a la resta de matèries, i, per tant, este no pot impartir qualsevol altra matèria, àmbit o mòdul del currículum.</w:t>
      </w:r>
    </w:p>
    <w:p w14:paraId="344A5F5E"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matèria de Religió s’impartirà d’acord amb l’organització establida per la direcció i segons l’organització de grups adoptada pel centre.</w:t>
      </w:r>
    </w:p>
    <w:p w14:paraId="24395D1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Una vegada assignades les hores de docència de Religió en els diferents grups, la direcció del centre podrà assignar-li tasques organitzatives i altres activitats lectives que no impliquen impartir cap altra matèria del currículum.</w:t>
      </w:r>
    </w:p>
    <w:p w14:paraId="47B5CB58" w14:textId="77777777" w:rsidR="000775E2" w:rsidRPr="00741346" w:rsidRDefault="000775E2" w:rsidP="00741346">
      <w:pPr>
        <w:pStyle w:val="Ttulo3"/>
        <w:spacing w:before="0" w:after="0"/>
        <w:rPr>
          <w:rFonts w:ascii="Times New Roman" w:hAnsi="Times New Roman" w:cs="Times New Roman"/>
          <w:b/>
          <w:bCs/>
          <w:sz w:val="24"/>
          <w:szCs w:val="24"/>
        </w:rPr>
      </w:pPr>
      <w:bookmarkStart w:id="610" w:name="_Toc108521986"/>
      <w:bookmarkStart w:id="611" w:name="_Toc138675787"/>
      <w:bookmarkStart w:id="612" w:name="_Toc170901801"/>
      <w:bookmarkStart w:id="613" w:name="_Toc201147615"/>
      <w:bookmarkStart w:id="614" w:name="_Toc234051413"/>
      <w:r w:rsidRPr="00741346">
        <w:rPr>
          <w:rFonts w:ascii="Times New Roman" w:hAnsi="Times New Roman" w:cs="Times New Roman"/>
          <w:sz w:val="24"/>
          <w:szCs w:val="24"/>
        </w:rPr>
        <w:t>6.1.6. Plantilla de professorat</w:t>
      </w:r>
      <w:bookmarkEnd w:id="610"/>
      <w:bookmarkEnd w:id="611"/>
      <w:bookmarkEnd w:id="612"/>
      <w:bookmarkEnd w:id="613"/>
      <w:bookmarkEnd w:id="614"/>
    </w:p>
    <w:p w14:paraId="2446D672"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Direcció General de Personal Docent establirà els criteris per a determinar les plantilles del personal docent en els centres educatius que impartixen Educació Secundària i Batxillerat, en compliment de la </w:t>
      </w:r>
      <w:r w:rsidRPr="00741346">
        <w:rPr>
          <w:rFonts w:ascii="Times New Roman" w:hAnsi="Times New Roman" w:cs="Times New Roman"/>
          <w:sz w:val="24"/>
          <w:szCs w:val="24"/>
        </w:rPr>
        <w:lastRenderedPageBreak/>
        <w:t>normativa vigent que regula el càlcul del personal docent en els centres que oferixen ensenyances no universitàries</w:t>
      </w:r>
      <w:bookmarkStart w:id="615" w:name="_Hlk172283604"/>
      <w:r w:rsidRPr="00741346">
        <w:rPr>
          <w:rFonts w:ascii="Times New Roman" w:hAnsi="Times New Roman" w:cs="Times New Roman"/>
          <w:sz w:val="24"/>
          <w:szCs w:val="24"/>
        </w:rPr>
        <w:t>.</w:t>
      </w:r>
    </w:p>
    <w:p w14:paraId="4C9DA755" w14:textId="77777777" w:rsidR="000775E2" w:rsidRPr="00741346" w:rsidRDefault="000775E2" w:rsidP="00741346">
      <w:pPr>
        <w:pStyle w:val="Ttulo3"/>
        <w:spacing w:before="0" w:after="0"/>
        <w:rPr>
          <w:rFonts w:ascii="Times New Roman" w:hAnsi="Times New Roman" w:cs="Times New Roman"/>
          <w:b/>
          <w:bCs/>
          <w:sz w:val="24"/>
          <w:szCs w:val="24"/>
        </w:rPr>
      </w:pPr>
      <w:bookmarkStart w:id="616" w:name="__RefHeading___Toc47219_2901926218"/>
      <w:bookmarkStart w:id="617" w:name="_Toc108521984"/>
      <w:bookmarkStart w:id="618" w:name="_Toc138675784"/>
      <w:bookmarkStart w:id="619" w:name="_Toc170901798"/>
      <w:bookmarkStart w:id="620" w:name="_Toc201147616"/>
      <w:bookmarkStart w:id="621" w:name="_Toc234051414"/>
      <w:bookmarkEnd w:id="615"/>
      <w:bookmarkEnd w:id="616"/>
      <w:r w:rsidRPr="00741346">
        <w:rPr>
          <w:rFonts w:ascii="Times New Roman" w:hAnsi="Times New Roman" w:cs="Times New Roman"/>
          <w:sz w:val="24"/>
          <w:szCs w:val="24"/>
        </w:rPr>
        <w:t>6.1.7. Elaboració dels horaris</w:t>
      </w:r>
      <w:bookmarkEnd w:id="617"/>
      <w:bookmarkEnd w:id="618"/>
      <w:bookmarkEnd w:id="619"/>
      <w:bookmarkEnd w:id="620"/>
      <w:bookmarkEnd w:id="621"/>
    </w:p>
    <w:p w14:paraId="57295280"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1. L’elaboració dels horaris està regulada en el bloc II (Horari del personal docent) de l’annex II de l’</w:t>
      </w:r>
      <w:hyperlink r:id="rId165" w:history="1">
        <w:r w:rsidRPr="00741346">
          <w:rPr>
            <w:rStyle w:val="Hipervnculo"/>
            <w:rFonts w:ascii="Times New Roman" w:hAnsi="Times New Roman" w:cs="Times New Roman"/>
            <w:sz w:val="24"/>
            <w:szCs w:val="24"/>
          </w:rPr>
          <w:t>Orde de 29 de juny de 1992</w:t>
        </w:r>
      </w:hyperlink>
      <w:r w:rsidRPr="00741346">
        <w:rPr>
          <w:rFonts w:ascii="Times New Roman" w:hAnsi="Times New Roman" w:cs="Times New Roman"/>
          <w:sz w:val="24"/>
          <w:szCs w:val="24"/>
        </w:rPr>
        <w:t xml:space="preserve">, de la Conselleria de Cultura, Educació i Ciència, per la qual s’aproven les instruccions que regulen l’organització i el funcionament dels centres docents que impartisquen ensenyances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7254, 15.07.1992), i en el </w:t>
      </w:r>
      <w:hyperlink r:id="rId166" w:history="1">
        <w:r w:rsidRPr="00741346">
          <w:rPr>
            <w:rStyle w:val="Hipervnculo"/>
            <w:rFonts w:ascii="Times New Roman" w:hAnsi="Times New Roman" w:cs="Times New Roman"/>
            <w:sz w:val="24"/>
            <w:szCs w:val="24"/>
          </w:rPr>
          <w:t>Decret 58/2021</w:t>
        </w:r>
      </w:hyperlink>
      <w:r w:rsidRPr="00741346">
        <w:rPr>
          <w:rFonts w:ascii="Times New Roman" w:hAnsi="Times New Roman" w:cs="Times New Roman"/>
          <w:sz w:val="24"/>
          <w:szCs w:val="24"/>
        </w:rPr>
        <w:t>, de 30 d’abril, del Consell, sobre jornada lectiva del personal docent i nombre màxim d’alumnat per unitat en centres docents no universitaris (DOGV 9077, 06.05.2021).</w:t>
      </w:r>
    </w:p>
    <w:p w14:paraId="674EE48B"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professorat itinerant i el que ocupe un lloc compartit en un altre centre diferent del de la seua adscripció ha de complir en cada un dels centres la part proporcional de l’horari complementari setmanal d’obligada permanència i el complementari mensual en el centre, d’acord amb els criteris que determine la direcció d’estudis o, en cas de desacord, la Inspecció Educativa, excepte les hores complementàries corresponents als desplaçaments, que s’han de computar per a la realització d’estos. Este horari complementari es destinarà, entre altres coses, a l’efecte de participar en les sessions d’avaluació, en la celebració de claustres de professorat i en les sessions de coordinació relacionades amb les seues funcions.</w:t>
      </w:r>
    </w:p>
    <w:p w14:paraId="58A2A5DA"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En la distribució de torns, matèries i cursos, així com en la determinació de l’orde d’elecció del professorat, els centres hauran de seguir les instruccions indicades a continuació:</w:t>
      </w:r>
    </w:p>
    <w:p w14:paraId="72C1719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Una vegada determinat el nombre de grups i els programes autoritzats dels diferents nivells educatius, la direcció d’estudis ha de comunicar als caps de departament, en el claustre que se celebre a este efecte, les dades següents: nombre de grups, nombre d’hores lectives setmanals assignades a cada departament, amb la indicació expressa de les hores o l’especialitat que s’impartiran en valencià, les que s’impartiran en castellà i, si és el cas, de les que s’impartiran en llengua estrangera.</w:t>
      </w:r>
    </w:p>
    <w:p w14:paraId="02307093"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Posteriorment, s’han de distribuir els torns, les assignatures i els cursos de la manera establida a continuació. Les direccions de departament han de reunir el professorat definitiu que forma part del departament i el professorat que ha obtingut destinació definitiva en l’últim concurs de trasllats, i han de traslladar l’assignació horària atribuïda a cada professor i professora a la direcció d’estudis, així com les hores que no hagen sigut assumides pel departament o bé la falta de càrrega horària que afecte un membre del departament o més d’un.</w:t>
      </w:r>
    </w:p>
    <w:p w14:paraId="175B777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c</w:t>
      </w:r>
      <w:r w:rsidRPr="00741346">
        <w:rPr>
          <w:rFonts w:ascii="Times New Roman" w:hAnsi="Times New Roman" w:cs="Times New Roman"/>
          <w:sz w:val="24"/>
          <w:szCs w:val="24"/>
        </w:rPr>
        <w:t>) El departament ha de començar la distribució de l’horari entre els seus membres atribuint les hores curriculars corresponents a les matèries o àmbits dels grups la llengua vehicular dels quals siga una llengua estrangera, en aplicació de l’article 18.2 de la Llei 1/2024, de 27 de juny; a continuació, les hores impartides en valencià, d’acord amb el programa de llengües vehiculars que aplique el centre el curs escolar següent i la capacitació del professorat, i finalment, la resta de les hores assignades al departament.</w:t>
      </w:r>
    </w:p>
    <w:p w14:paraId="2B02F5B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En efectuar el repartiment horari entre el professorat definitiu, en cas que hi haja excés d’hores lectives en el departament, i abans de traslladar l’excés horari a la direcció d’estudis, s’han d’aplicar els criteris següents:</w:t>
      </w:r>
    </w:p>
    <w:p w14:paraId="2B98292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S’han d’adjudicar totes les tutories possibles.</w:t>
      </w:r>
    </w:p>
    <w:p w14:paraId="0770345C"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S’han d’adjudicar totes les hores dels diferents programes que el centre tinga autoritzats entre el professorat definitiu.</w:t>
      </w:r>
    </w:p>
    <w:p w14:paraId="769569D0"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S’han d’adjudicar totes les hores possibles destinades a implementar mesures de resposta educativa al conjunt de l’alumnat entre el professorat definitiu.</w:t>
      </w:r>
    </w:p>
    <w:p w14:paraId="5D0939D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En els centres educatius d’Educació Secundària amb més d’un torn, s’han d’agrupar les restes horàries en un torn, i si això no és possible, s’han d’agrupar en dos torns, amb la indicació de les hores de nocturn, tenint en compte el punt 3.</w:t>
      </w:r>
      <w:r w:rsidRPr="00741346">
        <w:rPr>
          <w:rFonts w:ascii="Times New Roman" w:hAnsi="Times New Roman" w:cs="Times New Roman"/>
          <w:i/>
          <w:iCs/>
          <w:sz w:val="24"/>
          <w:szCs w:val="24"/>
        </w:rPr>
        <w:t>c</w:t>
      </w:r>
      <w:r w:rsidRPr="00741346">
        <w:rPr>
          <w:rFonts w:ascii="Times New Roman" w:hAnsi="Times New Roman" w:cs="Times New Roman"/>
          <w:sz w:val="24"/>
          <w:szCs w:val="24"/>
        </w:rPr>
        <w:t xml:space="preserve"> d’este apartat.</w:t>
      </w:r>
    </w:p>
    <w:p w14:paraId="45FCA88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En cas que no hi haja acord per a l’elecció de torns i grups per part del professorat, s’ha d’aplicar el que establixen l’article 18.2 de la Llei 1/2024, de 27 de juny, i, posteriorment, els apartats 2.1 i 2.2 de l’annex II de l’</w:t>
      </w:r>
      <w:hyperlink r:id="rId167" w:history="1">
        <w:r w:rsidRPr="00741346">
          <w:rPr>
            <w:rFonts w:ascii="Times New Roman" w:hAnsi="Times New Roman" w:cs="Times New Roman"/>
            <w:sz w:val="24"/>
            <w:szCs w:val="24"/>
          </w:rPr>
          <w:t>Orde de 29 de juny de 1992,</w:t>
        </w:r>
      </w:hyperlink>
      <w:r w:rsidRPr="00741346">
        <w:rPr>
          <w:rFonts w:ascii="Times New Roman" w:hAnsi="Times New Roman" w:cs="Times New Roman"/>
          <w:sz w:val="24"/>
          <w:szCs w:val="24"/>
        </w:rPr>
        <w:t xml:space="preserve"> de la Conselleria de Cultura, Educació i Ciència, relatius a la distribució i l’orde d’elecció.</w:t>
      </w:r>
    </w:p>
    <w:p w14:paraId="08D9F819" w14:textId="77777777" w:rsidR="000775E2" w:rsidRPr="00741346" w:rsidRDefault="000775E2"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La direcció d’estudis ha d’incorporar a cada horari personal les hores complementàries setmanals corresponents a guàrdies, tutories amb els representants legals de l’alumnat, reunió de departament, desplaçaments per itinerància, etc., fins a completar les 25 hores setmanals d’obligada permanència en el centre. La direcció d’estudis ha d’elaborar els horaris setmanals del professorat seguint els criteris adoptats pel claustre de professorat, i els ha d’incorporar a la PGA.</w:t>
      </w:r>
    </w:p>
    <w:p w14:paraId="2D0F7B46"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En cap cas les preferències horàries del professorat han de comportar un perjuí o un incompliment dels criteris pedagògics per a l’elaboració dels horaris de l’alumnat que figuren en l’apartat 2.2 (orde d’elecció) del bloc II de l’annex II de l’</w:t>
      </w:r>
      <w:hyperlink r:id="rId168" w:history="1">
        <w:r w:rsidRPr="00741346">
          <w:rPr>
            <w:rStyle w:val="Hipervnculo"/>
            <w:rFonts w:ascii="Times New Roman" w:hAnsi="Times New Roman" w:cs="Times New Roman"/>
            <w:sz w:val="24"/>
            <w:szCs w:val="24"/>
          </w:rPr>
          <w:t>Orde de 29 de juny de 1992</w:t>
        </w:r>
      </w:hyperlink>
      <w:r w:rsidRPr="00741346">
        <w:rPr>
          <w:rFonts w:ascii="Times New Roman" w:hAnsi="Times New Roman" w:cs="Times New Roman"/>
          <w:sz w:val="24"/>
          <w:szCs w:val="24"/>
        </w:rPr>
        <w:t>, de la Conselleria de Cultura, Educació i Ciència.</w:t>
      </w:r>
    </w:p>
    <w:p w14:paraId="45F8FC01"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En la configuració i la distribució d’horaris lectius s’ha de tindre en compte el professorat que, per qualsevol circumstància, torne al seu centre de destinació definitiva amb anterioritat a l’inici del curs.</w:t>
      </w:r>
    </w:p>
    <w:p w14:paraId="7BE88874"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La direcció d’estudis ha de vetlar perquè es duga a terme un repartiment equitatiu dels grups i dels nivells.</w:t>
      </w:r>
    </w:p>
    <w:p w14:paraId="22C7BF08" w14:textId="77777777" w:rsidR="000775E2" w:rsidRPr="00741346" w:rsidRDefault="000775E2"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j</w:t>
      </w:r>
      <w:r w:rsidRPr="00741346">
        <w:rPr>
          <w:rFonts w:ascii="Times New Roman" w:hAnsi="Times New Roman" w:cs="Times New Roman"/>
          <w:sz w:val="24"/>
          <w:szCs w:val="24"/>
        </w:rPr>
        <w:t>) Es tindrà també en compte, a més, el que indica l’apartat 6.</w:t>
      </w:r>
      <w:r w:rsidRPr="00741346">
        <w:rPr>
          <w:rFonts w:ascii="Times New Roman" w:hAnsi="Times New Roman" w:cs="Times New Roman"/>
          <w:i/>
          <w:iCs/>
          <w:sz w:val="24"/>
          <w:szCs w:val="24"/>
        </w:rPr>
        <w:t>g</w:t>
      </w:r>
      <w:r w:rsidRPr="00741346">
        <w:rPr>
          <w:rFonts w:ascii="Times New Roman" w:hAnsi="Times New Roman" w:cs="Times New Roman"/>
          <w:sz w:val="24"/>
          <w:szCs w:val="24"/>
        </w:rPr>
        <w:t xml:space="preserve"> del resolc 4.2.1.1 relatiu al programa de coordinació horària.</w:t>
      </w:r>
    </w:p>
    <w:p w14:paraId="509C9E1E" w14:textId="77777777" w:rsidR="003A7A76" w:rsidRPr="00741346" w:rsidRDefault="003A7A76" w:rsidP="00741346">
      <w:pPr>
        <w:pStyle w:val="Ttulo3"/>
        <w:spacing w:before="0" w:after="0"/>
        <w:rPr>
          <w:rFonts w:ascii="Times New Roman" w:hAnsi="Times New Roman" w:cs="Times New Roman"/>
          <w:b/>
          <w:bCs/>
          <w:sz w:val="24"/>
          <w:szCs w:val="24"/>
        </w:rPr>
      </w:pPr>
      <w:bookmarkStart w:id="622" w:name="__RefHeading___Toc47221_2901926218"/>
      <w:bookmarkStart w:id="623" w:name="_Toc108521985"/>
      <w:bookmarkStart w:id="624" w:name="_Toc138675786"/>
      <w:bookmarkStart w:id="625" w:name="_Toc170901800"/>
      <w:bookmarkStart w:id="626" w:name="_Toc201147617"/>
      <w:bookmarkStart w:id="627" w:name="_Toc234051415"/>
      <w:bookmarkEnd w:id="622"/>
      <w:r w:rsidRPr="00741346">
        <w:rPr>
          <w:rFonts w:ascii="Times New Roman" w:hAnsi="Times New Roman" w:cs="Times New Roman"/>
          <w:sz w:val="24"/>
          <w:szCs w:val="24"/>
        </w:rPr>
        <w:t>6.1.8. Compliment de l’horari</w:t>
      </w:r>
      <w:bookmarkEnd w:id="623"/>
      <w:bookmarkEnd w:id="624"/>
      <w:bookmarkEnd w:id="625"/>
      <w:bookmarkEnd w:id="626"/>
      <w:bookmarkEnd w:id="627"/>
    </w:p>
    <w:p w14:paraId="236AD58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El compliment de l’horari per part del professorat està regulat en el bloc II (Horari del personal docent) de l’annex II de l’</w:t>
      </w:r>
      <w:hyperlink r:id="rId169" w:history="1">
        <w:r w:rsidRPr="00741346">
          <w:rPr>
            <w:rStyle w:val="Hipervnculo"/>
            <w:rFonts w:ascii="Times New Roman" w:hAnsi="Times New Roman" w:cs="Times New Roman"/>
            <w:sz w:val="24"/>
            <w:szCs w:val="24"/>
          </w:rPr>
          <w:t>Orde de 29 de juny de 1992</w:t>
        </w:r>
      </w:hyperlink>
      <w:r w:rsidRPr="00741346">
        <w:rPr>
          <w:rFonts w:ascii="Times New Roman" w:hAnsi="Times New Roman" w:cs="Times New Roman"/>
          <w:sz w:val="24"/>
          <w:szCs w:val="24"/>
        </w:rPr>
        <w:t>, de la Conselleria de Cultura, Educació i Ciència.</w:t>
      </w:r>
    </w:p>
    <w:p w14:paraId="548E0304"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No obstant això, caldrà tindre en compte la modificació de la jornada lectiva a un màxim de 18 hores que establix el Decret 58/2021, de 30 d’abril, del Consell.</w:t>
      </w:r>
    </w:p>
    <w:p w14:paraId="6716970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En cas de previsió de falta d’assistència, el professorat ha de facilitar, amb caràcter previ, el material i les orientacions específiques per a l’alumnat afectat a la direcció de departament i, si és el cas, a la direcció d’estudis.</w:t>
      </w:r>
    </w:p>
    <w:p w14:paraId="68ACDAEE" w14:textId="77777777" w:rsidR="003A7A76" w:rsidRPr="00741346" w:rsidRDefault="003A7A76" w:rsidP="00741346">
      <w:pPr>
        <w:pStyle w:val="Textoindependiente"/>
        <w:spacing w:after="0" w:line="360" w:lineRule="auto"/>
        <w:rPr>
          <w:rFonts w:ascii="Times New Roman" w:hAnsi="Times New Roman" w:cs="Times New Roman"/>
          <w:strike/>
          <w:sz w:val="24"/>
          <w:szCs w:val="24"/>
          <w:highlight w:val="yellow"/>
        </w:rPr>
      </w:pPr>
      <w:r w:rsidRPr="00741346">
        <w:rPr>
          <w:rFonts w:ascii="Times New Roman" w:hAnsi="Times New Roman" w:cs="Times New Roman"/>
          <w:sz w:val="24"/>
          <w:szCs w:val="24"/>
        </w:rPr>
        <w:t>3. Per al professorat d’orientació educativa serà obligatòria l’assistència a les reunions de l’agrupació de zona i/o singulars d’orientació i de la coordinació territorial de l’orientació a les quals siga convocat, en les condicions que establixen els articles 28, 30 i 45 de l’</w:t>
      </w:r>
      <w:hyperlink r:id="rId170">
        <w:r w:rsidRPr="00741346">
          <w:rPr>
            <w:rStyle w:val="Hipervnculo"/>
            <w:rFonts w:ascii="Times New Roman" w:hAnsi="Times New Roman" w:cs="Times New Roman"/>
            <w:sz w:val="24"/>
            <w:szCs w:val="24"/>
          </w:rPr>
          <w:t>Orde 10/2023</w:t>
        </w:r>
      </w:hyperlink>
      <w:r w:rsidRPr="00741346">
        <w:rPr>
          <w:rFonts w:ascii="Times New Roman" w:hAnsi="Times New Roman" w:cs="Times New Roman"/>
          <w:sz w:val="24"/>
          <w:szCs w:val="24"/>
        </w:rPr>
        <w:t>, de 22 de maig, de la Conselleria d’Educació, Cultura i Esport.</w:t>
      </w:r>
    </w:p>
    <w:p w14:paraId="4A57D22C"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4. Respecte a l’assistència a reunions dels òrgans de govern i de coordinació, es complirà amb l’obligatorietat regulada en els articles 29, 34, 36 i 38 del Decret 252/2019, de 29 de novembre, del Consell, i respecte a la possibilitat d’abstindre’s en les votacions dels diferents òrgans, el que està regulat en els articles 30 i 34 del mateix decret.</w:t>
      </w:r>
    </w:p>
    <w:p w14:paraId="2626C98A" w14:textId="77777777" w:rsidR="003A7A76" w:rsidRPr="00741346" w:rsidRDefault="003A7A76" w:rsidP="00741346">
      <w:pPr>
        <w:pStyle w:val="Ttulo3"/>
        <w:spacing w:before="0" w:after="0"/>
        <w:rPr>
          <w:rFonts w:ascii="Times New Roman" w:hAnsi="Times New Roman" w:cs="Times New Roman"/>
          <w:b/>
          <w:bCs/>
          <w:sz w:val="24"/>
          <w:szCs w:val="24"/>
        </w:rPr>
      </w:pPr>
      <w:bookmarkStart w:id="628" w:name="_Toc108521991"/>
      <w:bookmarkStart w:id="629" w:name="_Toc138675788"/>
      <w:bookmarkStart w:id="630" w:name="_Toc170901802"/>
      <w:bookmarkStart w:id="631" w:name="_Toc201147618"/>
      <w:bookmarkStart w:id="632" w:name="_Toc234051416"/>
      <w:r w:rsidRPr="00741346">
        <w:rPr>
          <w:rFonts w:ascii="Times New Roman" w:hAnsi="Times New Roman" w:cs="Times New Roman"/>
          <w:sz w:val="24"/>
          <w:szCs w:val="24"/>
        </w:rPr>
        <w:t>6.1.9. Prioritat per a l’elecció d’horaris</w:t>
      </w:r>
      <w:bookmarkEnd w:id="628"/>
      <w:bookmarkEnd w:id="629"/>
      <w:bookmarkEnd w:id="630"/>
      <w:bookmarkEnd w:id="631"/>
      <w:bookmarkEnd w:id="632"/>
    </w:p>
    <w:p w14:paraId="5C77F17E" w14:textId="5E6A4514"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Una vegada determinada la relació de personal funcionari per al curs 2026/2027 en el centre, l'assignació d'horaris es realitzarà conforme al següent procediment:</w:t>
      </w:r>
    </w:p>
    <w:p w14:paraId="4B0AFAA0" w14:textId="0EBF8B88"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1. En primer lloc, s'adjudicarà l'horari al personal funcionari del cos de mestres en els grups d'alumnat corresponents a primer i segon de l'ESO. Aquells mestres que no completen el seu horari amb hores de la seua especialitat podran completar-lo impartint altres matèries en estos cursos, sempre que compten amb l'habilitació corresponent i existisca excés horari en la matèria. Tot això sense perjuí de la preferència dels titulars de les respectives especialitats, ja pertanguen al cos de mestres o al de professors o catedràtics d'Ensenyança</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Secundària.</w:t>
      </w:r>
    </w:p>
    <w:p w14:paraId="182CF6DF" w14:textId="4C321B96"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En el cas del personal funcionari del cos de mestres de diferents especialitats, la prioritat per a l'elecció d'horari s'establirà aplicant, de manera successiva, els següents criteris:</w:t>
      </w:r>
    </w:p>
    <w:p w14:paraId="0CA6BD69" w14:textId="2B57096F"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a) Tindrà prioritat el personal que impartisca alguna matèria, àmbit o mòdul no</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lingüístic en llengua estrangera.</w:t>
      </w:r>
    </w:p>
    <w:p w14:paraId="38665D6F" w14:textId="50A2EE2D"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b) A continuació, la major antiguitat com a funcionari de carrera en l'especialitat</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a la qual es pertany.</w:t>
      </w:r>
    </w:p>
    <w:p w14:paraId="132DAE73" w14:textId="079E3F82"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c) En cas d'empat, el menor número de registre personal o, en defecte d'això, el</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lloc que ocupe en l'orde de nomenament com a funcionari de carrera.</w:t>
      </w:r>
    </w:p>
    <w:p w14:paraId="0B2DFFBC" w14:textId="2DD9E83F"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lastRenderedPageBreak/>
        <w:t>2. En cas que no hi haja acord per a l'elecció de torns i grups per part del</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professorat, s'aplicarà el que s'establix en l'article 18.2 de la Llei 1/2024, de 27</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de juny, i, posteriorment, els apartats 2.1 i 2.2 de l'annex II de l'Orde de 29 de juny</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de 1992, de la Conselleria de Cultura, Educació i Ciència, relatius a la distribució</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i a l'orde d'elecció.</w:t>
      </w:r>
    </w:p>
    <w:p w14:paraId="1BA8BCA3" w14:textId="31BDAA6A"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En primer lloc, quan s'impartisquen ensenyances en dos o més torns, cada</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membre del departament triarà torn conforme a l'orde establit. Posteriorment, la</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persona a qui corresponga triar en primer lloc triarà un grup d'alumnat de</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l'assignatura i curs que desitge impartir preferentment; a continuació, ho farà la</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persona a qui corresponga triar en segon lloc i així successivament fins a</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completar una primera ronda entre el personal del departament.</w:t>
      </w:r>
    </w:p>
    <w:p w14:paraId="2B0F6B8C" w14:textId="5849FA87"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Finalitzada la primera ronda, es realitzaran les rondes successives que resulten</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necessàries fins que tot el professorat complete el seu horari lectiu o s'hagen</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assignat totes les matèries i grups que corresponguen al departament.</w:t>
      </w:r>
    </w:p>
    <w:p w14:paraId="7E12B917" w14:textId="54D23DC6"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L'elecció a què es referix el paràgraf anterior es realitzarà d'acord amb el següent</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orde:</w:t>
      </w:r>
    </w:p>
    <w:p w14:paraId="2F539BCC" w14:textId="77777777"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a) Personal funcionari del cos de catedràtics d'Ensenyança Secundària.</w:t>
      </w:r>
    </w:p>
    <w:p w14:paraId="358C9F13" w14:textId="77777777"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b) Personal funcionari del cos de professors d'Ensenyança Secundària.</w:t>
      </w:r>
    </w:p>
    <w:p w14:paraId="6EBF7E0E" w14:textId="77777777"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c) Personal funcionari en pràctiques.</w:t>
      </w:r>
    </w:p>
    <w:p w14:paraId="4353DD57" w14:textId="77777777"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d) Personal funcionari interí.</w:t>
      </w:r>
    </w:p>
    <w:p w14:paraId="759A9EB0" w14:textId="1C644E04" w:rsidR="001D5688" w:rsidRPr="001D5688" w:rsidRDefault="001D5688" w:rsidP="001D5688">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Dins de cada un dels apartats a), b), c) i d), la prioritat en l'elecció vindrà</w:t>
      </w:r>
      <w:r>
        <w:rPr>
          <w:rFonts w:ascii="Times New Roman" w:hAnsi="Times New Roman" w:cs="Times New Roman"/>
          <w:sz w:val="24"/>
          <w:szCs w:val="24"/>
          <w:highlight w:val="yellow"/>
        </w:rPr>
        <w:t xml:space="preserve"> </w:t>
      </w:r>
      <w:r w:rsidRPr="001D5688">
        <w:rPr>
          <w:rFonts w:ascii="Times New Roman" w:hAnsi="Times New Roman" w:cs="Times New Roman"/>
          <w:sz w:val="24"/>
          <w:szCs w:val="24"/>
          <w:highlight w:val="yellow"/>
        </w:rPr>
        <w:t>determinada, de manera successiva, pels següents criteris:</w:t>
      </w:r>
    </w:p>
    <w:p w14:paraId="61AE7B8B" w14:textId="1F027A3E" w:rsidR="00223DEF" w:rsidRPr="00223DEF" w:rsidRDefault="001D5688" w:rsidP="00223DEF">
      <w:pPr>
        <w:pStyle w:val="Textoindependiente"/>
        <w:spacing w:after="0" w:line="360" w:lineRule="auto"/>
        <w:rPr>
          <w:rFonts w:ascii="Times New Roman" w:hAnsi="Times New Roman" w:cs="Times New Roman"/>
          <w:sz w:val="24"/>
          <w:szCs w:val="24"/>
          <w:highlight w:val="yellow"/>
        </w:rPr>
      </w:pPr>
      <w:r w:rsidRPr="001D5688">
        <w:rPr>
          <w:rFonts w:ascii="Times New Roman" w:hAnsi="Times New Roman" w:cs="Times New Roman"/>
          <w:sz w:val="24"/>
          <w:szCs w:val="24"/>
          <w:highlight w:val="yellow"/>
        </w:rPr>
        <w:t xml:space="preserve">a) En </w:t>
      </w:r>
      <w:r w:rsidRPr="00223DEF">
        <w:rPr>
          <w:rFonts w:ascii="Times New Roman" w:hAnsi="Times New Roman" w:cs="Times New Roman"/>
          <w:sz w:val="24"/>
          <w:szCs w:val="24"/>
          <w:highlight w:val="yellow"/>
        </w:rPr>
        <w:t>primer lloc, tindrà prioritat el professorat que impartisca alguna matèria,</w:t>
      </w:r>
      <w:r w:rsidR="00223DEF">
        <w:rPr>
          <w:rFonts w:ascii="Times New Roman" w:hAnsi="Times New Roman" w:cs="Times New Roman"/>
          <w:sz w:val="24"/>
          <w:szCs w:val="24"/>
          <w:highlight w:val="yellow"/>
        </w:rPr>
        <w:t xml:space="preserve"> </w:t>
      </w:r>
      <w:r w:rsidR="00223DEF" w:rsidRPr="00223DEF">
        <w:rPr>
          <w:rFonts w:ascii="Times New Roman" w:hAnsi="Times New Roman" w:cs="Times New Roman"/>
          <w:sz w:val="24"/>
          <w:szCs w:val="24"/>
          <w:highlight w:val="yellow"/>
        </w:rPr>
        <w:t>àmbit o mòdul no lingüístic en llengua estrangera.</w:t>
      </w:r>
    </w:p>
    <w:p w14:paraId="59A7FF1C" w14:textId="71241212" w:rsidR="00223DEF" w:rsidRPr="00223DEF" w:rsidRDefault="00223DEF" w:rsidP="00223DEF">
      <w:pPr>
        <w:pStyle w:val="Textoindependiente"/>
        <w:spacing w:after="0" w:line="360" w:lineRule="auto"/>
        <w:rPr>
          <w:rFonts w:ascii="Times New Roman" w:hAnsi="Times New Roman" w:cs="Times New Roman"/>
          <w:sz w:val="24"/>
          <w:szCs w:val="24"/>
          <w:highlight w:val="yellow"/>
        </w:rPr>
      </w:pPr>
      <w:r w:rsidRPr="00223DEF">
        <w:rPr>
          <w:rFonts w:ascii="Times New Roman" w:hAnsi="Times New Roman" w:cs="Times New Roman"/>
          <w:sz w:val="24"/>
          <w:szCs w:val="24"/>
          <w:highlight w:val="yellow"/>
        </w:rPr>
        <w:t>b) A continuació, la major antiguitat com a funcionari de carrera en l'especialitat</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a la qual es pertany. En cas d'empat, el menor número de registre personal o, en</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defecte d'això, el lloc que ocupe en l'orde de nomenament com a funcionari de</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carrera. Per al personal funcionari en pràctiques, s'atendrà l'orde establit en la</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corresponent resolució de nomenament; per al personal funcionari interí, al lloc</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que ocupe en la corresponent borsa de treball.</w:t>
      </w:r>
    </w:p>
    <w:p w14:paraId="3285368B" w14:textId="1CB4F900" w:rsidR="00223DEF" w:rsidRPr="00223DEF" w:rsidRDefault="00223DEF" w:rsidP="00223DEF">
      <w:pPr>
        <w:pStyle w:val="Textoindependiente"/>
        <w:spacing w:after="0" w:line="360" w:lineRule="auto"/>
        <w:rPr>
          <w:rFonts w:ascii="Times New Roman" w:hAnsi="Times New Roman" w:cs="Times New Roman"/>
          <w:sz w:val="24"/>
          <w:szCs w:val="24"/>
          <w:highlight w:val="yellow"/>
        </w:rPr>
      </w:pPr>
      <w:r w:rsidRPr="00223DEF">
        <w:rPr>
          <w:rFonts w:ascii="Times New Roman" w:hAnsi="Times New Roman" w:cs="Times New Roman"/>
          <w:sz w:val="24"/>
          <w:szCs w:val="24"/>
          <w:highlight w:val="yellow"/>
        </w:rPr>
        <w:t>Quan concórreguen diverses persones amb habilitacions transitòries per a</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impartir les mateixes matèries, àrees o mòduls, s'ordenaran entre elles aplicant</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els criteris de prioritat previstos per al bloc en el qual s'integren.</w:t>
      </w:r>
    </w:p>
    <w:p w14:paraId="3F934AFE" w14:textId="77777777" w:rsidR="00223DEF" w:rsidRDefault="00223DEF" w:rsidP="00223DEF">
      <w:pPr>
        <w:pStyle w:val="Textoindependiente"/>
        <w:spacing w:after="0" w:line="360" w:lineRule="auto"/>
        <w:rPr>
          <w:rFonts w:ascii="Times New Roman" w:hAnsi="Times New Roman" w:cs="Times New Roman"/>
          <w:sz w:val="24"/>
          <w:szCs w:val="24"/>
          <w:highlight w:val="yellow"/>
        </w:rPr>
      </w:pPr>
      <w:r w:rsidRPr="00223DEF">
        <w:rPr>
          <w:rFonts w:ascii="Times New Roman" w:hAnsi="Times New Roman" w:cs="Times New Roman"/>
          <w:sz w:val="24"/>
          <w:szCs w:val="24"/>
          <w:highlight w:val="yellow"/>
        </w:rPr>
        <w:t>3. En el cas que abans de l'inici del curs acadèmic canvien les circumstàncies de</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falta d'horari en una especialitat, el centre haurà de notificar-lo a la direcció</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territorial corresponent i esta, al seu torn, a la Subdirecció General de Provisió de</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Personal Docent pel mateix procediment, amb la finalitat d'oferir el lloc al</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 xml:space="preserve">professorat desplaçat o suprimit que haguera manifestat la seua voluntat de tornar al centre, d'acord amb el model </w:t>
      </w:r>
      <w:r>
        <w:rPr>
          <w:rFonts w:ascii="Times New Roman" w:hAnsi="Times New Roman" w:cs="Times New Roman"/>
          <w:sz w:val="24"/>
          <w:szCs w:val="24"/>
          <w:highlight w:val="yellow"/>
        </w:rPr>
        <w:t>establit.</w:t>
      </w:r>
    </w:p>
    <w:p w14:paraId="6B1D147D" w14:textId="0B5A7EEE" w:rsidR="00223DEF" w:rsidRPr="00223DEF" w:rsidRDefault="00223DEF" w:rsidP="00223DEF">
      <w:pPr>
        <w:pStyle w:val="Textoindependiente"/>
        <w:spacing w:after="0" w:line="360" w:lineRule="auto"/>
        <w:rPr>
          <w:rFonts w:ascii="Times New Roman" w:hAnsi="Times New Roman" w:cs="Times New Roman"/>
          <w:sz w:val="24"/>
          <w:szCs w:val="24"/>
          <w:highlight w:val="yellow"/>
        </w:rPr>
      </w:pPr>
      <w:r w:rsidRPr="00223DEF">
        <w:rPr>
          <w:rFonts w:ascii="Times New Roman" w:hAnsi="Times New Roman" w:cs="Times New Roman"/>
          <w:sz w:val="24"/>
          <w:szCs w:val="24"/>
          <w:highlight w:val="yellow"/>
        </w:rPr>
        <w:lastRenderedPageBreak/>
        <w:t>En el cas que finalment el professorat desplaçat o suprimit tornara al seu centre</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d'origen, per impossibilitat d'assignar-li un altre destí, s'anul·larà la seua condició</w:t>
      </w:r>
      <w:r>
        <w:rPr>
          <w:rFonts w:ascii="Times New Roman" w:hAnsi="Times New Roman" w:cs="Times New Roman"/>
          <w:sz w:val="24"/>
          <w:szCs w:val="24"/>
          <w:highlight w:val="yellow"/>
        </w:rPr>
        <w:t xml:space="preserve"> </w:t>
      </w:r>
      <w:r w:rsidRPr="00223DEF">
        <w:rPr>
          <w:rFonts w:ascii="Times New Roman" w:hAnsi="Times New Roman" w:cs="Times New Roman"/>
          <w:sz w:val="24"/>
          <w:szCs w:val="24"/>
          <w:highlight w:val="yellow"/>
        </w:rPr>
        <w:t>de desplaçat o suprimit</w:t>
      </w:r>
      <w:r>
        <w:rPr>
          <w:rFonts w:ascii="Times New Roman" w:hAnsi="Times New Roman" w:cs="Times New Roman"/>
          <w:sz w:val="24"/>
          <w:szCs w:val="24"/>
          <w:highlight w:val="yellow"/>
        </w:rPr>
        <w:t>.</w:t>
      </w:r>
    </w:p>
    <w:p w14:paraId="39039EAB" w14:textId="77777777" w:rsidR="00223DEF" w:rsidRDefault="00223DEF" w:rsidP="00741346">
      <w:pPr>
        <w:pStyle w:val="Textoindependiente"/>
        <w:spacing w:after="0" w:line="360" w:lineRule="auto"/>
        <w:rPr>
          <w:rFonts w:ascii="Times New Roman" w:hAnsi="Times New Roman" w:cs="Times New Roman"/>
          <w:strike/>
          <w:sz w:val="24"/>
          <w:szCs w:val="24"/>
          <w:highlight w:val="yellow"/>
        </w:rPr>
      </w:pPr>
    </w:p>
    <w:p w14:paraId="7EB2FCA4" w14:textId="77777777" w:rsidR="00223DEF" w:rsidRDefault="00223DEF" w:rsidP="00741346">
      <w:pPr>
        <w:pStyle w:val="Textoindependiente"/>
        <w:spacing w:after="0" w:line="360" w:lineRule="auto"/>
        <w:rPr>
          <w:rFonts w:ascii="Times New Roman" w:hAnsi="Times New Roman" w:cs="Times New Roman"/>
          <w:strike/>
          <w:sz w:val="24"/>
          <w:szCs w:val="24"/>
          <w:highlight w:val="yellow"/>
        </w:rPr>
      </w:pPr>
    </w:p>
    <w:p w14:paraId="653588EB" w14:textId="77777777" w:rsidR="003A7A76" w:rsidRPr="001D5688" w:rsidRDefault="003A7A76" w:rsidP="00741346">
      <w:pPr>
        <w:pStyle w:val="Ttulo3"/>
        <w:spacing w:before="0" w:after="0"/>
        <w:rPr>
          <w:rFonts w:ascii="Times New Roman" w:hAnsi="Times New Roman" w:cs="Times New Roman"/>
          <w:b/>
          <w:bCs/>
          <w:sz w:val="24"/>
          <w:szCs w:val="24"/>
        </w:rPr>
      </w:pPr>
      <w:bookmarkStart w:id="633" w:name="__RefHeading___Toc47235_2901926218"/>
      <w:bookmarkStart w:id="634" w:name="_Toc108521992"/>
      <w:bookmarkStart w:id="635" w:name="_Toc138675789"/>
      <w:bookmarkStart w:id="636" w:name="_Toc170901803"/>
      <w:bookmarkStart w:id="637" w:name="_Toc201147619"/>
      <w:bookmarkStart w:id="638" w:name="_Toc234051417"/>
      <w:bookmarkEnd w:id="633"/>
      <w:r w:rsidRPr="001D5688">
        <w:rPr>
          <w:rFonts w:ascii="Times New Roman" w:hAnsi="Times New Roman" w:cs="Times New Roman"/>
          <w:sz w:val="24"/>
          <w:szCs w:val="24"/>
        </w:rPr>
        <w:t>6.1.10. Atribució docent del professorat d’Educació Secundària Obligatòria i Batxillerat</w:t>
      </w:r>
      <w:bookmarkEnd w:id="634"/>
      <w:bookmarkEnd w:id="635"/>
      <w:bookmarkEnd w:id="636"/>
      <w:bookmarkEnd w:id="637"/>
      <w:bookmarkEnd w:id="638"/>
    </w:p>
    <w:p w14:paraId="51D2795C" w14:textId="77777777" w:rsidR="003A7A76" w:rsidRPr="001D5688" w:rsidRDefault="003A7A76" w:rsidP="00741346">
      <w:pPr>
        <w:pStyle w:val="Textoindependiente"/>
        <w:spacing w:after="0" w:line="360" w:lineRule="auto"/>
        <w:rPr>
          <w:rFonts w:ascii="Times New Roman" w:hAnsi="Times New Roman" w:cs="Times New Roman"/>
          <w:sz w:val="24"/>
          <w:szCs w:val="24"/>
        </w:rPr>
      </w:pPr>
      <w:r w:rsidRPr="001D5688">
        <w:rPr>
          <w:rFonts w:ascii="Times New Roman" w:hAnsi="Times New Roman" w:cs="Times New Roman"/>
          <w:sz w:val="24"/>
          <w:szCs w:val="24"/>
        </w:rPr>
        <w:t xml:space="preserve">1. Quant a l’atribució docent de les matèries de l’Educació Secundària Obligatòria i del Batxillerat definides en el </w:t>
      </w:r>
      <w:hyperlink r:id="rId171" w:history="1">
        <w:r w:rsidRPr="001D5688">
          <w:rPr>
            <w:rStyle w:val="Hipervnculo"/>
            <w:rFonts w:ascii="Times New Roman" w:hAnsi="Times New Roman" w:cs="Times New Roman"/>
            <w:sz w:val="24"/>
            <w:szCs w:val="24"/>
          </w:rPr>
          <w:t>Reial decret 217/2022</w:t>
        </w:r>
      </w:hyperlink>
      <w:r w:rsidRPr="001D5688">
        <w:rPr>
          <w:rFonts w:ascii="Times New Roman" w:hAnsi="Times New Roman" w:cs="Times New Roman"/>
          <w:sz w:val="24"/>
          <w:szCs w:val="24"/>
        </w:rPr>
        <w:t xml:space="preserve">, de 29 de març, pel qual s’establix l’ordenació i les ensenyances mínimes de l’Educació Secundària Obligatòria (BOE 76, 30.03.2022), i en el </w:t>
      </w:r>
      <w:hyperlink r:id="rId172" w:history="1">
        <w:r w:rsidRPr="001D5688">
          <w:rPr>
            <w:rStyle w:val="Hipervnculo"/>
            <w:rFonts w:ascii="Times New Roman" w:hAnsi="Times New Roman" w:cs="Times New Roman"/>
            <w:sz w:val="24"/>
            <w:szCs w:val="24"/>
          </w:rPr>
          <w:t>Reial decret 243/2022</w:t>
        </w:r>
      </w:hyperlink>
      <w:r w:rsidRPr="001D5688">
        <w:rPr>
          <w:rFonts w:ascii="Times New Roman" w:hAnsi="Times New Roman" w:cs="Times New Roman"/>
          <w:sz w:val="24"/>
          <w:szCs w:val="24"/>
        </w:rPr>
        <w:t xml:space="preserve">, de 5 d’abril, pel qual s’establixen l’ordenació i les ensenyances mínimes del Batxillerat (BOE 82, 06.04.2022), respectivament, caldrà ajustar-se al que dispose el </w:t>
      </w:r>
      <w:hyperlink r:id="rId173" w:history="1">
        <w:r w:rsidRPr="001D5688">
          <w:rPr>
            <w:rStyle w:val="Hipervnculo"/>
            <w:rFonts w:ascii="Times New Roman" w:hAnsi="Times New Roman" w:cs="Times New Roman"/>
            <w:sz w:val="24"/>
            <w:szCs w:val="24"/>
          </w:rPr>
          <w:t>Reial decret 286/2023</w:t>
        </w:r>
      </w:hyperlink>
      <w:r w:rsidRPr="001D5688">
        <w:rPr>
          <w:rFonts w:ascii="Times New Roman" w:hAnsi="Times New Roman" w:cs="Times New Roman"/>
          <w:sz w:val="24"/>
          <w:szCs w:val="24"/>
        </w:rPr>
        <w:t>, de 18 d’abril, pel qual es regula l’assignació de matèries en Educació Secundària Obligatòria i en Batxillerat a les especialitats de diferents cossos de funcionaris docents, i es modifiquen diverses normes relatives al professorat d’ensenyances no universitàries (BOE 93, 19.04.2023).</w:t>
      </w:r>
    </w:p>
    <w:p w14:paraId="0E3A2F38" w14:textId="0FB2B6CB" w:rsidR="00FE79A2" w:rsidRDefault="003A7A76" w:rsidP="00741346">
      <w:pPr>
        <w:spacing w:line="360" w:lineRule="auto"/>
        <w:jc w:val="both"/>
        <w:rPr>
          <w:rFonts w:ascii="Times New Roman" w:hAnsi="Times New Roman" w:cs="Times New Roman"/>
        </w:rPr>
      </w:pPr>
      <w:r w:rsidRPr="001D5688">
        <w:rPr>
          <w:rFonts w:ascii="Times New Roman" w:hAnsi="Times New Roman" w:cs="Times New Roman"/>
        </w:rPr>
        <w:t>2. Quant a l’atribució docent de les matèries optatives de l’Educació Secundària Obligatòria i del Batxillerat, caldrà seguir el que indica la disposició addicional</w:t>
      </w:r>
      <w:r w:rsidRPr="00741346">
        <w:rPr>
          <w:rFonts w:ascii="Times New Roman" w:hAnsi="Times New Roman" w:cs="Times New Roman"/>
        </w:rPr>
        <w:t xml:space="preserve"> tercera del </w:t>
      </w:r>
      <w:hyperlink r:id="rId174">
        <w:r w:rsidRPr="00741346">
          <w:rPr>
            <w:rStyle w:val="Hipervnculo"/>
            <w:rFonts w:ascii="Times New Roman" w:hAnsi="Times New Roman" w:cs="Times New Roman"/>
          </w:rPr>
          <w:t>Decret 107/2022</w:t>
        </w:r>
      </w:hyperlink>
      <w:r w:rsidRPr="00741346">
        <w:rPr>
          <w:rFonts w:ascii="Times New Roman" w:hAnsi="Times New Roman" w:cs="Times New Roman"/>
        </w:rPr>
        <w:t xml:space="preserve">, de 5 d’agost, del Consell, </w:t>
      </w:r>
      <w:r w:rsidRPr="00FE79A2">
        <w:rPr>
          <w:rFonts w:ascii="Times New Roman" w:hAnsi="Times New Roman" w:cs="Times New Roman"/>
        </w:rPr>
        <w:t>modificada pel Decret 66/2024, de 21 de juny, del Consell,</w:t>
      </w:r>
      <w:r w:rsidRPr="00741346">
        <w:rPr>
          <w:rFonts w:ascii="Times New Roman" w:hAnsi="Times New Roman" w:cs="Times New Roman"/>
        </w:rPr>
        <w:t xml:space="preserve"> i la disposició addicional tercera del </w:t>
      </w:r>
      <w:hyperlink r:id="rId175">
        <w:r w:rsidRPr="00741346">
          <w:rPr>
            <w:rStyle w:val="Hipervnculo"/>
            <w:rFonts w:ascii="Times New Roman" w:hAnsi="Times New Roman" w:cs="Times New Roman"/>
          </w:rPr>
          <w:t>Decret 108/2022</w:t>
        </w:r>
      </w:hyperlink>
      <w:r w:rsidRPr="00741346">
        <w:rPr>
          <w:rFonts w:ascii="Times New Roman" w:hAnsi="Times New Roman" w:cs="Times New Roman"/>
        </w:rPr>
        <w:t xml:space="preserve">, de 5 d’agost, del Consell, </w:t>
      </w:r>
      <w:r w:rsidR="00FE79A2" w:rsidRPr="00741346">
        <w:rPr>
          <w:rStyle w:val="normaltextrun"/>
          <w:rFonts w:ascii="Times New Roman" w:hAnsi="Times New Roman" w:cs="Times New Roman"/>
          <w:highlight w:val="yellow"/>
        </w:rPr>
        <w:t>modifica</w:t>
      </w:r>
      <w:r w:rsidR="00FE79A2">
        <w:rPr>
          <w:rStyle w:val="normaltextrun"/>
          <w:rFonts w:ascii="Times New Roman" w:hAnsi="Times New Roman" w:cs="Times New Roman"/>
          <w:highlight w:val="yellow"/>
        </w:rPr>
        <w:t>da</w:t>
      </w:r>
      <w:r w:rsidR="00FE79A2" w:rsidRPr="00741346">
        <w:rPr>
          <w:rStyle w:val="normaltextrun"/>
          <w:rFonts w:ascii="Times New Roman" w:hAnsi="Times New Roman" w:cs="Times New Roman"/>
          <w:highlight w:val="yellow"/>
        </w:rPr>
        <w:t xml:space="preserve"> pel </w:t>
      </w:r>
      <w:r w:rsidR="00FE79A2" w:rsidRPr="00F71AE9">
        <w:rPr>
          <w:rStyle w:val="normaltextrun"/>
          <w:rFonts w:ascii="Times New Roman" w:hAnsi="Times New Roman" w:cs="Times New Roman"/>
          <w:highlight w:val="yellow"/>
        </w:rPr>
        <w:t>Decret 103/2026, de 26 de juny, del Consell.</w:t>
      </w:r>
    </w:p>
    <w:p w14:paraId="51696A0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El personal docent del cos de mestres que ocupa, amb caràcter definitiu, llocs docents en centres educatius d’Educació Secundària podrà impartir totes les matèries d’un àmbit en el primer i en el segon curs de l’Educació Secundària Obligatòria, sempre que dispose de l’habilitació corresponent per a impartir alguna de les matèries de l’àmbit en el seu centre de destinació.</w:t>
      </w:r>
    </w:p>
    <w:p w14:paraId="54166A0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Els àmbits resultants de l’agrupació de matèries en els tres primers cursos de l’Educació Secundària Obligatòria i els propis dels programes de diversificació curricular els impartirà personal funcionari dels cossos de catedràtics d’ensenyança secundària i de professors d’ensenyança secundària d’alguna de les especialitats que tinguen atribució docent per a impartir qualsevol de les matèries que s’integren en estos àmbits.</w:t>
      </w:r>
    </w:p>
    <w:p w14:paraId="7AEFAC85" w14:textId="77777777" w:rsidR="003A7A76" w:rsidRPr="00741346" w:rsidRDefault="003A7A76" w:rsidP="00741346">
      <w:pPr>
        <w:pStyle w:val="Ttulo3"/>
        <w:spacing w:before="0" w:after="0"/>
        <w:rPr>
          <w:rFonts w:ascii="Times New Roman" w:hAnsi="Times New Roman" w:cs="Times New Roman"/>
          <w:b/>
          <w:bCs/>
          <w:sz w:val="24"/>
          <w:szCs w:val="24"/>
        </w:rPr>
      </w:pPr>
      <w:bookmarkStart w:id="639" w:name="__RefHeading___Toc47237_2901926218"/>
      <w:bookmarkStart w:id="640" w:name="_Toc108521993"/>
      <w:bookmarkStart w:id="641" w:name="_Toc138675790"/>
      <w:bookmarkStart w:id="642" w:name="_Toc170901804"/>
      <w:bookmarkStart w:id="643" w:name="_Toc201147620"/>
      <w:bookmarkStart w:id="644" w:name="_Toc234051418"/>
      <w:bookmarkEnd w:id="639"/>
      <w:r w:rsidRPr="00741346">
        <w:rPr>
          <w:rFonts w:ascii="Times New Roman" w:hAnsi="Times New Roman" w:cs="Times New Roman"/>
          <w:sz w:val="24"/>
          <w:szCs w:val="24"/>
        </w:rPr>
        <w:t>6.1.11. Substitució de docents</w:t>
      </w:r>
      <w:bookmarkEnd w:id="640"/>
      <w:bookmarkEnd w:id="641"/>
      <w:bookmarkEnd w:id="642"/>
      <w:bookmarkEnd w:id="643"/>
      <w:bookmarkEnd w:id="644"/>
    </w:p>
    <w:p w14:paraId="57BA59C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Atenent la Resolució, de 26 de novembre de 2010, del director general de Personal de la Conselleria d’Educació, per la qual s’acorda la publicació de l’acord subscrit per la Conselleria d’Educació i les organitzacions sindicals pel qual s’establix el sistema de provisió de llocs de treball en règim d’interinitat (DOGV 6408, 30.11.2010), s’ha d’actuar segons l’acord subscrit el 23 de novembre de 2010 per la Conselleria d’Educació i les organitzacions sindicals representades en la mesa sectorial d’educació (STEPV-IV, CCOO-PV, ANPE i FETE-UGT). De la mateixa manera, s’estarà d’acord amb </w:t>
      </w:r>
      <w:r w:rsidRPr="00741346">
        <w:rPr>
          <w:rFonts w:ascii="Times New Roman" w:hAnsi="Times New Roman" w:cs="Times New Roman"/>
          <w:sz w:val="24"/>
          <w:szCs w:val="24"/>
        </w:rPr>
        <w:lastRenderedPageBreak/>
        <w:t>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amb les instruccions que la despleguen, a excepció de la “Disposició transitòria única. Nomenaments per provisió urgent”, tal com preveu la Llei 4/2019, de 7 de març, de millora de les condicions per a l’acompliment de la docència i l’ensenyança en l’àmbit de l’educació no universitària (BOE 58, 08.03.2019).</w:t>
      </w:r>
    </w:p>
    <w:p w14:paraId="23143ED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Els centres docents han de vetlar perquè les absències del personal docent queden registrades degudament des del primer dia d’absència en l’aplicació informàtica corresponent (ITACA), en la qual han d’indicar les causes.</w:t>
      </w:r>
    </w:p>
    <w:p w14:paraId="5ABB22A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En relació amb el cessament dels funcionaris interins que han finalitzat el seu servici a causa de la reincorporació del titular del lloc, la direcció del centre haurà d’emetre i remetre el certificat de cessament del personal interí a la direcció territorial corresponent en la mateixa data en què es produïsca l’alta del funcionari titular. Esta acció té com a finalitat garantir que el funcionari interí puga participar en els pròxims actes d’adjudicació de places.</w:t>
      </w:r>
    </w:p>
    <w:p w14:paraId="582E5AF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En cas d’absència o malaltia de qualsevol membre de l’equip directiu, s’actuarà com indica l’article 13 del </w:t>
      </w:r>
      <w:hyperlink r:id="rId176"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05652CFF" w14:textId="77777777" w:rsidR="003A7A76" w:rsidRPr="00741346" w:rsidRDefault="003A7A76" w:rsidP="00741346">
      <w:pPr>
        <w:pStyle w:val="Ttulo3"/>
        <w:spacing w:before="0" w:after="0"/>
        <w:rPr>
          <w:rFonts w:ascii="Times New Roman" w:hAnsi="Times New Roman" w:cs="Times New Roman"/>
          <w:b/>
          <w:bCs/>
          <w:sz w:val="24"/>
          <w:szCs w:val="24"/>
        </w:rPr>
      </w:pPr>
      <w:bookmarkStart w:id="645" w:name="__RefHeading___Toc47239_2901926218"/>
      <w:bookmarkStart w:id="646" w:name="_Toc105411762"/>
      <w:bookmarkStart w:id="647" w:name="_Toc108521979"/>
      <w:bookmarkStart w:id="648" w:name="_Toc138675779"/>
      <w:bookmarkStart w:id="649" w:name="_Toc170901793"/>
      <w:bookmarkStart w:id="650" w:name="_Toc201147621"/>
      <w:bookmarkStart w:id="651" w:name="_Toc234051419"/>
      <w:bookmarkStart w:id="652" w:name="_Toc108521994"/>
      <w:bookmarkStart w:id="653" w:name="_Toc138675791"/>
      <w:bookmarkStart w:id="654" w:name="_Toc170901805"/>
      <w:bookmarkEnd w:id="645"/>
      <w:r w:rsidRPr="00741346">
        <w:rPr>
          <w:rFonts w:ascii="Times New Roman" w:hAnsi="Times New Roman" w:cs="Times New Roman"/>
          <w:sz w:val="24"/>
          <w:szCs w:val="24"/>
        </w:rPr>
        <w:t>6.1.12. Actuacions per a l’acolliment del professorat de nova incorporació al centre</w:t>
      </w:r>
      <w:bookmarkEnd w:id="646"/>
      <w:bookmarkEnd w:id="647"/>
      <w:bookmarkEnd w:id="648"/>
      <w:bookmarkEnd w:id="649"/>
      <w:bookmarkEnd w:id="650"/>
      <w:bookmarkEnd w:id="651"/>
    </w:p>
    <w:p w14:paraId="157BF600" w14:textId="77777777" w:rsidR="003A7A76" w:rsidRPr="00741346" w:rsidRDefault="003A7A76" w:rsidP="00741346">
      <w:pPr>
        <w:pStyle w:val="Textoindependiente"/>
        <w:spacing w:after="0" w:line="360" w:lineRule="auto"/>
        <w:rPr>
          <w:rFonts w:ascii="Times New Roman" w:eastAsia="Times New Roman" w:hAnsi="Times New Roman" w:cs="Times New Roman"/>
          <w:kern w:val="0"/>
          <w:sz w:val="24"/>
          <w:szCs w:val="24"/>
        </w:rPr>
      </w:pPr>
      <w:r w:rsidRPr="00741346">
        <w:rPr>
          <w:rFonts w:ascii="Times New Roman" w:hAnsi="Times New Roman" w:cs="Times New Roman"/>
          <w:sz w:val="24"/>
          <w:szCs w:val="24"/>
        </w:rPr>
        <w:t xml:space="preserve">L’elaboració d’estes actuacions correspon a la persona titular de la </w:t>
      </w:r>
      <w:proofErr w:type="spellStart"/>
      <w:r w:rsidRPr="00741346">
        <w:rPr>
          <w:rFonts w:ascii="Times New Roman" w:hAnsi="Times New Roman" w:cs="Times New Roman"/>
          <w:sz w:val="24"/>
          <w:szCs w:val="24"/>
        </w:rPr>
        <w:t>vicedirecció</w:t>
      </w:r>
      <w:proofErr w:type="spellEnd"/>
      <w:r w:rsidRPr="00741346">
        <w:rPr>
          <w:rFonts w:ascii="Times New Roman" w:hAnsi="Times New Roman" w:cs="Times New Roman"/>
          <w:sz w:val="24"/>
          <w:szCs w:val="24"/>
        </w:rPr>
        <w:t xml:space="preserve"> del centre, tal com establix l’article 19.</w:t>
      </w:r>
      <w:r w:rsidRPr="00741346">
        <w:rPr>
          <w:rFonts w:ascii="Times New Roman" w:hAnsi="Times New Roman" w:cs="Times New Roman"/>
          <w:i/>
          <w:iCs/>
          <w:sz w:val="24"/>
          <w:szCs w:val="24"/>
        </w:rPr>
        <w:t>i</w:t>
      </w:r>
      <w:r w:rsidRPr="00741346">
        <w:rPr>
          <w:rFonts w:ascii="Times New Roman" w:hAnsi="Times New Roman" w:cs="Times New Roman"/>
          <w:sz w:val="24"/>
          <w:szCs w:val="24"/>
        </w:rPr>
        <w:t xml:space="preserve"> del </w:t>
      </w:r>
      <w:hyperlink r:id="rId177" w:history="1">
        <w:r w:rsidRPr="00741346">
          <w:rPr>
            <w:rStyle w:val="Hipervnculo"/>
            <w:rFonts w:ascii="Times New Roman" w:hAnsi="Times New Roman" w:cs="Times New Roman"/>
            <w:sz w:val="24"/>
            <w:szCs w:val="24"/>
          </w:rPr>
          <w:t>Decret 252/2019</w:t>
        </w:r>
      </w:hyperlink>
      <w:r w:rsidRPr="00741346">
        <w:rPr>
          <w:rFonts w:ascii="Times New Roman" w:hAnsi="Times New Roman" w:cs="Times New Roman"/>
          <w:sz w:val="24"/>
          <w:szCs w:val="24"/>
        </w:rPr>
        <w:t>, de 29 de novembre, del Consell.</w:t>
      </w:r>
    </w:p>
    <w:p w14:paraId="4F991CCA" w14:textId="77777777" w:rsidR="003A7A76" w:rsidRPr="00741346" w:rsidRDefault="003A7A76" w:rsidP="00741346">
      <w:pPr>
        <w:pStyle w:val="Textoindependiente"/>
        <w:spacing w:after="0" w:line="360" w:lineRule="auto"/>
        <w:rPr>
          <w:rFonts w:ascii="Times New Roman" w:eastAsia="Times New Roman" w:hAnsi="Times New Roman" w:cs="Times New Roman"/>
          <w:kern w:val="0"/>
          <w:sz w:val="24"/>
          <w:szCs w:val="24"/>
        </w:rPr>
      </w:pPr>
      <w:r w:rsidRPr="00741346">
        <w:rPr>
          <w:rFonts w:ascii="Times New Roman" w:hAnsi="Times New Roman" w:cs="Times New Roman"/>
          <w:sz w:val="24"/>
          <w:szCs w:val="24"/>
        </w:rPr>
        <w:t>Entre les actuacions que s’han de desenrotllar s’inclourà, almenys, una sessió informativa en la qual es presentaran a este professorat les línies generals del PEC, així com les característiques singulars del centre, amb informació sobre el seu context relatiu a l’alumnat i a les famílies.</w:t>
      </w:r>
    </w:p>
    <w:p w14:paraId="3FF25377" w14:textId="77777777" w:rsidR="003A7A76" w:rsidRPr="00741346" w:rsidRDefault="003A7A76" w:rsidP="00741346">
      <w:pPr>
        <w:pStyle w:val="Ttulo3"/>
        <w:spacing w:before="0" w:after="0"/>
        <w:rPr>
          <w:rFonts w:ascii="Times New Roman" w:hAnsi="Times New Roman" w:cs="Times New Roman"/>
          <w:b/>
          <w:bCs/>
          <w:sz w:val="24"/>
          <w:szCs w:val="24"/>
        </w:rPr>
      </w:pPr>
      <w:bookmarkStart w:id="655" w:name="_Toc201147622"/>
      <w:bookmarkStart w:id="656" w:name="_Toc234051420"/>
      <w:r w:rsidRPr="00741346">
        <w:rPr>
          <w:rFonts w:ascii="Times New Roman" w:hAnsi="Times New Roman" w:cs="Times New Roman"/>
          <w:sz w:val="24"/>
          <w:szCs w:val="24"/>
        </w:rPr>
        <w:t>6.1.13. Notificació de la participació en l’exercici del dret de vaga del personal docent i no docent</w:t>
      </w:r>
      <w:bookmarkEnd w:id="652"/>
      <w:bookmarkEnd w:id="653"/>
      <w:bookmarkEnd w:id="654"/>
      <w:bookmarkEnd w:id="655"/>
      <w:bookmarkEnd w:id="656"/>
    </w:p>
    <w:p w14:paraId="4E78CD2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direcció del centre ha de fer la notificació de la participació en l’exercici del dret de vaga del personal docent i no docent dels centres docents a través de l’aplicació informàtica ITACA i d’acord amb les instruccions puntuals elaborades sobre este tema pel secretari autonòmic d’Educació.</w:t>
      </w:r>
    </w:p>
    <w:p w14:paraId="0B63319B" w14:textId="77777777" w:rsidR="003A7A76" w:rsidRPr="00741346" w:rsidRDefault="003A7A76" w:rsidP="00741346">
      <w:pPr>
        <w:pStyle w:val="Ttulo2"/>
        <w:spacing w:before="0" w:after="0"/>
        <w:rPr>
          <w:rFonts w:ascii="Times New Roman" w:hAnsi="Times New Roman" w:cs="Times New Roman"/>
          <w:b/>
          <w:bCs/>
          <w:sz w:val="24"/>
          <w:szCs w:val="24"/>
        </w:rPr>
      </w:pPr>
      <w:bookmarkStart w:id="657" w:name="__RefHeading___Toc47241_2901926218"/>
      <w:bookmarkStart w:id="658" w:name="_Toc108521995"/>
      <w:bookmarkStart w:id="659" w:name="_Toc138675792"/>
      <w:bookmarkStart w:id="660" w:name="_Toc170901806"/>
      <w:bookmarkStart w:id="661" w:name="_Toc201147623"/>
      <w:bookmarkStart w:id="662" w:name="_Toc234051421"/>
      <w:bookmarkEnd w:id="657"/>
      <w:r w:rsidRPr="00741346">
        <w:rPr>
          <w:rFonts w:ascii="Times New Roman" w:hAnsi="Times New Roman" w:cs="Times New Roman"/>
          <w:sz w:val="24"/>
          <w:szCs w:val="24"/>
        </w:rPr>
        <w:t>6.2. Personal no docent d’atenció educativa</w:t>
      </w:r>
      <w:bookmarkEnd w:id="658"/>
      <w:bookmarkEnd w:id="659"/>
      <w:bookmarkEnd w:id="660"/>
      <w:bookmarkEnd w:id="661"/>
      <w:bookmarkEnd w:id="662"/>
    </w:p>
    <w:p w14:paraId="7772B204" w14:textId="77777777" w:rsidR="003A7A76" w:rsidRPr="00741346" w:rsidRDefault="003A7A76" w:rsidP="00741346">
      <w:pPr>
        <w:pStyle w:val="Ttulo3"/>
        <w:spacing w:before="0" w:after="0"/>
        <w:rPr>
          <w:rFonts w:ascii="Times New Roman" w:hAnsi="Times New Roman" w:cs="Times New Roman"/>
          <w:b/>
          <w:bCs/>
          <w:sz w:val="24"/>
          <w:szCs w:val="24"/>
        </w:rPr>
      </w:pPr>
      <w:bookmarkStart w:id="663" w:name="_Toc201147624"/>
      <w:bookmarkStart w:id="664" w:name="_Toc234051422"/>
      <w:r w:rsidRPr="00741346">
        <w:rPr>
          <w:rFonts w:ascii="Times New Roman" w:hAnsi="Times New Roman" w:cs="Times New Roman"/>
          <w:sz w:val="24"/>
          <w:szCs w:val="24"/>
        </w:rPr>
        <w:t>6.2.1. Consideracions generals</w:t>
      </w:r>
      <w:bookmarkEnd w:id="663"/>
      <w:bookmarkEnd w:id="664"/>
    </w:p>
    <w:p w14:paraId="062431D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En aplicació de l’Orde 20/2019, de 30 d’abril, de la Conselleria d’Educació, Investigació, Cultura i Esport, per la qual es regula l’organització de la resposta educativa per a la inclusió de l’alumnat en els centres docents sostinguts amb fons públics del sistema educatiu valencià (DOGV 8540, 03.05.2019), els centres educatius poden tindre personal no docent d’atenció educativa, que participa </w:t>
      </w:r>
      <w:r w:rsidRPr="00741346">
        <w:rPr>
          <w:rFonts w:ascii="Times New Roman" w:hAnsi="Times New Roman" w:cs="Times New Roman"/>
          <w:sz w:val="24"/>
          <w:szCs w:val="24"/>
        </w:rPr>
        <w:lastRenderedPageBreak/>
        <w:t>juntament amb el personal docent en la resposta educativa a l’alumnat amb necessitats educatives especials, amb l’objectiu d’incrementar la seua autonomia i facilitar l’accés al currículum, dins de l’àmbit de les competències i les funcions que la normativa vigent, els acords laborals i els convenis col·lectius disposen.</w:t>
      </w:r>
    </w:p>
    <w:p w14:paraId="3598348F" w14:textId="77777777" w:rsidR="003A7A76" w:rsidRPr="00741346" w:rsidRDefault="003A7A76"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sz w:val="24"/>
          <w:szCs w:val="24"/>
        </w:rPr>
        <w:t xml:space="preserve">Este personal inclou, entre altres, el personal educador d’Educació Especial, el personal fisioterapeuta, el personal tècnic de gestió en interpretació de la llengua de signes, </w:t>
      </w:r>
      <w:r w:rsidRPr="00741346">
        <w:rPr>
          <w:rFonts w:ascii="Times New Roman" w:hAnsi="Times New Roman" w:cs="Times New Roman"/>
          <w:sz w:val="24"/>
          <w:szCs w:val="24"/>
          <w:highlight w:val="yellow"/>
        </w:rPr>
        <w:t>el personal educador social, el personal terapeuta ocupacional, al personal treballador social</w:t>
      </w:r>
      <w:r w:rsidRPr="00741346">
        <w:rPr>
          <w:rFonts w:ascii="Times New Roman" w:hAnsi="Times New Roman" w:cs="Times New Roman"/>
          <w:sz w:val="24"/>
          <w:szCs w:val="24"/>
        </w:rPr>
        <w:t xml:space="preserve"> i altre personal que l’Administració determine, d’acord amb les necessitats de l’alumnat escolaritzat en el sistema educatiu.</w:t>
      </w:r>
    </w:p>
    <w:p w14:paraId="2B2521A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El personal no docent d’atenció educativa forma part dels equips educatius i del departament d’orientació educativa i professional; per tant, ha de col·laborar en la detecció, la planificació, el desenrotllament de les mesures de resposta educativa, en l’avaluació </w:t>
      </w:r>
      <w:proofErr w:type="spellStart"/>
      <w:r w:rsidRPr="00741346">
        <w:rPr>
          <w:rFonts w:ascii="Times New Roman" w:hAnsi="Times New Roman" w:cs="Times New Roman"/>
          <w:sz w:val="24"/>
          <w:szCs w:val="24"/>
        </w:rPr>
        <w:t>sociopsicopedagògica</w:t>
      </w:r>
      <w:proofErr w:type="spellEnd"/>
      <w:r w:rsidRPr="00741346">
        <w:rPr>
          <w:rFonts w:ascii="Times New Roman" w:hAnsi="Times New Roman" w:cs="Times New Roman"/>
          <w:sz w:val="24"/>
          <w:szCs w:val="24"/>
        </w:rPr>
        <w:t xml:space="preserve"> i en l’assessorament al professorat i a les famílies, dins de l’àmbit de les seues competències. Així mateix, ha de participar en l’elaboració dels informes de seguiment de l’alumnat atés, que les tutores i els tutors han d’entregar a les famílies, i ha de formar part del pla d’actuació personalitzat (PAP).</w:t>
      </w:r>
    </w:p>
    <w:p w14:paraId="4A89A78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La intervenció s’ha de desenrotllar, excepte circumstàncies excepcionals, en el context de l’aula ordinària i en estreta coordinació amb les tutores, els tutors i l’equip educatiu, d’acord amb l’informe </w:t>
      </w:r>
      <w:proofErr w:type="spellStart"/>
      <w:r w:rsidRPr="00741346">
        <w:rPr>
          <w:rFonts w:ascii="Times New Roman" w:hAnsi="Times New Roman" w:cs="Times New Roman"/>
          <w:sz w:val="24"/>
          <w:szCs w:val="24"/>
        </w:rPr>
        <w:t>sociopsicopedagògic</w:t>
      </w:r>
      <w:proofErr w:type="spellEnd"/>
      <w:r w:rsidRPr="00741346">
        <w:rPr>
          <w:rFonts w:ascii="Times New Roman" w:hAnsi="Times New Roman" w:cs="Times New Roman"/>
          <w:sz w:val="24"/>
          <w:szCs w:val="24"/>
        </w:rPr>
        <w:t xml:space="preserve"> i el pla d’actuació personalitzat.</w:t>
      </w:r>
    </w:p>
    <w:p w14:paraId="1DEC393D" w14:textId="77777777" w:rsidR="003A7A76" w:rsidRPr="00741346" w:rsidRDefault="003A7A76" w:rsidP="00741346">
      <w:pPr>
        <w:pStyle w:val="Ttulo3"/>
        <w:spacing w:before="0" w:after="0"/>
        <w:rPr>
          <w:rFonts w:ascii="Times New Roman" w:hAnsi="Times New Roman" w:cs="Times New Roman"/>
          <w:b/>
          <w:bCs/>
          <w:sz w:val="24"/>
          <w:szCs w:val="24"/>
        </w:rPr>
      </w:pPr>
      <w:bookmarkStart w:id="665" w:name="_Toc107242870"/>
      <w:bookmarkStart w:id="666" w:name="_Toc107913254"/>
      <w:bookmarkStart w:id="667" w:name="_Toc108521996"/>
      <w:bookmarkStart w:id="668" w:name="_Toc138675793"/>
      <w:bookmarkStart w:id="669" w:name="_Toc170901807"/>
      <w:bookmarkStart w:id="670" w:name="_Toc201147625"/>
      <w:bookmarkStart w:id="671" w:name="_Toc234051423"/>
      <w:r w:rsidRPr="00741346">
        <w:rPr>
          <w:rFonts w:ascii="Times New Roman" w:hAnsi="Times New Roman" w:cs="Times New Roman"/>
          <w:sz w:val="24"/>
          <w:szCs w:val="24"/>
        </w:rPr>
        <w:t>6.2.2. Horaris del personal no docent d’atenció educativa</w:t>
      </w:r>
      <w:bookmarkEnd w:id="665"/>
      <w:bookmarkEnd w:id="666"/>
      <w:bookmarkEnd w:id="667"/>
      <w:bookmarkEnd w:id="668"/>
      <w:bookmarkEnd w:id="669"/>
      <w:bookmarkEnd w:id="670"/>
      <w:bookmarkEnd w:id="671"/>
    </w:p>
    <w:p w14:paraId="0A5C9B2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La jornada de treball del personal no docent d’atenció educativa ha de ser la prevista en la normativa mencionada per als llocs amb la mateixa classificació.</w:t>
      </w:r>
    </w:p>
    <w:p w14:paraId="1DB9C1C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L’horari de treball del personal no docent d’atenció educativa, com que tenen atenció directa amb l’alumnat, s’adaptarà a les característiques dels centres i llocs de treball, i haurà d’ajustar-se a les previsions del Decret 42/2019, de 22 de març, del Consell, de regulació de les condicions de treball del personal funcionari de l’Administració de la Generalitat (DOGV 8518, 31.03.2019).</w:t>
      </w:r>
    </w:p>
    <w:p w14:paraId="7A4C8EA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Este personal s’ha d’acollir a l’horari del centre educatiu i a l’horari de l’alumnat al qual donen suport, d’acord amb el pla d’actuació personalitzat. Per a cada curs escolar, d’acord amb la instrucció corresponent de la </w:t>
      </w:r>
      <w:proofErr w:type="spellStart"/>
      <w:r w:rsidRPr="00741346">
        <w:rPr>
          <w:rFonts w:ascii="Times New Roman" w:hAnsi="Times New Roman" w:cs="Times New Roman"/>
          <w:sz w:val="24"/>
          <w:szCs w:val="24"/>
        </w:rPr>
        <w:t>Subsecretaria</w:t>
      </w:r>
      <w:proofErr w:type="spellEnd"/>
      <w:r w:rsidRPr="00741346">
        <w:rPr>
          <w:rFonts w:ascii="Times New Roman" w:hAnsi="Times New Roman" w:cs="Times New Roman"/>
          <w:sz w:val="24"/>
          <w:szCs w:val="24"/>
        </w:rPr>
        <w:t xml:space="preserve"> de la Conselleria d’Educació, Cultura </w:t>
      </w:r>
      <w:r w:rsidRPr="00741346">
        <w:rPr>
          <w:rFonts w:ascii="Times New Roman" w:hAnsi="Times New Roman" w:cs="Times New Roman"/>
          <w:sz w:val="24"/>
          <w:szCs w:val="24"/>
          <w:highlight w:val="yellow"/>
        </w:rPr>
        <w:t>i</w:t>
      </w:r>
      <w:r w:rsidRPr="00741346">
        <w:rPr>
          <w:rFonts w:ascii="Times New Roman" w:hAnsi="Times New Roman" w:cs="Times New Roman"/>
          <w:sz w:val="24"/>
          <w:szCs w:val="24"/>
        </w:rPr>
        <w:t xml:space="preserve"> Universitats, la direcció del centre haurà d’introduir l’horari del personal no docent d’atenció educativa a través de la plataforma OVICE. La direcció territorial competent en matèria d’educació aprovarà els horaris, amb una negociació prèvia amb les organitzacions sindicals, d’acord amb la normativa vigent.</w:t>
      </w:r>
    </w:p>
    <w:p w14:paraId="66091A1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A este personal li serà aplicable el que preveuen les resolucions de 9 de juliol de 2018, del secretari autonòmic de Justícia, Administració Pública, Reformes Democràtiques i Llibertats Públiques, per la qual es fa publicitat dels Pactes de la Mesa Sectorial de Funció Pública, sobre la millora de les condicions de treball del personal educador d’Educació Especial i personal fisioterapeuta (DOGV </w:t>
      </w:r>
      <w:r w:rsidRPr="00741346">
        <w:rPr>
          <w:rFonts w:ascii="Times New Roman" w:hAnsi="Times New Roman" w:cs="Times New Roman"/>
          <w:sz w:val="24"/>
          <w:szCs w:val="24"/>
        </w:rPr>
        <w:lastRenderedPageBreak/>
        <w:t>8343, 20.07.2018, i DOGV 8342, 19.07.2018 respectivament, amb correcció d’errors en el DOGV 8348, 27.07.2018).</w:t>
      </w:r>
    </w:p>
    <w:p w14:paraId="063BEA83" w14:textId="77777777" w:rsidR="003A7A76" w:rsidRPr="00741346" w:rsidRDefault="003A7A76" w:rsidP="00741346">
      <w:pPr>
        <w:pStyle w:val="Ttulo3"/>
        <w:spacing w:before="0" w:after="0"/>
        <w:rPr>
          <w:rFonts w:ascii="Times New Roman" w:hAnsi="Times New Roman" w:cs="Times New Roman"/>
          <w:b/>
          <w:bCs/>
          <w:sz w:val="24"/>
          <w:szCs w:val="24"/>
        </w:rPr>
      </w:pPr>
      <w:bookmarkStart w:id="672" w:name="_Toc107913255"/>
      <w:bookmarkStart w:id="673" w:name="_Toc108521997"/>
      <w:bookmarkStart w:id="674" w:name="_Toc138675794"/>
      <w:bookmarkStart w:id="675" w:name="_Toc170901808"/>
      <w:bookmarkStart w:id="676" w:name="_Toc201147626"/>
      <w:bookmarkStart w:id="677" w:name="_Toc234051424"/>
      <w:r w:rsidRPr="00741346">
        <w:rPr>
          <w:rFonts w:ascii="Times New Roman" w:hAnsi="Times New Roman" w:cs="Times New Roman"/>
          <w:sz w:val="24"/>
          <w:szCs w:val="24"/>
        </w:rPr>
        <w:t>6.2.3. Actuacions per a l’acolliment del personal no docent d’atenció educativa</w:t>
      </w:r>
      <w:bookmarkEnd w:id="672"/>
      <w:bookmarkEnd w:id="673"/>
      <w:bookmarkEnd w:id="674"/>
      <w:bookmarkEnd w:id="675"/>
      <w:bookmarkEnd w:id="676"/>
      <w:bookmarkEnd w:id="677"/>
    </w:p>
    <w:p w14:paraId="43A04F7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direcció d’estudis facilitarà al personal no docent d’atenció educativa que s’incorpore al centre informació sobre els aspectes organitzatius i pedagògics del centre, així com la informació necessària per a l’exercici de les seues funcions. Així mateix, facilitarà la participació d’este personal en els òrgans de coordinació en les condicions establides en la normativa vigent.</w:t>
      </w:r>
    </w:p>
    <w:p w14:paraId="7816A5E8" w14:textId="77777777" w:rsidR="003A7A76" w:rsidRPr="00741346" w:rsidRDefault="003A7A76" w:rsidP="00741346">
      <w:pPr>
        <w:pStyle w:val="Ttulo3"/>
        <w:spacing w:before="0" w:after="0"/>
        <w:rPr>
          <w:rFonts w:ascii="Times New Roman" w:hAnsi="Times New Roman" w:cs="Times New Roman"/>
          <w:b/>
          <w:bCs/>
          <w:sz w:val="24"/>
          <w:szCs w:val="24"/>
        </w:rPr>
      </w:pPr>
      <w:bookmarkStart w:id="678" w:name="_Toc107913256"/>
      <w:bookmarkStart w:id="679" w:name="_Toc108521998"/>
      <w:bookmarkStart w:id="680" w:name="_Toc138675795"/>
      <w:bookmarkStart w:id="681" w:name="_Toc170901809"/>
      <w:bookmarkStart w:id="682" w:name="_Toc201147627"/>
      <w:bookmarkStart w:id="683" w:name="_Toc234051425"/>
      <w:r w:rsidRPr="00741346">
        <w:rPr>
          <w:rFonts w:ascii="Times New Roman" w:hAnsi="Times New Roman" w:cs="Times New Roman"/>
          <w:sz w:val="24"/>
          <w:szCs w:val="24"/>
        </w:rPr>
        <w:t>6.2.4. Substitucions i cobertura dels llocs del personal no docent d’atenció educativa</w:t>
      </w:r>
      <w:bookmarkEnd w:id="678"/>
      <w:bookmarkEnd w:id="679"/>
      <w:bookmarkEnd w:id="680"/>
      <w:bookmarkEnd w:id="681"/>
      <w:bookmarkEnd w:id="682"/>
      <w:bookmarkEnd w:id="683"/>
    </w:p>
    <w:p w14:paraId="17E7AF4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En cas de necessitat de cobertura dels llocs del personal no docent d’atenció educativa, tant perquè el lloc queda vacant com per substitució temporal, la direcció del centre educatiu sol·licitarà la cobertura del lloc a través del tràmit “Sol·licitud de cobertura de vacant/substitució en centre (PAE - personal d’atenció educativa)” de la plataforma OVICE, al qual adjuntarà la documentació justificativa. Així mateix, s’informarà la inspecció d’educació de referència.</w:t>
      </w:r>
    </w:p>
    <w:p w14:paraId="2E3B927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En el cas de baixa per incapacitat temporal o accident de treball, la direcció del centre educatiu no podrà adjuntar cap documentació en què consten dades personals relatives a la salut del personal de baixa al tràmit OVICE ni podrà traslladar-la per altres mitjans a la direcció territorial d’educació.</w:t>
      </w:r>
    </w:p>
    <w:p w14:paraId="3E6E424F" w14:textId="77777777" w:rsidR="003A7A76" w:rsidRPr="00741346" w:rsidRDefault="003A7A76" w:rsidP="00741346">
      <w:pPr>
        <w:pStyle w:val="Ttulo3"/>
        <w:spacing w:before="0" w:after="0"/>
        <w:rPr>
          <w:rFonts w:ascii="Times New Roman" w:hAnsi="Times New Roman" w:cs="Times New Roman"/>
          <w:sz w:val="24"/>
          <w:szCs w:val="24"/>
        </w:rPr>
      </w:pPr>
      <w:bookmarkStart w:id="684" w:name="_Toc234051426"/>
      <w:r w:rsidRPr="00741346">
        <w:rPr>
          <w:rFonts w:ascii="Times New Roman" w:hAnsi="Times New Roman" w:cs="Times New Roman"/>
          <w:sz w:val="24"/>
          <w:szCs w:val="24"/>
          <w:highlight w:val="yellow"/>
        </w:rPr>
        <w:t>6.2.5. Personal no docent d’atenció educativa adscrit a les unitats especialitzades d’orientació</w:t>
      </w:r>
      <w:bookmarkEnd w:id="684"/>
    </w:p>
    <w:p w14:paraId="26F2A632"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1. El personal treballador social i el personal terapeuta ocupacional adscrit a les unitats especialitzades d’orientació assessorarà i intervindrà en centres educatius de titularitat de la Generalitat, a proposta de la direcció de la unitat especialitzada d’orientació.</w:t>
      </w:r>
    </w:p>
    <w:p w14:paraId="45DE894E"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2. En compliment del que disposa la </w:t>
      </w:r>
      <w:hyperlink r:id="rId178">
        <w:r w:rsidRPr="00741346">
          <w:rPr>
            <w:rFonts w:ascii="Times New Roman" w:hAnsi="Times New Roman" w:cs="Times New Roman"/>
            <w:sz w:val="24"/>
            <w:szCs w:val="24"/>
            <w:highlight w:val="yellow"/>
          </w:rPr>
          <w:t>Resolució de 19 de setembre de 2025</w:t>
        </w:r>
      </w:hyperlink>
      <w:r w:rsidRPr="00741346">
        <w:rPr>
          <w:rFonts w:ascii="Times New Roman" w:hAnsi="Times New Roman" w:cs="Times New Roman"/>
          <w:sz w:val="24"/>
          <w:szCs w:val="24"/>
          <w:highlight w:val="yellow"/>
        </w:rPr>
        <w:t>, de la Direcció General d’Innovació i Inclusió Educativa, per la qual s’establixen l’organització i el funcionament de la intervenció del personal d’educació social en el sistema educatiu valencià (DOGV 10201, 24.09.2025), amb caràcter general, el personal d’educació social estarà adscrit orgànicament a les unitats especialitzades d’orientació i dependrà funcionalment dels centres educatius que li siguen assignats. El personal d’educació social, com a personal no docent de suport a la inclusió, s’integrarà funcionalment en el departament o l’equip d’orientació dels centres assignats, juntament amb el professorat de l’especialitat d’Orientació Educativa i la resta de personal especialitzat de suport, docent i no docent, d’acord amb el que establix l’article 5.2 del Decret 72/2021, de 21 de maig, del Consell, d’organització de l’orientació educativa i professional en el sistema educatiu valencià.</w:t>
      </w:r>
    </w:p>
    <w:p w14:paraId="05465792" w14:textId="77777777" w:rsidR="003A7A76" w:rsidRPr="00741346" w:rsidRDefault="003A7A76" w:rsidP="00741346">
      <w:pPr>
        <w:pStyle w:val="Ttulo2"/>
        <w:spacing w:before="0" w:after="0"/>
        <w:rPr>
          <w:rFonts w:ascii="Times New Roman" w:hAnsi="Times New Roman" w:cs="Times New Roman"/>
          <w:b/>
          <w:bCs/>
          <w:sz w:val="24"/>
          <w:szCs w:val="24"/>
        </w:rPr>
      </w:pPr>
      <w:bookmarkStart w:id="685" w:name="__RefHeading___Toc47243_2901926218"/>
      <w:bookmarkStart w:id="686" w:name="_Toc108521999"/>
      <w:bookmarkStart w:id="687" w:name="_Toc138675796"/>
      <w:bookmarkStart w:id="688" w:name="_Toc170901810"/>
      <w:bookmarkStart w:id="689" w:name="_Toc201147628"/>
      <w:bookmarkStart w:id="690" w:name="_Toc234051427"/>
      <w:bookmarkEnd w:id="685"/>
      <w:r w:rsidRPr="00741346">
        <w:rPr>
          <w:rFonts w:ascii="Times New Roman" w:hAnsi="Times New Roman" w:cs="Times New Roman"/>
          <w:sz w:val="24"/>
          <w:szCs w:val="24"/>
        </w:rPr>
        <w:t>6.3. Personal d’administració i servicis</w:t>
      </w:r>
      <w:bookmarkEnd w:id="686"/>
      <w:bookmarkEnd w:id="687"/>
      <w:bookmarkEnd w:id="688"/>
      <w:bookmarkEnd w:id="689"/>
      <w:bookmarkEnd w:id="690"/>
    </w:p>
    <w:p w14:paraId="769A3488" w14:textId="77777777" w:rsidR="003A7A76" w:rsidRPr="00741346" w:rsidRDefault="003A7A76" w:rsidP="00741346">
      <w:pPr>
        <w:pStyle w:val="Textoindependiente"/>
        <w:spacing w:after="0" w:line="360" w:lineRule="auto"/>
        <w:rPr>
          <w:rFonts w:ascii="Times New Roman" w:hAnsi="Times New Roman" w:cs="Times New Roman"/>
          <w:sz w:val="24"/>
          <w:szCs w:val="24"/>
        </w:rPr>
      </w:pPr>
      <w:bookmarkStart w:id="691" w:name="_Hlk74564470"/>
      <w:r w:rsidRPr="00741346">
        <w:rPr>
          <w:rFonts w:ascii="Times New Roman" w:hAnsi="Times New Roman" w:cs="Times New Roman"/>
          <w:sz w:val="24"/>
          <w:szCs w:val="24"/>
        </w:rPr>
        <w:t xml:space="preserve">1. Este personal ocupa un lloc en l’àmbit educatiu i és personal de l’Administració de la Generalitat, per la qual cosa el seu horari de treball, règim de vacacions, permisos i llicències és el que preveu la normativa vigent en matèria de condicions de treball per al personal mencionat, segons el que establix </w:t>
      </w:r>
      <w:r w:rsidRPr="00741346">
        <w:rPr>
          <w:rFonts w:ascii="Times New Roman" w:hAnsi="Times New Roman" w:cs="Times New Roman"/>
          <w:sz w:val="24"/>
          <w:szCs w:val="24"/>
        </w:rPr>
        <w:lastRenderedPageBreak/>
        <w:t>el Decret 42/2019, de 22 de març, del Consell, pel qual es regulen les condicions de treball del personal funcionari al servici de l’Administració de la Generalitat (DOGV 8518, 31.03.2019).</w:t>
      </w:r>
    </w:p>
    <w:p w14:paraId="14DE43F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Quant a les funcions, cal ajustar-se al que regula per a este personal la Llei 4/2021, de 16 d’abril, de la Generalitat, de la funció pública valenciana (DOGV 9065, 20.04.2021).</w:t>
      </w:r>
    </w:p>
    <w:p w14:paraId="2DE2064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El procediment per a la tramitació i l’organització dels horaris d’este personal està regulat per la instrucció corresponent de la </w:t>
      </w:r>
      <w:proofErr w:type="spellStart"/>
      <w:r w:rsidRPr="00741346">
        <w:rPr>
          <w:rFonts w:ascii="Times New Roman" w:hAnsi="Times New Roman" w:cs="Times New Roman"/>
          <w:sz w:val="24"/>
          <w:szCs w:val="24"/>
        </w:rPr>
        <w:t>Subsecretaria</w:t>
      </w:r>
      <w:proofErr w:type="spellEnd"/>
      <w:r w:rsidRPr="00741346">
        <w:rPr>
          <w:rFonts w:ascii="Times New Roman" w:hAnsi="Times New Roman" w:cs="Times New Roman"/>
          <w:sz w:val="24"/>
          <w:szCs w:val="24"/>
        </w:rPr>
        <w:t xml:space="preserve"> de la Conselleria d’Educació, Cultura i Universitats.</w:t>
      </w:r>
    </w:p>
    <w:p w14:paraId="531726A2" w14:textId="77777777" w:rsidR="003A7A76" w:rsidRPr="00741346" w:rsidRDefault="003A7A76" w:rsidP="00741346">
      <w:pPr>
        <w:pStyle w:val="Ttulo2"/>
        <w:spacing w:before="0" w:after="0"/>
        <w:rPr>
          <w:rFonts w:ascii="Times New Roman" w:hAnsi="Times New Roman" w:cs="Times New Roman"/>
          <w:b/>
          <w:bCs/>
          <w:sz w:val="24"/>
          <w:szCs w:val="24"/>
        </w:rPr>
      </w:pPr>
      <w:bookmarkStart w:id="692" w:name="_Toc108522000"/>
      <w:bookmarkStart w:id="693" w:name="_Toc138675797"/>
      <w:bookmarkStart w:id="694" w:name="_Toc170901811"/>
      <w:bookmarkStart w:id="695" w:name="_Toc201147629"/>
      <w:bookmarkStart w:id="696" w:name="_Toc234051428"/>
      <w:bookmarkEnd w:id="691"/>
      <w:r w:rsidRPr="00741346">
        <w:rPr>
          <w:rFonts w:ascii="Times New Roman" w:hAnsi="Times New Roman" w:cs="Times New Roman"/>
          <w:sz w:val="24"/>
          <w:szCs w:val="24"/>
        </w:rPr>
        <w:t xml:space="preserve">6.4. </w:t>
      </w:r>
      <w:bookmarkStart w:id="697" w:name="__RefHeading___Toc39381_1538751685"/>
      <w:bookmarkEnd w:id="697"/>
      <w:r w:rsidRPr="00741346">
        <w:rPr>
          <w:rFonts w:ascii="Times New Roman" w:hAnsi="Times New Roman" w:cs="Times New Roman"/>
          <w:sz w:val="24"/>
          <w:szCs w:val="24"/>
        </w:rPr>
        <w:t>Altre personal</w:t>
      </w:r>
      <w:bookmarkEnd w:id="692"/>
      <w:bookmarkEnd w:id="693"/>
      <w:bookmarkEnd w:id="694"/>
      <w:bookmarkEnd w:id="695"/>
      <w:bookmarkEnd w:id="696"/>
    </w:p>
    <w:p w14:paraId="3A31FD14" w14:textId="77777777" w:rsidR="003A7A76" w:rsidRPr="00741346" w:rsidRDefault="003A7A76" w:rsidP="00741346">
      <w:pPr>
        <w:pStyle w:val="Textoindependiente"/>
        <w:spacing w:after="0" w:line="360" w:lineRule="auto"/>
        <w:rPr>
          <w:rStyle w:val="normaltextrun"/>
          <w:rFonts w:ascii="Times New Roman" w:hAnsi="Times New Roman" w:cs="Times New Roman"/>
          <w:sz w:val="24"/>
          <w:szCs w:val="24"/>
          <w:shd w:val="clear" w:color="auto" w:fill="FFFFFF"/>
        </w:rPr>
      </w:pPr>
      <w:r w:rsidRPr="00741346">
        <w:rPr>
          <w:rFonts w:ascii="Times New Roman" w:hAnsi="Times New Roman" w:cs="Times New Roman"/>
          <w:sz w:val="24"/>
          <w:szCs w:val="24"/>
        </w:rPr>
        <w:t xml:space="preserve">Si determinat alumnat del centre amb necessitat específica de suport educatiu disposa d’una persona assistent personal reconeguda per la Conselleria de Serveis </w:t>
      </w:r>
      <w:r w:rsidRPr="00245619">
        <w:rPr>
          <w:rFonts w:ascii="Times New Roman" w:hAnsi="Times New Roman" w:cs="Times New Roman"/>
          <w:sz w:val="24"/>
          <w:szCs w:val="24"/>
        </w:rPr>
        <w:t>Socials, Família i Infància o de</w:t>
      </w:r>
      <w:r w:rsidRPr="00741346">
        <w:rPr>
          <w:rFonts w:ascii="Times New Roman" w:hAnsi="Times New Roman" w:cs="Times New Roman"/>
          <w:sz w:val="24"/>
          <w:szCs w:val="24"/>
        </w:rPr>
        <w:t xml:space="preserve"> personal de la Fundació ONCE o d’una altra fundació o associació externa al centre, l’actuació d’este personal se centrarà exclusivament en l’alumnat al qual assistix, en les condicions que es determinen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i en l</w:t>
      </w:r>
      <w:r w:rsidRPr="00741346">
        <w:rPr>
          <w:rStyle w:val="normaltextrun"/>
          <w:rFonts w:ascii="Times New Roman" w:hAnsi="Times New Roman" w:cs="Times New Roman"/>
          <w:sz w:val="24"/>
          <w:szCs w:val="24"/>
          <w:shd w:val="clear" w:color="auto" w:fill="FFFFFF"/>
        </w:rPr>
        <w:t xml:space="preserve">a </w:t>
      </w:r>
      <w:hyperlink r:id="rId179" w:history="1">
        <w:r w:rsidRPr="00741346">
          <w:rPr>
            <w:rStyle w:val="Hipervnculo"/>
            <w:rFonts w:ascii="Times New Roman" w:hAnsi="Times New Roman" w:cs="Times New Roman"/>
            <w:sz w:val="24"/>
            <w:szCs w:val="24"/>
            <w:shd w:val="clear" w:color="auto" w:fill="FFFFFF"/>
          </w:rPr>
          <w:t>Instrucció de 20 de març de 2024</w:t>
        </w:r>
      </w:hyperlink>
      <w:r w:rsidRPr="00741346">
        <w:rPr>
          <w:rStyle w:val="normaltextrun"/>
          <w:rFonts w:ascii="Times New Roman" w:hAnsi="Times New Roman" w:cs="Times New Roman"/>
          <w:sz w:val="24"/>
          <w:szCs w:val="24"/>
          <w:shd w:val="clear" w:color="auto" w:fill="FFFFFF"/>
        </w:rPr>
        <w:t>, de la directora general d’Innovació i Inclusió Educativa, per la qual s’establixen documents per a la participació de qualsevol agent extern en els centres docents de titularitat de la Generalitat, i el contingut del registre que cada centre docent ha d’elaborar respecte a l’activitat realitzada per qualsevol agent extern.</w:t>
      </w:r>
    </w:p>
    <w:p w14:paraId="2AC6B525" w14:textId="77777777" w:rsidR="003A7A76" w:rsidRPr="00741346" w:rsidRDefault="003A7A76" w:rsidP="00741346">
      <w:pPr>
        <w:pStyle w:val="Ttulo1"/>
        <w:spacing w:before="0" w:after="0"/>
        <w:rPr>
          <w:rFonts w:ascii="Times New Roman" w:hAnsi="Times New Roman" w:cs="Times New Roman"/>
          <w:sz w:val="24"/>
          <w:szCs w:val="24"/>
        </w:rPr>
      </w:pPr>
      <w:bookmarkStart w:id="698" w:name="__RefHeading___Toc47245_2901926218"/>
      <w:bookmarkStart w:id="699" w:name="_Toc108522001"/>
      <w:bookmarkStart w:id="700" w:name="_Toc138675798"/>
      <w:bookmarkStart w:id="701" w:name="_Toc170901812"/>
      <w:bookmarkStart w:id="702" w:name="_Toc201147630"/>
      <w:bookmarkStart w:id="703" w:name="_Toc234051429"/>
      <w:bookmarkEnd w:id="698"/>
      <w:r w:rsidRPr="00741346">
        <w:rPr>
          <w:rFonts w:ascii="Times New Roman" w:hAnsi="Times New Roman" w:cs="Times New Roman"/>
          <w:sz w:val="24"/>
          <w:szCs w:val="24"/>
        </w:rPr>
        <w:t>7. ENSENYANCES</w:t>
      </w:r>
      <w:bookmarkEnd w:id="699"/>
      <w:bookmarkEnd w:id="700"/>
      <w:bookmarkEnd w:id="701"/>
      <w:bookmarkEnd w:id="702"/>
      <w:bookmarkEnd w:id="703"/>
    </w:p>
    <w:p w14:paraId="24200DDB" w14:textId="77777777" w:rsidR="003A7A76" w:rsidRPr="00741346" w:rsidRDefault="003A7A76" w:rsidP="00741346">
      <w:pPr>
        <w:pStyle w:val="Ttulo2"/>
        <w:spacing w:before="0" w:after="0"/>
        <w:rPr>
          <w:rFonts w:ascii="Times New Roman" w:hAnsi="Times New Roman" w:cs="Times New Roman"/>
          <w:sz w:val="24"/>
          <w:szCs w:val="24"/>
        </w:rPr>
      </w:pPr>
      <w:bookmarkStart w:id="704" w:name="__RefHeading___Toc47247_2901926218"/>
      <w:bookmarkStart w:id="705" w:name="_Toc108522002"/>
      <w:bookmarkStart w:id="706" w:name="_Toc138675799"/>
      <w:bookmarkStart w:id="707" w:name="_Toc170901813"/>
      <w:bookmarkStart w:id="708" w:name="_Toc201147631"/>
      <w:bookmarkStart w:id="709" w:name="_Toc234051430"/>
      <w:bookmarkEnd w:id="704"/>
      <w:r w:rsidRPr="00741346">
        <w:rPr>
          <w:rFonts w:ascii="Times New Roman" w:hAnsi="Times New Roman" w:cs="Times New Roman"/>
          <w:sz w:val="24"/>
          <w:szCs w:val="24"/>
        </w:rPr>
        <w:t>7.1. Educació Secundària Obligatòria</w:t>
      </w:r>
      <w:bookmarkEnd w:id="705"/>
      <w:bookmarkEnd w:id="706"/>
      <w:bookmarkEnd w:id="707"/>
      <w:bookmarkEnd w:id="708"/>
      <w:bookmarkEnd w:id="709"/>
    </w:p>
    <w:p w14:paraId="7CC053FC" w14:textId="77777777" w:rsidR="003A7A76" w:rsidRPr="00741346" w:rsidRDefault="003A7A76" w:rsidP="00741346">
      <w:pPr>
        <w:pStyle w:val="Ttulo3"/>
        <w:spacing w:before="0" w:after="0"/>
        <w:rPr>
          <w:rFonts w:ascii="Times New Roman" w:hAnsi="Times New Roman" w:cs="Times New Roman"/>
          <w:sz w:val="24"/>
          <w:szCs w:val="24"/>
        </w:rPr>
      </w:pPr>
      <w:bookmarkStart w:id="710" w:name="__RefHeading___Toc43649_1341200917"/>
      <w:bookmarkStart w:id="711" w:name="_Toc108522003"/>
      <w:bookmarkStart w:id="712" w:name="_Toc138675800"/>
      <w:bookmarkStart w:id="713" w:name="_Toc170901814"/>
      <w:bookmarkStart w:id="714" w:name="_Toc201147632"/>
      <w:bookmarkStart w:id="715" w:name="_Toc234051431"/>
      <w:bookmarkEnd w:id="710"/>
      <w:r w:rsidRPr="00741346">
        <w:rPr>
          <w:rFonts w:ascii="Times New Roman" w:hAnsi="Times New Roman" w:cs="Times New Roman"/>
          <w:sz w:val="24"/>
          <w:szCs w:val="24"/>
        </w:rPr>
        <w:t>7.1.1. Organització curricular en Educació Secundària Obligatòria</w:t>
      </w:r>
      <w:bookmarkEnd w:id="711"/>
      <w:bookmarkEnd w:id="712"/>
      <w:bookmarkEnd w:id="713"/>
      <w:bookmarkEnd w:id="714"/>
      <w:bookmarkEnd w:id="715"/>
    </w:p>
    <w:p w14:paraId="7962EB0C" w14:textId="77777777" w:rsidR="003A7A76" w:rsidRPr="00741346" w:rsidRDefault="003A7A76" w:rsidP="00741346">
      <w:pPr>
        <w:spacing w:line="360" w:lineRule="auto"/>
        <w:jc w:val="both"/>
        <w:rPr>
          <w:rFonts w:ascii="Times New Roman" w:hAnsi="Times New Roman" w:cs="Times New Roman"/>
        </w:rPr>
      </w:pPr>
      <w:r w:rsidRPr="00741346">
        <w:rPr>
          <w:rFonts w:ascii="Times New Roman" w:hAnsi="Times New Roman" w:cs="Times New Roman"/>
        </w:rPr>
        <w:t>1. En Educació Secundària Obligatòria</w:t>
      </w:r>
      <w:r w:rsidRPr="00741346">
        <w:rPr>
          <w:rFonts w:ascii="Times New Roman" w:hAnsi="Times New Roman" w:cs="Times New Roman"/>
          <w:i/>
        </w:rPr>
        <w:t xml:space="preserve">, </w:t>
      </w:r>
      <w:r w:rsidRPr="00741346">
        <w:rPr>
          <w:rFonts w:ascii="Times New Roman" w:hAnsi="Times New Roman" w:cs="Times New Roman"/>
        </w:rPr>
        <w:t>cal ajustar-se al que disposa el Decret 107/2022, de 5 d’agost, del Consell, i les modificacions introduïdes pel Decret 66/2024, de 21 de juny, del Consell.</w:t>
      </w:r>
    </w:p>
    <w:p w14:paraId="62E018FA" w14:textId="77777777" w:rsidR="003A7A76" w:rsidRPr="00741346" w:rsidRDefault="003A7A76" w:rsidP="00741346">
      <w:pPr>
        <w:spacing w:line="360" w:lineRule="auto"/>
        <w:jc w:val="both"/>
        <w:rPr>
          <w:rFonts w:ascii="Times New Roman" w:hAnsi="Times New Roman" w:cs="Times New Roman"/>
          <w:strike/>
        </w:rPr>
      </w:pPr>
      <w:r w:rsidRPr="00741346">
        <w:rPr>
          <w:rFonts w:ascii="Times New Roman" w:hAnsi="Times New Roman" w:cs="Times New Roman"/>
        </w:rPr>
        <w:t>2. En l’àmbit de l’autonomia curricular, pedagògica i organitzativa dels centres, es podrà adoptar el model d’agrupació per àmbits, en primer, segon o tercer de l’ESO. En cas d’optar per este model, l’organització de les matèries per àmbits es regirà pel que disposa l’article 11 del mencionat Decret 107/</w:t>
      </w:r>
      <w:r w:rsidRPr="00245619">
        <w:rPr>
          <w:rFonts w:ascii="Times New Roman" w:hAnsi="Times New Roman" w:cs="Times New Roman"/>
        </w:rPr>
        <w:t>2022, de 5 d’agost, del Consell, modificat pel Decret</w:t>
      </w:r>
      <w:r w:rsidRPr="00741346">
        <w:rPr>
          <w:rFonts w:ascii="Times New Roman" w:hAnsi="Times New Roman" w:cs="Times New Roman"/>
        </w:rPr>
        <w:t xml:space="preserve"> 66/2024, de 21 de juny, del Consell.</w:t>
      </w:r>
    </w:p>
    <w:p w14:paraId="4A2B2522" w14:textId="77777777" w:rsidR="003A7A76" w:rsidRPr="00741346" w:rsidRDefault="003A7A76" w:rsidP="00741346">
      <w:pPr>
        <w:pStyle w:val="Ttulo3"/>
        <w:spacing w:before="0" w:after="0"/>
        <w:rPr>
          <w:rFonts w:ascii="Times New Roman" w:hAnsi="Times New Roman" w:cs="Times New Roman"/>
          <w:sz w:val="24"/>
          <w:szCs w:val="24"/>
        </w:rPr>
      </w:pPr>
      <w:bookmarkStart w:id="716" w:name="_Toc138675801"/>
      <w:bookmarkStart w:id="717" w:name="_Toc170901815"/>
      <w:bookmarkStart w:id="718" w:name="_Toc201147633"/>
      <w:bookmarkStart w:id="719" w:name="_Toc234051432"/>
      <w:r w:rsidRPr="00741346">
        <w:rPr>
          <w:rFonts w:ascii="Times New Roman" w:hAnsi="Times New Roman" w:cs="Times New Roman"/>
          <w:sz w:val="24"/>
          <w:szCs w:val="24"/>
        </w:rPr>
        <w:t>7.1.2. Concreció curricular</w:t>
      </w:r>
      <w:bookmarkEnd w:id="716"/>
      <w:bookmarkEnd w:id="717"/>
      <w:bookmarkEnd w:id="718"/>
      <w:bookmarkEnd w:id="719"/>
    </w:p>
    <w:p w14:paraId="743C5BE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Les propostes pedagògiques de departament s’han d’ajustar al que disposa l’article 21.4 del </w:t>
      </w:r>
      <w:hyperlink r:id="rId180"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 així com al que indiquen els apartats 1.2.5 i 4.2.2.1.</w:t>
      </w:r>
      <w:r w:rsidRPr="00741346">
        <w:rPr>
          <w:rFonts w:ascii="Times New Roman" w:hAnsi="Times New Roman" w:cs="Times New Roman"/>
          <w:i/>
          <w:iCs/>
          <w:sz w:val="24"/>
          <w:szCs w:val="24"/>
        </w:rPr>
        <w:t>b</w:t>
      </w:r>
      <w:r w:rsidRPr="00741346">
        <w:rPr>
          <w:rFonts w:ascii="Times New Roman" w:hAnsi="Times New Roman" w:cs="Times New Roman"/>
          <w:sz w:val="24"/>
          <w:szCs w:val="24"/>
        </w:rPr>
        <w:t xml:space="preserve"> d’estes instruccions.</w:t>
      </w:r>
    </w:p>
    <w:p w14:paraId="4A9F4D0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Les programacions d’aula s’han d’ajustar al que disposa l’article 22 del </w:t>
      </w:r>
      <w:hyperlink r:id="rId18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 així com al que indica l’apartat 4.2.2.1.</w:t>
      </w:r>
      <w:r w:rsidRPr="00741346">
        <w:rPr>
          <w:rFonts w:ascii="Times New Roman" w:hAnsi="Times New Roman" w:cs="Times New Roman"/>
          <w:i/>
          <w:iCs/>
          <w:sz w:val="24"/>
          <w:szCs w:val="24"/>
        </w:rPr>
        <w:t>c</w:t>
      </w:r>
      <w:r w:rsidRPr="00741346">
        <w:rPr>
          <w:rFonts w:ascii="Times New Roman" w:hAnsi="Times New Roman" w:cs="Times New Roman"/>
          <w:sz w:val="24"/>
          <w:szCs w:val="24"/>
        </w:rPr>
        <w:t xml:space="preserve"> d’estes instruccions.</w:t>
      </w:r>
    </w:p>
    <w:p w14:paraId="5C5A7C07" w14:textId="77777777" w:rsidR="003A7A76" w:rsidRPr="00741346" w:rsidRDefault="003A7A76" w:rsidP="00741346">
      <w:pPr>
        <w:pStyle w:val="Ttulo3"/>
        <w:spacing w:before="0" w:after="0"/>
        <w:rPr>
          <w:rFonts w:ascii="Times New Roman" w:hAnsi="Times New Roman" w:cs="Times New Roman"/>
          <w:b/>
          <w:bCs/>
          <w:sz w:val="24"/>
          <w:szCs w:val="24"/>
        </w:rPr>
      </w:pPr>
      <w:bookmarkStart w:id="720" w:name="_Toc138675802"/>
      <w:bookmarkStart w:id="721" w:name="_Toc170901816"/>
      <w:bookmarkStart w:id="722" w:name="_Toc201147634"/>
      <w:bookmarkStart w:id="723" w:name="_Toc234051433"/>
      <w:r w:rsidRPr="00741346">
        <w:rPr>
          <w:rFonts w:ascii="Times New Roman" w:hAnsi="Times New Roman" w:cs="Times New Roman"/>
          <w:sz w:val="24"/>
          <w:szCs w:val="24"/>
        </w:rPr>
        <w:lastRenderedPageBreak/>
        <w:t>7.1.3. Aspectes relatius a la regulació de les matèries optatives de l’Educació Secundària Obligatòria</w:t>
      </w:r>
      <w:bookmarkEnd w:id="720"/>
      <w:bookmarkEnd w:id="721"/>
      <w:bookmarkEnd w:id="722"/>
      <w:bookmarkEnd w:id="723"/>
    </w:p>
    <w:p w14:paraId="1654EFC3" w14:textId="77777777" w:rsidR="003A7A76" w:rsidRPr="00741346" w:rsidRDefault="003A7A76" w:rsidP="00741346">
      <w:pPr>
        <w:spacing w:line="360" w:lineRule="auto"/>
        <w:jc w:val="both"/>
        <w:rPr>
          <w:rFonts w:ascii="Times New Roman" w:hAnsi="Times New Roman" w:cs="Times New Roman"/>
        </w:rPr>
      </w:pPr>
      <w:r w:rsidRPr="00741346">
        <w:rPr>
          <w:rFonts w:ascii="Times New Roman" w:hAnsi="Times New Roman" w:cs="Times New Roman"/>
        </w:rPr>
        <w:t xml:space="preserve">1. L’oferta de matèries optatives per als cursos de l’Educació Secundària Obligatòria està regulada en els articles 10 i 12 del </w:t>
      </w:r>
      <w:hyperlink r:id="rId182" w:history="1">
        <w:r w:rsidRPr="00741346">
          <w:rPr>
            <w:rStyle w:val="Hipervnculo"/>
            <w:rFonts w:ascii="Times New Roman" w:hAnsi="Times New Roman" w:cs="Times New Roman"/>
          </w:rPr>
          <w:t>Decret 107/2022</w:t>
        </w:r>
      </w:hyperlink>
      <w:r w:rsidRPr="00741346">
        <w:rPr>
          <w:rStyle w:val="Hipervnculo"/>
          <w:rFonts w:ascii="Times New Roman" w:hAnsi="Times New Roman" w:cs="Times New Roman"/>
        </w:rPr>
        <w:t>,</w:t>
      </w:r>
      <w:r w:rsidRPr="00741346">
        <w:rPr>
          <w:rFonts w:ascii="Times New Roman" w:hAnsi="Times New Roman" w:cs="Times New Roman"/>
        </w:rPr>
        <w:t xml:space="preserve"> de 5 d’agost, del Consell. En este sentit, s’hauran de tindre en compte les modificacions introduïdes pel Decret 66/2024, de 21 de juny, del Consell.</w:t>
      </w:r>
    </w:p>
    <w:p w14:paraId="537ECFCD" w14:textId="77777777" w:rsidR="003A7A76" w:rsidRPr="00741346" w:rsidRDefault="003A7A76" w:rsidP="00741346">
      <w:pPr>
        <w:pStyle w:val="Prrafodelista"/>
        <w:spacing w:line="360" w:lineRule="auto"/>
        <w:ind w:left="0"/>
        <w:jc w:val="both"/>
        <w:textAlignment w:val="baseline"/>
        <w:rPr>
          <w:rFonts w:ascii="Times New Roman" w:hAnsi="Times New Roman" w:cs="Times New Roman"/>
          <w:kern w:val="2"/>
        </w:rPr>
      </w:pPr>
      <w:r w:rsidRPr="00741346">
        <w:rPr>
          <w:rFonts w:ascii="Times New Roman" w:hAnsi="Times New Roman" w:cs="Times New Roman"/>
        </w:rPr>
        <w:t>2. Així mateix, cal ajustar-se al que disposa el capítol VII del títol II de l’</w:t>
      </w:r>
      <w:hyperlink r:id="rId183" w:history="1">
        <w:r w:rsidRPr="00741346">
          <w:rPr>
            <w:rStyle w:val="Hipervnculo"/>
            <w:rFonts w:ascii="Times New Roman" w:hAnsi="Times New Roman" w:cs="Times New Roman"/>
          </w:rPr>
          <w:t>Orde 19/2023</w:t>
        </w:r>
      </w:hyperlink>
      <w:r w:rsidRPr="00741346">
        <w:rPr>
          <w:rFonts w:ascii="Times New Roman" w:hAnsi="Times New Roman" w:cs="Times New Roman"/>
        </w:rPr>
        <w:t>, de 29 de juny, de la Conselleria d’Educació, Cultura i Esport.</w:t>
      </w:r>
    </w:p>
    <w:p w14:paraId="42F6BBA5" w14:textId="77777777" w:rsidR="003A7A76" w:rsidRPr="00741346" w:rsidRDefault="003A7A76" w:rsidP="00741346">
      <w:pPr>
        <w:pStyle w:val="Ttulo3"/>
        <w:spacing w:before="0" w:after="0"/>
        <w:rPr>
          <w:rFonts w:ascii="Times New Roman" w:hAnsi="Times New Roman" w:cs="Times New Roman"/>
          <w:b/>
          <w:bCs/>
          <w:sz w:val="24"/>
          <w:szCs w:val="24"/>
        </w:rPr>
      </w:pPr>
      <w:bookmarkStart w:id="724" w:name="_Toc108522004"/>
      <w:bookmarkStart w:id="725" w:name="_Toc138675803"/>
      <w:bookmarkStart w:id="726" w:name="_Toc170901817"/>
      <w:bookmarkStart w:id="727" w:name="_Toc201147635"/>
      <w:bookmarkStart w:id="728" w:name="_Toc234051434"/>
      <w:r w:rsidRPr="00741346">
        <w:rPr>
          <w:rFonts w:ascii="Times New Roman" w:hAnsi="Times New Roman" w:cs="Times New Roman"/>
          <w:sz w:val="24"/>
          <w:szCs w:val="24"/>
        </w:rPr>
        <w:t>7.1.4. Cicles formatius de grau bàsic</w:t>
      </w:r>
      <w:bookmarkEnd w:id="724"/>
      <w:bookmarkEnd w:id="725"/>
      <w:bookmarkEnd w:id="726"/>
      <w:bookmarkEnd w:id="727"/>
      <w:bookmarkEnd w:id="728"/>
    </w:p>
    <w:p w14:paraId="0E89906C" w14:textId="77777777" w:rsidR="003A7A76" w:rsidRPr="00741346" w:rsidRDefault="003A7A76" w:rsidP="00741346">
      <w:pPr>
        <w:spacing w:line="360" w:lineRule="auto"/>
        <w:jc w:val="both"/>
        <w:rPr>
          <w:rFonts w:ascii="Times New Roman" w:hAnsi="Times New Roman" w:cs="Times New Roman"/>
          <w:kern w:val="2"/>
        </w:rPr>
      </w:pPr>
      <w:r w:rsidRPr="00741346">
        <w:rPr>
          <w:rFonts w:ascii="Times New Roman" w:hAnsi="Times New Roman" w:cs="Times New Roman"/>
        </w:rPr>
        <w:t xml:space="preserve">Pel que respecta a la definició, l’accés i l’organització dels cicles formatius de grau bàsic, caldrà ajustar-se al que disposa l’article 17 del </w:t>
      </w:r>
      <w:hyperlink r:id="rId184" w:history="1">
        <w:r w:rsidRPr="00741346">
          <w:rPr>
            <w:rStyle w:val="Hipervnculo"/>
            <w:rFonts w:ascii="Times New Roman" w:hAnsi="Times New Roman" w:cs="Times New Roman"/>
          </w:rPr>
          <w:t>Decret 107/2022</w:t>
        </w:r>
      </w:hyperlink>
      <w:r w:rsidRPr="00741346">
        <w:rPr>
          <w:rFonts w:ascii="Times New Roman" w:hAnsi="Times New Roman" w:cs="Times New Roman"/>
        </w:rPr>
        <w:t>, de 5 d’agost, del Consell,</w:t>
      </w:r>
      <w:r w:rsidRPr="00741346">
        <w:rPr>
          <w:rFonts w:ascii="Times New Roman" w:hAnsi="Times New Roman" w:cs="Times New Roman"/>
          <w:color w:val="000000" w:themeColor="text1"/>
          <w:highlight w:val="yellow"/>
        </w:rPr>
        <w:t xml:space="preserve"> així com el Decret 117/2025, de 29 de juliol, del Consell, pel qual s’establixen els currículums dels cicles formatius de grau bàsic de Formació Professional, en aplicació de la Llei orgànica 3/2022, de 31 de març, d’ordenació i integració de la Formació Professional (D</w:t>
      </w:r>
      <w:r w:rsidRPr="00741346">
        <w:rPr>
          <w:rFonts w:ascii="Times New Roman" w:hAnsi="Times New Roman" w:cs="Times New Roman"/>
          <w:color w:val="000000"/>
          <w:highlight w:val="yellow"/>
        </w:rPr>
        <w:t>OGV 10172, 13.08.2025)</w:t>
      </w:r>
      <w:r w:rsidRPr="00741346">
        <w:rPr>
          <w:rFonts w:ascii="Times New Roman" w:hAnsi="Times New Roman" w:cs="Times New Roman"/>
          <w:color w:val="000000"/>
        </w:rPr>
        <w:t xml:space="preserve">. </w:t>
      </w:r>
      <w:r w:rsidRPr="00741346">
        <w:rPr>
          <w:rFonts w:ascii="Times New Roman" w:hAnsi="Times New Roman" w:cs="Times New Roman"/>
        </w:rPr>
        <w:t>Així mateix, s’atendrà el que establixen capítol IV del títol II del Reial decret 659/2023, de 18 de juliol, pel qual es desenrotlla l’ordenació del Sistema de Formació Professional (BOE 174, 22.07.2023), i l’Orde 10/2024, de 10 de maig, de la Conselleria d’Educació, Universitats i Ocupació, per la qual es regula l’accés, l’admissió i la matrícula a cicles formatius de grau bàsic, grau mitjà i grau superior i cursos d’especialització de Formació Professional (DOGV 9848, 14.05.2024).</w:t>
      </w:r>
    </w:p>
    <w:p w14:paraId="4E762CCA" w14:textId="77777777" w:rsidR="003A7A76" w:rsidRPr="00741346" w:rsidRDefault="003A7A76" w:rsidP="00741346">
      <w:pPr>
        <w:pStyle w:val="Ttulo3"/>
        <w:spacing w:before="0" w:after="0"/>
        <w:rPr>
          <w:rFonts w:ascii="Times New Roman" w:hAnsi="Times New Roman" w:cs="Times New Roman"/>
          <w:b/>
          <w:bCs/>
          <w:sz w:val="24"/>
          <w:szCs w:val="24"/>
        </w:rPr>
      </w:pPr>
      <w:bookmarkStart w:id="729" w:name="_Toc108522005"/>
      <w:bookmarkStart w:id="730" w:name="_Toc138675804"/>
      <w:bookmarkStart w:id="731" w:name="_Toc170901818"/>
      <w:bookmarkStart w:id="732" w:name="_Toc201147636"/>
      <w:bookmarkStart w:id="733" w:name="_Toc234051435"/>
      <w:r w:rsidRPr="00741346">
        <w:rPr>
          <w:rFonts w:ascii="Times New Roman" w:hAnsi="Times New Roman" w:cs="Times New Roman"/>
          <w:sz w:val="24"/>
          <w:szCs w:val="24"/>
        </w:rPr>
        <w:t>7.1.5. Programes pedagògics</w:t>
      </w:r>
      <w:bookmarkEnd w:id="729"/>
      <w:bookmarkEnd w:id="730"/>
      <w:bookmarkEnd w:id="731"/>
      <w:bookmarkEnd w:id="732"/>
      <w:bookmarkEnd w:id="733"/>
    </w:p>
    <w:p w14:paraId="26A12C02" w14:textId="77777777" w:rsidR="003A7A76" w:rsidRPr="00741346" w:rsidRDefault="003A7A76" w:rsidP="00741346">
      <w:pPr>
        <w:pStyle w:val="Ttulo4"/>
        <w:spacing w:before="0" w:after="0"/>
        <w:rPr>
          <w:rFonts w:ascii="Times New Roman" w:hAnsi="Times New Roman" w:cs="Times New Roman"/>
          <w:b/>
          <w:sz w:val="24"/>
          <w:szCs w:val="24"/>
        </w:rPr>
      </w:pPr>
      <w:bookmarkStart w:id="734" w:name="_Toc138675805"/>
      <w:bookmarkStart w:id="735" w:name="_Toc170901819"/>
      <w:bookmarkStart w:id="736" w:name="_Toc201147637"/>
      <w:bookmarkStart w:id="737" w:name="_Toc234051436"/>
      <w:r w:rsidRPr="00741346">
        <w:rPr>
          <w:rFonts w:ascii="Times New Roman" w:hAnsi="Times New Roman" w:cs="Times New Roman"/>
          <w:sz w:val="24"/>
          <w:szCs w:val="24"/>
        </w:rPr>
        <w:t>7.1.5.1. Programes de diversificació curricular</w:t>
      </w:r>
      <w:bookmarkEnd w:id="734"/>
      <w:bookmarkEnd w:id="735"/>
      <w:bookmarkEnd w:id="736"/>
      <w:bookmarkEnd w:id="737"/>
    </w:p>
    <w:p w14:paraId="10220E6A" w14:textId="77777777" w:rsidR="003A7A76" w:rsidRPr="00741346" w:rsidRDefault="003A7A76" w:rsidP="00741346">
      <w:pPr>
        <w:spacing w:line="360" w:lineRule="auto"/>
        <w:jc w:val="both"/>
        <w:rPr>
          <w:rFonts w:ascii="Times New Roman" w:hAnsi="Times New Roman" w:cs="Times New Roman"/>
        </w:rPr>
      </w:pPr>
      <w:r w:rsidRPr="00741346">
        <w:rPr>
          <w:rFonts w:ascii="Times New Roman" w:hAnsi="Times New Roman" w:cs="Times New Roman"/>
        </w:rPr>
        <w:t xml:space="preserve">1. Quant a la definició, l’accés i l’organització dels programes de diversificació curricular, cal ajustar-se al que disposa l’article 18 del </w:t>
      </w:r>
      <w:hyperlink r:id="rId185" w:history="1">
        <w:r w:rsidRPr="00741346">
          <w:rPr>
            <w:rStyle w:val="Hipervnculo"/>
            <w:rFonts w:ascii="Times New Roman" w:hAnsi="Times New Roman" w:cs="Times New Roman"/>
          </w:rPr>
          <w:t>Decret 107/2022</w:t>
        </w:r>
      </w:hyperlink>
      <w:r w:rsidRPr="00741346">
        <w:rPr>
          <w:rStyle w:val="Hipervnculo"/>
          <w:rFonts w:ascii="Times New Roman" w:hAnsi="Times New Roman" w:cs="Times New Roman"/>
        </w:rPr>
        <w:t xml:space="preserve">, </w:t>
      </w:r>
      <w:r w:rsidRPr="00741346">
        <w:rPr>
          <w:rFonts w:ascii="Times New Roman" w:hAnsi="Times New Roman" w:cs="Times New Roman"/>
        </w:rPr>
        <w:t>de 5 d’agost, del Consell, modificat pel Decret 66/2024, de 21 de juny, del Consell.</w:t>
      </w:r>
    </w:p>
    <w:p w14:paraId="058FA924" w14:textId="77777777" w:rsidR="003A7A76" w:rsidRPr="00741346" w:rsidRDefault="003A7A76" w:rsidP="00741346">
      <w:pPr>
        <w:spacing w:line="360" w:lineRule="auto"/>
        <w:jc w:val="both"/>
        <w:rPr>
          <w:rFonts w:ascii="Times New Roman" w:hAnsi="Times New Roman" w:cs="Times New Roman"/>
        </w:rPr>
      </w:pPr>
      <w:r w:rsidRPr="00741346">
        <w:rPr>
          <w:rFonts w:ascii="Times New Roman" w:hAnsi="Times New Roman" w:cs="Times New Roman"/>
        </w:rPr>
        <w:t>2. Quant als aspectes relacionats amb la constitució de grups, el procediment de sol·licitud i autorització, el professorat dels àmbits i el seguiment i l’avaluació d’este programa, caldrà ajustar-se al que disposa el capítol V del títol II de l’</w:t>
      </w:r>
      <w:hyperlink r:id="rId186">
        <w:r w:rsidRPr="00741346">
          <w:rPr>
            <w:rStyle w:val="Hipervnculo"/>
            <w:rFonts w:ascii="Times New Roman" w:hAnsi="Times New Roman" w:cs="Times New Roman"/>
          </w:rPr>
          <w:t>Orde 19/2023</w:t>
        </w:r>
      </w:hyperlink>
      <w:r w:rsidRPr="00741346">
        <w:rPr>
          <w:rStyle w:val="Hipervnculo"/>
          <w:rFonts w:ascii="Times New Roman" w:hAnsi="Times New Roman" w:cs="Times New Roman"/>
        </w:rPr>
        <w:t xml:space="preserve">, </w:t>
      </w:r>
      <w:r w:rsidRPr="00741346">
        <w:rPr>
          <w:rFonts w:ascii="Times New Roman" w:hAnsi="Times New Roman" w:cs="Times New Roman"/>
        </w:rPr>
        <w:t>de 29 de juny, de la Conselleria d’Educació, Cultura i Esport, modificada pel Decret 66/2024, de 21 de juny, del Consell.</w:t>
      </w:r>
    </w:p>
    <w:p w14:paraId="7358792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En cas que l’aprofitament del programa per part d’un alumne o d’una alumna del PDC de 3r curs d’ESO no siga positiu, l’equip educatiu, amb l’assessorament del departament d’orientació educativa i professional, pot proposar que s’incorpore a un cicle formatiu de grau bàsic o a un programa d’aula compartida, com a alternatives possibles tenint en compte les necessitats de l’alumne o l’alumna.</w:t>
      </w:r>
    </w:p>
    <w:p w14:paraId="242BE9E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 incorporació a un cicle formatiu de grau bàsic requerix la proposta de l’equip educatiu per mitjà del consell orientador, d’acord amb els termes que establix l’annex XVII del </w:t>
      </w:r>
      <w:hyperlink r:id="rId187"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w:t>
      </w:r>
    </w:p>
    <w:p w14:paraId="43B88FE4" w14:textId="77777777" w:rsidR="003A7A76" w:rsidRPr="00741346" w:rsidRDefault="003A7A76" w:rsidP="00741346">
      <w:pPr>
        <w:pStyle w:val="Ttulo4"/>
        <w:spacing w:before="0" w:after="0"/>
        <w:rPr>
          <w:rFonts w:ascii="Times New Roman" w:hAnsi="Times New Roman" w:cs="Times New Roman"/>
          <w:b/>
          <w:sz w:val="24"/>
          <w:szCs w:val="24"/>
        </w:rPr>
      </w:pPr>
      <w:bookmarkStart w:id="738" w:name="_Toc138675806"/>
      <w:bookmarkStart w:id="739" w:name="_Toc170901820"/>
      <w:bookmarkStart w:id="740" w:name="_Toc201147638"/>
      <w:bookmarkStart w:id="741" w:name="_Toc234051437"/>
      <w:r w:rsidRPr="00741346">
        <w:rPr>
          <w:rFonts w:ascii="Times New Roman" w:hAnsi="Times New Roman" w:cs="Times New Roman"/>
          <w:sz w:val="24"/>
          <w:szCs w:val="24"/>
        </w:rPr>
        <w:lastRenderedPageBreak/>
        <w:t>7.1.5.2. Programa d’aula compartida</w:t>
      </w:r>
      <w:bookmarkEnd w:id="738"/>
      <w:bookmarkEnd w:id="739"/>
      <w:bookmarkEnd w:id="740"/>
      <w:bookmarkEnd w:id="741"/>
    </w:p>
    <w:p w14:paraId="1A75034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Quant a la definició, les condicions i els objectius, l’accés i l’organització del programa d’aula compartida (PAC), cal ajustar-se al que disposa l’article 19 del </w:t>
      </w:r>
      <w:hyperlink r:id="rId188"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w:t>
      </w:r>
    </w:p>
    <w:p w14:paraId="160BB8C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Quant als aspectes relacionats amb el disseny i la concreció curricular, l’avaluació i la promoció, els recursos i els acords de col·laboració, el procediment de sol·licitud i autorització, el professorat dels àmbits i el seguiment i l’avaluació d’este programa, cal ajustar-se al que disposa el capítol VI del títol II de l’</w:t>
      </w:r>
      <w:hyperlink r:id="rId189"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5ABB5E30" w14:textId="77777777" w:rsidR="003A7A76" w:rsidRPr="00741346" w:rsidRDefault="003A7A76" w:rsidP="00741346">
      <w:pPr>
        <w:pStyle w:val="Ttulo3"/>
        <w:spacing w:before="0" w:after="0"/>
        <w:rPr>
          <w:rFonts w:ascii="Times New Roman" w:hAnsi="Times New Roman" w:cs="Times New Roman"/>
          <w:b/>
          <w:bCs/>
          <w:sz w:val="24"/>
          <w:szCs w:val="24"/>
        </w:rPr>
      </w:pPr>
      <w:bookmarkStart w:id="742" w:name="_Toc108522006"/>
      <w:bookmarkStart w:id="743" w:name="_Toc138675807"/>
      <w:bookmarkStart w:id="744" w:name="_Toc170901821"/>
      <w:bookmarkStart w:id="745" w:name="_Toc201147639"/>
      <w:bookmarkStart w:id="746" w:name="_Toc392630123"/>
      <w:bookmarkStart w:id="747" w:name="_Toc234051438"/>
      <w:r w:rsidRPr="00741346">
        <w:rPr>
          <w:rFonts w:ascii="Times New Roman" w:hAnsi="Times New Roman" w:cs="Times New Roman"/>
          <w:sz w:val="24"/>
          <w:szCs w:val="24"/>
        </w:rPr>
        <w:t>7.1.6. Avaluació dels processos d’aprenentatge i ensenyança i condicions de promoció i de titulació de l’alumnat</w:t>
      </w:r>
      <w:bookmarkEnd w:id="742"/>
      <w:bookmarkEnd w:id="743"/>
      <w:bookmarkEnd w:id="744"/>
      <w:bookmarkEnd w:id="745"/>
      <w:bookmarkEnd w:id="746"/>
      <w:bookmarkEnd w:id="747"/>
    </w:p>
    <w:p w14:paraId="6119395E"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Quant a l’avaluació, la promoció i la titulació de l’alumnat, caldrà ajustar-se al que disposen els capítols I </w:t>
      </w:r>
      <w:proofErr w:type="spellStart"/>
      <w:r w:rsidRPr="00741346">
        <w:rPr>
          <w:rFonts w:ascii="Times New Roman" w:hAnsi="Times New Roman" w:cs="Times New Roman"/>
          <w:sz w:val="24"/>
          <w:szCs w:val="24"/>
        </w:rPr>
        <w:t>i</w:t>
      </w:r>
      <w:proofErr w:type="spellEnd"/>
      <w:r w:rsidRPr="00741346">
        <w:rPr>
          <w:rFonts w:ascii="Times New Roman" w:hAnsi="Times New Roman" w:cs="Times New Roman"/>
          <w:sz w:val="24"/>
          <w:szCs w:val="24"/>
        </w:rPr>
        <w:t xml:space="preserve"> II del títol IV del </w:t>
      </w:r>
      <w:hyperlink r:id="rId190" w:history="1">
        <w:r w:rsidRPr="00741346">
          <w:rPr>
            <w:rStyle w:val="Hipervnculo"/>
            <w:rFonts w:ascii="Times New Roman" w:hAnsi="Times New Roman" w:cs="Times New Roman"/>
            <w:sz w:val="24"/>
            <w:szCs w:val="24"/>
          </w:rPr>
          <w:t>Decret 107/2022</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5 d’agost, del Consell, i al que disposa l’</w:t>
      </w:r>
      <w:hyperlink r:id="rId191">
        <w:r w:rsidRPr="00741346">
          <w:rPr>
            <w:rStyle w:val="Hipervnculo"/>
            <w:rFonts w:ascii="Times New Roman" w:hAnsi="Times New Roman" w:cs="Times New Roman"/>
            <w:sz w:val="24"/>
            <w:szCs w:val="24"/>
          </w:rPr>
          <w:t>Orde 19/2023</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29 de juny, de la Conselleria d’Educació, Cultura i Esport. Així mateix, s’hauran de tindre en compte les modificacions introduïdes pel Decret 66/2024, de 21 de juny, del Consell.</w:t>
      </w:r>
    </w:p>
    <w:p w14:paraId="1FBAB480" w14:textId="77777777" w:rsidR="003A7A76" w:rsidRPr="00741346" w:rsidRDefault="003A7A76" w:rsidP="00741346">
      <w:pPr>
        <w:pStyle w:val="Ttulo3"/>
        <w:spacing w:before="0" w:after="0"/>
        <w:rPr>
          <w:rFonts w:ascii="Times New Roman" w:hAnsi="Times New Roman" w:cs="Times New Roman"/>
          <w:b/>
          <w:bCs/>
          <w:sz w:val="24"/>
          <w:szCs w:val="24"/>
        </w:rPr>
      </w:pPr>
      <w:bookmarkStart w:id="748" w:name="__RefHeading___Toc47261_2901926218"/>
      <w:bookmarkStart w:id="749" w:name="_Toc108522007"/>
      <w:bookmarkStart w:id="750" w:name="_Toc138675808"/>
      <w:bookmarkStart w:id="751" w:name="_Toc170901822"/>
      <w:bookmarkStart w:id="752" w:name="_Toc201147640"/>
      <w:bookmarkStart w:id="753" w:name="_Toc234051439"/>
      <w:bookmarkEnd w:id="748"/>
      <w:r w:rsidRPr="00741346">
        <w:rPr>
          <w:rFonts w:ascii="Times New Roman" w:hAnsi="Times New Roman" w:cs="Times New Roman"/>
          <w:sz w:val="24"/>
          <w:szCs w:val="24"/>
        </w:rPr>
        <w:t>7.1.7. Consell orientador</w:t>
      </w:r>
      <w:bookmarkEnd w:id="749"/>
      <w:bookmarkEnd w:id="750"/>
      <w:bookmarkEnd w:id="751"/>
      <w:bookmarkEnd w:id="752"/>
      <w:bookmarkEnd w:id="753"/>
    </w:p>
    <w:p w14:paraId="58AB54CF"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Pel que fa al consell orientador, cal ajustar-se al que disposa l’article 47 del </w:t>
      </w:r>
      <w:hyperlink r:id="rId192"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w:t>
      </w:r>
    </w:p>
    <w:p w14:paraId="3FE17FE3" w14:textId="77777777" w:rsidR="003A7A76" w:rsidRPr="00741346" w:rsidRDefault="003A7A76" w:rsidP="00741346">
      <w:pPr>
        <w:pStyle w:val="Ttulo3"/>
        <w:spacing w:before="0" w:after="0"/>
        <w:rPr>
          <w:rFonts w:ascii="Times New Roman" w:hAnsi="Times New Roman" w:cs="Times New Roman"/>
          <w:b/>
          <w:bCs/>
          <w:sz w:val="24"/>
          <w:szCs w:val="24"/>
        </w:rPr>
      </w:pPr>
      <w:bookmarkStart w:id="754" w:name="__RefHeading___Toc47269_2901926218"/>
      <w:bookmarkStart w:id="755" w:name="_Toc138675809"/>
      <w:bookmarkStart w:id="756" w:name="_Toc170901823"/>
      <w:bookmarkStart w:id="757" w:name="_Toc201147641"/>
      <w:bookmarkStart w:id="758" w:name="_Toc234051440"/>
      <w:bookmarkEnd w:id="754"/>
      <w:r w:rsidRPr="00741346">
        <w:rPr>
          <w:rFonts w:ascii="Times New Roman" w:hAnsi="Times New Roman" w:cs="Times New Roman"/>
          <w:sz w:val="24"/>
          <w:szCs w:val="24"/>
        </w:rPr>
        <w:t>7.1.8. Prova extraordinària</w:t>
      </w:r>
      <w:bookmarkEnd w:id="755"/>
      <w:bookmarkEnd w:id="756"/>
      <w:bookmarkEnd w:id="757"/>
      <w:bookmarkEnd w:id="758"/>
    </w:p>
    <w:p w14:paraId="48F3F684"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 xml:space="preserve">1. D’acord amb el que establix l’article 42 del </w:t>
      </w:r>
      <w:hyperlink r:id="rId193"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 l’alumnat que, una vegada finalitzat el procés d’avaluació de 4t curs d’Educació Secundària Obligatòria, no haja obtingut el títol i haja superat els límits d’edat establits en l’article 5.1 del decret mencionat, tenint en compte, així mateix, la prolongació excepcional de la permanència en l’etapa que preveuen els articles 35.4 i 41.6 d’este decret, podrà fer-ho en els dos cursos següents a través de la realització de proves o activitats personalitzades extraordinàries de les matèries que no haja superat.</w:t>
      </w:r>
    </w:p>
    <w:p w14:paraId="5244F1A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L’organització d’estes proves s’ha d’ajustar al que </w:t>
      </w:r>
      <w:r w:rsidRPr="00741346">
        <w:rPr>
          <w:rStyle w:val="ui-provider"/>
          <w:rFonts w:ascii="Times New Roman" w:hAnsi="Times New Roman" w:cs="Times New Roman"/>
          <w:sz w:val="24"/>
          <w:szCs w:val="24"/>
        </w:rPr>
        <w:t>disposa el capítol IV del títol II de l’</w:t>
      </w:r>
      <w:hyperlink r:id="rId194" w:history="1">
        <w:r w:rsidRPr="00741346">
          <w:rPr>
            <w:rStyle w:val="Hipervnculo"/>
            <w:rFonts w:ascii="Times New Roman" w:hAnsi="Times New Roman" w:cs="Times New Roman"/>
            <w:sz w:val="24"/>
            <w:szCs w:val="24"/>
          </w:rPr>
          <w:t>Orde 19/2023</w:t>
        </w:r>
      </w:hyperlink>
      <w:r w:rsidRPr="00741346">
        <w:rPr>
          <w:rStyle w:val="ui-provider"/>
          <w:rFonts w:ascii="Times New Roman" w:hAnsi="Times New Roman" w:cs="Times New Roman"/>
          <w:sz w:val="24"/>
          <w:szCs w:val="24"/>
        </w:rPr>
        <w:t xml:space="preserve">, </w:t>
      </w:r>
      <w:r w:rsidRPr="00741346">
        <w:rPr>
          <w:rFonts w:ascii="Times New Roman" w:hAnsi="Times New Roman" w:cs="Times New Roman"/>
          <w:sz w:val="24"/>
          <w:szCs w:val="24"/>
        </w:rPr>
        <w:t>de 29 de juny, de la Conselleria d’Educació, Cultura i Esport.</w:t>
      </w:r>
    </w:p>
    <w:p w14:paraId="39F698DC" w14:textId="77777777" w:rsidR="003A7A76" w:rsidRPr="00741346" w:rsidRDefault="003A7A76" w:rsidP="00741346">
      <w:pPr>
        <w:pStyle w:val="Ttulo3"/>
        <w:spacing w:before="0" w:after="0"/>
        <w:rPr>
          <w:rFonts w:ascii="Times New Roman" w:hAnsi="Times New Roman" w:cs="Times New Roman"/>
          <w:b/>
          <w:bCs/>
          <w:sz w:val="24"/>
          <w:szCs w:val="24"/>
        </w:rPr>
      </w:pPr>
      <w:bookmarkStart w:id="759" w:name="__RefHeading___Toc43651_1341200917"/>
      <w:bookmarkStart w:id="760" w:name="__RefHeading___Toc47271_2901926218"/>
      <w:bookmarkStart w:id="761" w:name="_Toc108522010"/>
      <w:bookmarkStart w:id="762" w:name="_Toc138675811"/>
      <w:bookmarkStart w:id="763" w:name="_Toc170901825"/>
      <w:bookmarkStart w:id="764" w:name="_Toc201147642"/>
      <w:bookmarkStart w:id="765" w:name="_Toc234051441"/>
      <w:bookmarkEnd w:id="759"/>
      <w:bookmarkEnd w:id="760"/>
      <w:r w:rsidRPr="00741346">
        <w:rPr>
          <w:rFonts w:ascii="Times New Roman" w:hAnsi="Times New Roman" w:cs="Times New Roman"/>
          <w:sz w:val="24"/>
          <w:szCs w:val="24"/>
        </w:rPr>
        <w:t>7.1.9. Exempcions i convalidacions</w:t>
      </w:r>
      <w:bookmarkEnd w:id="761"/>
      <w:bookmarkEnd w:id="762"/>
      <w:bookmarkEnd w:id="763"/>
      <w:bookmarkEnd w:id="764"/>
      <w:bookmarkEnd w:id="765"/>
    </w:p>
    <w:p w14:paraId="445314E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Mesures per a l’alumnat que compagina els estudis d’Educació Secundària Obligatòria amb la condició d’esportista d’alt nivell, d’alt rendiment o d’elit o amb la condició de personal tècnic, entrenador, arbitral o jutge d’elit de la Comunitat Valenciana.</w:t>
      </w:r>
    </w:p>
    <w:p w14:paraId="42569C3E" w14:textId="77777777" w:rsidR="003A7A76" w:rsidRPr="00741346" w:rsidRDefault="003A7A76" w:rsidP="00741346">
      <w:pPr>
        <w:pStyle w:val="Textoindependiente"/>
        <w:spacing w:after="0" w:line="360" w:lineRule="auto"/>
        <w:rPr>
          <w:rStyle w:val="ui-provider"/>
          <w:rFonts w:ascii="Times New Roman" w:hAnsi="Times New Roman" w:cs="Times New Roman"/>
          <w:sz w:val="24"/>
          <w:szCs w:val="24"/>
        </w:rPr>
      </w:pPr>
      <w:r w:rsidRPr="00741346">
        <w:rPr>
          <w:rFonts w:ascii="Times New Roman" w:hAnsi="Times New Roman" w:cs="Times New Roman"/>
          <w:sz w:val="24"/>
          <w:szCs w:val="24"/>
        </w:rPr>
        <w:t xml:space="preserve">Amb la finalitat d’afavorir la compatibilitat de la pràctica esportiva amb els estudis d’Educació Secundària Obligatòria per a este alumnat, poden adoptar-se diferents mesures relatives a la convalidació i exempció de matèries de l’ESO, d’acord amb el que establix l’article 30 del </w:t>
      </w:r>
      <w:hyperlink r:id="rId195" w:history="1">
        <w:r w:rsidRPr="00741346">
          <w:rPr>
            <w:rStyle w:val="Hipervnculo"/>
            <w:rFonts w:ascii="Times New Roman" w:hAnsi="Times New Roman" w:cs="Times New Roman"/>
            <w:sz w:val="24"/>
            <w:szCs w:val="24"/>
          </w:rPr>
          <w:t>Decret 107/2022</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 xml:space="preserve">de 5 d’agost, del Consell. El procediment que s’ha de seguir per a la sol·licitud de mesures </w:t>
      </w:r>
      <w:r w:rsidRPr="00741346">
        <w:rPr>
          <w:rFonts w:ascii="Times New Roman" w:hAnsi="Times New Roman" w:cs="Times New Roman"/>
          <w:sz w:val="24"/>
          <w:szCs w:val="24"/>
        </w:rPr>
        <w:lastRenderedPageBreak/>
        <w:t>ha d’ajustar-se al que disposa el capítol I del títol II de l’</w:t>
      </w:r>
      <w:hyperlink r:id="rId196">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 Així mateix, s’haurà de tindre en compte el Decret 66/2024, de 21 de juny, del Consell.</w:t>
      </w:r>
    </w:p>
    <w:p w14:paraId="0FB4CFB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Mesures per a l’alumnat que cursa ensenyances professionals de Música o Dansa.</w:t>
      </w:r>
    </w:p>
    <w:p w14:paraId="2690729F" w14:textId="77777777" w:rsidR="003A7A76" w:rsidRPr="00741346" w:rsidRDefault="003A7A76" w:rsidP="00741346">
      <w:pPr>
        <w:pStyle w:val="Textoindependiente"/>
        <w:spacing w:after="0" w:line="360" w:lineRule="auto"/>
        <w:rPr>
          <w:rFonts w:ascii="Times New Roman" w:hAnsi="Times New Roman" w:cs="Times New Roman"/>
          <w:sz w:val="24"/>
          <w:szCs w:val="24"/>
        </w:rPr>
      </w:pPr>
      <w:bookmarkStart w:id="766" w:name="__RefHeading___Toc47273_2901926218"/>
      <w:bookmarkStart w:id="767" w:name="_Toc108522011"/>
      <w:bookmarkEnd w:id="766"/>
      <w:r w:rsidRPr="00741346">
        <w:rPr>
          <w:rStyle w:val="normaltextrun"/>
          <w:rFonts w:ascii="Times New Roman" w:hAnsi="Times New Roman" w:cs="Times New Roman"/>
          <w:i/>
          <w:color w:val="000000"/>
          <w:sz w:val="24"/>
          <w:szCs w:val="24"/>
          <w:shd w:val="clear" w:color="auto" w:fill="FFFFFF"/>
        </w:rPr>
        <w:t>a</w:t>
      </w:r>
      <w:r w:rsidRPr="00741346">
        <w:rPr>
          <w:rStyle w:val="normaltextrun"/>
          <w:rFonts w:ascii="Times New Roman" w:hAnsi="Times New Roman" w:cs="Times New Roman"/>
          <w:color w:val="000000"/>
          <w:sz w:val="24"/>
          <w:szCs w:val="24"/>
          <w:shd w:val="clear" w:color="auto" w:fill="FFFFFF"/>
        </w:rPr>
        <w:t xml:space="preserve">) Amb la finalitat d’afavorir la simultaneïtat dels estudis d’ensenyances professionals de Música o de Dansa i d’Educació Secundària Obligatòria, per a este alumnat poden adoptar-se diferents mesures relatives a la convalidació i exempció de matèries de l’ESO, d’acord amb el que establixen els articles 31 i 32 del </w:t>
      </w:r>
      <w:hyperlink r:id="rId197" w:history="1">
        <w:r w:rsidRPr="00741346">
          <w:rPr>
            <w:rStyle w:val="Hipervnculo"/>
            <w:rFonts w:ascii="Times New Roman" w:hAnsi="Times New Roman" w:cs="Times New Roman"/>
            <w:sz w:val="24"/>
            <w:szCs w:val="24"/>
          </w:rPr>
          <w:t>Decret 107/2022</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5 d’agost, del Consell</w:t>
      </w:r>
      <w:r w:rsidRPr="00741346">
        <w:rPr>
          <w:rStyle w:val="normaltextrun"/>
          <w:rFonts w:ascii="Times New Roman" w:hAnsi="Times New Roman" w:cs="Times New Roman"/>
          <w:color w:val="000000"/>
          <w:sz w:val="24"/>
          <w:szCs w:val="24"/>
          <w:shd w:val="clear" w:color="auto" w:fill="FFFFFF"/>
        </w:rPr>
        <w:t>. El procediment que s’ha de seguir per a la sol·licitud de mesures ha d’ajustar-se al que disposa l’</w:t>
      </w:r>
      <w:hyperlink r:id="rId198">
        <w:r w:rsidRPr="00741346">
          <w:rPr>
            <w:rStyle w:val="Hipervnculo"/>
            <w:rFonts w:ascii="Times New Roman" w:hAnsi="Times New Roman" w:cs="Times New Roman"/>
            <w:sz w:val="24"/>
            <w:szCs w:val="24"/>
          </w:rPr>
          <w:t>Orde 19/2023</w:t>
        </w:r>
      </w:hyperlink>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29 de juny, de la Conselleria d’Educació, Cultura i Esport.</w:t>
      </w:r>
      <w:r w:rsidRPr="00741346">
        <w:rPr>
          <w:rStyle w:val="normaltextrun"/>
          <w:rFonts w:ascii="Times New Roman" w:hAnsi="Times New Roman" w:cs="Times New Roman"/>
          <w:color w:val="000000"/>
          <w:sz w:val="24"/>
          <w:szCs w:val="24"/>
          <w:shd w:val="clear" w:color="auto" w:fill="FFFFFF"/>
        </w:rPr>
        <w:t xml:space="preserve"> </w:t>
      </w:r>
      <w:r w:rsidRPr="00741346">
        <w:rPr>
          <w:rFonts w:ascii="Times New Roman" w:hAnsi="Times New Roman" w:cs="Times New Roman"/>
          <w:sz w:val="24"/>
          <w:szCs w:val="24"/>
        </w:rPr>
        <w:t>Així mateix, s’hauran de tindre en compte les modificacions introduïdes pel Decret 66/2024, de 21 de juny, del Consell.</w:t>
      </w:r>
    </w:p>
    <w:p w14:paraId="0E8A15E1"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En relació amb la convalidació de la matèria d’opció Música de 4t curs, en cas que el centre no l’oferisca, és possible matricular l’alumnat en esta matèria i concedir, si és possible, la convalidació.</w:t>
      </w:r>
    </w:p>
    <w:p w14:paraId="62762397"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 xml:space="preserve">3. Respecte a l’exempció de l’avaluació i qualificació del valencià, caldrà ajustar-se al que disposen l’article 7.2. i el 14 de la </w:t>
      </w:r>
      <w:hyperlink r:id="rId199" w:history="1">
        <w:r w:rsidRPr="00741346">
          <w:rPr>
            <w:rStyle w:val="Hipervnculo"/>
            <w:rFonts w:ascii="Times New Roman" w:hAnsi="Times New Roman" w:cs="Times New Roman"/>
            <w:sz w:val="24"/>
            <w:szCs w:val="24"/>
          </w:rPr>
          <w:t>Llei 1/2024</w:t>
        </w:r>
      </w:hyperlink>
      <w:r w:rsidRPr="00741346">
        <w:rPr>
          <w:rFonts w:ascii="Times New Roman" w:hAnsi="Times New Roman" w:cs="Times New Roman"/>
          <w:sz w:val="24"/>
          <w:szCs w:val="24"/>
        </w:rPr>
        <w:t>, de 27 de juny, de la Generalitat.</w:t>
      </w:r>
    </w:p>
    <w:p w14:paraId="6940434D" w14:textId="77777777" w:rsidR="003A7A76" w:rsidRPr="00741346" w:rsidRDefault="003A7A76" w:rsidP="00741346">
      <w:pPr>
        <w:pStyle w:val="Ttulo3"/>
        <w:spacing w:before="0" w:after="0"/>
        <w:rPr>
          <w:rFonts w:ascii="Times New Roman" w:hAnsi="Times New Roman" w:cs="Times New Roman"/>
          <w:sz w:val="24"/>
          <w:szCs w:val="24"/>
        </w:rPr>
      </w:pPr>
      <w:bookmarkStart w:id="768" w:name="_Toc138675812"/>
      <w:bookmarkStart w:id="769" w:name="_Toc170901826"/>
      <w:bookmarkStart w:id="770" w:name="_Toc201147643"/>
      <w:bookmarkStart w:id="771" w:name="_Toc234051442"/>
      <w:r w:rsidRPr="00741346">
        <w:rPr>
          <w:rFonts w:ascii="Times New Roman" w:hAnsi="Times New Roman" w:cs="Times New Roman"/>
          <w:sz w:val="24"/>
          <w:szCs w:val="24"/>
        </w:rPr>
        <w:t xml:space="preserve">7.1.10. </w:t>
      </w:r>
      <w:bookmarkEnd w:id="767"/>
      <w:bookmarkEnd w:id="768"/>
      <w:bookmarkEnd w:id="769"/>
      <w:r w:rsidRPr="00741346">
        <w:rPr>
          <w:rFonts w:ascii="Times New Roman" w:hAnsi="Times New Roman" w:cs="Times New Roman"/>
          <w:sz w:val="24"/>
          <w:szCs w:val="24"/>
        </w:rPr>
        <w:t>Primera i segona llengua estrangera</w:t>
      </w:r>
      <w:bookmarkEnd w:id="770"/>
      <w:bookmarkEnd w:id="771"/>
    </w:p>
    <w:p w14:paraId="6162CCF1"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1. La Llei 1/2024, de 27 de juny, de la Generalitat, establix que tot l’alumnat cursarà anglés com a llengua estrangera. En conseqüència, d’acord amb la normativa vigent en matèria de plantilles de professorat, es podran constituir grups la primera llengua estrangera dels quals siga diferent de l’anglés, sempre que l’alumnat curse esta última com a segona llengua estrangera i, a més, es complisca en el programa de llengües vehiculars que este alumnat dispose d’un mínim del 15 % del temps lectiu en anglés.</w:t>
      </w:r>
    </w:p>
    <w:p w14:paraId="265D2FF0"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2. Quant a la possibilitat de canvi d’idioma en la matèria Llengua Estrangera, s’ha d’actuar d’acord amb el que indica la disposició addicional tercera de l’</w:t>
      </w:r>
      <w:hyperlink r:id="rId200"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6004E3BA" w14:textId="77777777" w:rsidR="003A7A76" w:rsidRPr="00741346" w:rsidRDefault="003A7A76" w:rsidP="00741346">
      <w:pPr>
        <w:pStyle w:val="Ttulo3"/>
        <w:spacing w:before="0" w:after="0"/>
        <w:rPr>
          <w:rFonts w:ascii="Times New Roman" w:hAnsi="Times New Roman" w:cs="Times New Roman"/>
          <w:b/>
          <w:bCs/>
          <w:sz w:val="24"/>
          <w:szCs w:val="24"/>
        </w:rPr>
      </w:pPr>
      <w:bookmarkStart w:id="772" w:name="_Toc138675813"/>
      <w:bookmarkStart w:id="773" w:name="_Toc170901827"/>
      <w:bookmarkStart w:id="774" w:name="_Toc201147644"/>
      <w:bookmarkStart w:id="775" w:name="_Toc2067606254"/>
      <w:bookmarkStart w:id="776" w:name="_Toc234051443"/>
      <w:r w:rsidRPr="00741346">
        <w:rPr>
          <w:rFonts w:ascii="Times New Roman" w:hAnsi="Times New Roman" w:cs="Times New Roman"/>
          <w:sz w:val="24"/>
          <w:szCs w:val="24"/>
        </w:rPr>
        <w:t>7.1.11. Alumnat d’Educació Secundària Obligatòria amb matèries pendents de superació del sistema que s’extingix</w:t>
      </w:r>
      <w:bookmarkEnd w:id="772"/>
      <w:bookmarkEnd w:id="773"/>
      <w:bookmarkEnd w:id="774"/>
      <w:bookmarkEnd w:id="775"/>
      <w:bookmarkEnd w:id="776"/>
    </w:p>
    <w:p w14:paraId="36A132B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L’alumnat d’Educació Secundària Obligatòria que tinga matèries no superades que hagen deixat de formar part de l’oferta educativa que establix el Decret 107/2022, de 5 d’agost, del Consell, haurà d’ajustar-se al que establix la disposició addicional quarta de l’</w:t>
      </w:r>
      <w:hyperlink r:id="rId20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612419CE" w14:textId="77777777" w:rsidR="003A7A76" w:rsidRPr="00741346" w:rsidRDefault="003A7A76" w:rsidP="00741346">
      <w:pPr>
        <w:pStyle w:val="Ttulo3"/>
        <w:spacing w:before="0" w:after="0"/>
        <w:rPr>
          <w:rFonts w:ascii="Times New Roman" w:hAnsi="Times New Roman" w:cs="Times New Roman"/>
          <w:b/>
          <w:bCs/>
          <w:sz w:val="24"/>
          <w:szCs w:val="24"/>
        </w:rPr>
      </w:pPr>
      <w:bookmarkStart w:id="777" w:name="__RefHeading___Toc47275_2901926218"/>
      <w:bookmarkStart w:id="778" w:name="_Toc108522012"/>
      <w:bookmarkStart w:id="779" w:name="_Toc138675814"/>
      <w:bookmarkStart w:id="780" w:name="_Toc170901828"/>
      <w:bookmarkStart w:id="781" w:name="_Toc201147645"/>
      <w:bookmarkStart w:id="782" w:name="_Toc234051444"/>
      <w:bookmarkEnd w:id="777"/>
      <w:r w:rsidRPr="00741346">
        <w:rPr>
          <w:rFonts w:ascii="Times New Roman" w:hAnsi="Times New Roman" w:cs="Times New Roman"/>
          <w:sz w:val="24"/>
          <w:szCs w:val="24"/>
        </w:rPr>
        <w:lastRenderedPageBreak/>
        <w:t>7.1.12. Premis extraordinaris de rendiment acadèmic d’Educació Secundària Obligatòria i menció honorífica en l’etapa</w:t>
      </w:r>
      <w:bookmarkEnd w:id="778"/>
      <w:bookmarkEnd w:id="779"/>
      <w:bookmarkEnd w:id="780"/>
      <w:bookmarkEnd w:id="781"/>
      <w:bookmarkEnd w:id="782"/>
    </w:p>
    <w:p w14:paraId="40FEE6ED"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shd w:val="clear" w:color="auto" w:fill="FFFFFF"/>
        </w:rPr>
        <w:t xml:space="preserve">Pel que fa a la possibilitat d’atorgar la menció honorífica a l’alumnat l’esforç del qual meresca ser reconegut en vista de les seues característiques personals o socials, així com l’adjudicació dels </w:t>
      </w:r>
      <w:r w:rsidRPr="00741346">
        <w:rPr>
          <w:rFonts w:ascii="Times New Roman" w:hAnsi="Times New Roman" w:cs="Times New Roman"/>
          <w:sz w:val="24"/>
          <w:szCs w:val="24"/>
        </w:rPr>
        <w:t>premis extraordinaris al rendiment acadèmic d’Educació Secundària Obligatòria, caldrà atindre’s al que dispose la Conselleria d’Educació, Cultura i Universitats, d’acord amb les resolucions anuals de convocatòria i de concessió d’estos premis.</w:t>
      </w:r>
    </w:p>
    <w:p w14:paraId="0DEDEBF1" w14:textId="77777777" w:rsidR="003A7A76" w:rsidRPr="00741346" w:rsidRDefault="003A7A76" w:rsidP="00741346">
      <w:pPr>
        <w:pStyle w:val="Ttulo3"/>
        <w:spacing w:before="0" w:after="0"/>
        <w:rPr>
          <w:rFonts w:ascii="Times New Roman" w:hAnsi="Times New Roman" w:cs="Times New Roman"/>
          <w:sz w:val="24"/>
          <w:szCs w:val="24"/>
          <w:highlight w:val="green"/>
        </w:rPr>
      </w:pPr>
      <w:bookmarkStart w:id="783" w:name="_Toc138675815"/>
      <w:bookmarkStart w:id="784" w:name="_Toc170901829"/>
      <w:bookmarkStart w:id="785" w:name="_Toc201147646"/>
      <w:bookmarkStart w:id="786" w:name="_Toc234051445"/>
      <w:r w:rsidRPr="00741346">
        <w:rPr>
          <w:rFonts w:ascii="Times New Roman" w:hAnsi="Times New Roman" w:cs="Times New Roman"/>
          <w:sz w:val="24"/>
          <w:szCs w:val="24"/>
        </w:rPr>
        <w:t xml:space="preserve">7.1.13. Avaluació de diagnòstic </w:t>
      </w:r>
      <w:bookmarkEnd w:id="783"/>
      <w:bookmarkEnd w:id="784"/>
      <w:bookmarkEnd w:id="785"/>
      <w:r w:rsidRPr="00741346">
        <w:rPr>
          <w:rFonts w:ascii="Times New Roman" w:hAnsi="Times New Roman" w:cs="Times New Roman"/>
          <w:sz w:val="24"/>
          <w:szCs w:val="24"/>
        </w:rPr>
        <w:t>en 2n curs d’Educació Secundària Obligatòria</w:t>
      </w:r>
      <w:bookmarkEnd w:id="786"/>
    </w:p>
    <w:p w14:paraId="7B8127DB" w14:textId="77777777" w:rsidR="003A7A76" w:rsidRPr="00741346" w:rsidRDefault="003A7A76" w:rsidP="00741346">
      <w:pPr>
        <w:pStyle w:val="Textoindependiente"/>
        <w:spacing w:after="0" w:line="360" w:lineRule="auto"/>
        <w:rPr>
          <w:rFonts w:ascii="Times New Roman" w:hAnsi="Times New Roman" w:cs="Times New Roman"/>
          <w:sz w:val="24"/>
          <w:szCs w:val="24"/>
          <w:shd w:val="clear" w:color="auto" w:fill="FFFFFF"/>
        </w:rPr>
      </w:pPr>
      <w:r w:rsidRPr="00741346">
        <w:rPr>
          <w:rFonts w:ascii="Times New Roman" w:hAnsi="Times New Roman" w:cs="Times New Roman"/>
          <w:sz w:val="24"/>
          <w:szCs w:val="24"/>
        </w:rPr>
        <w:t>En 2n d’ESO</w:t>
      </w:r>
      <w:r w:rsidRPr="00741346">
        <w:rPr>
          <w:rFonts w:ascii="Times New Roman" w:hAnsi="Times New Roman" w:cs="Times New Roman"/>
          <w:color w:val="7030A0"/>
          <w:sz w:val="24"/>
          <w:szCs w:val="24"/>
        </w:rPr>
        <w:t xml:space="preserve"> </w:t>
      </w:r>
      <w:r w:rsidRPr="00741346">
        <w:rPr>
          <w:rFonts w:ascii="Times New Roman" w:hAnsi="Times New Roman" w:cs="Times New Roman"/>
          <w:sz w:val="24"/>
          <w:szCs w:val="24"/>
        </w:rPr>
        <w:t xml:space="preserve">es realitzarà una avaluació de diagnòstic de les competències adquirides per l’alumnat, </w:t>
      </w:r>
      <w:r w:rsidRPr="00741346">
        <w:rPr>
          <w:rFonts w:ascii="Times New Roman" w:hAnsi="Times New Roman" w:cs="Times New Roman"/>
          <w:sz w:val="24"/>
          <w:szCs w:val="24"/>
          <w:shd w:val="clear" w:color="auto" w:fill="FFFFFF"/>
        </w:rPr>
        <w:t xml:space="preserve">atenent les característiques explicitades en l’article 29 de la </w:t>
      </w:r>
      <w:hyperlink r:id="rId202" w:history="1">
        <w:r w:rsidRPr="00741346">
          <w:rPr>
            <w:rStyle w:val="Hipervnculo"/>
            <w:rFonts w:ascii="Times New Roman" w:hAnsi="Times New Roman" w:cs="Times New Roman"/>
            <w:sz w:val="24"/>
            <w:szCs w:val="24"/>
            <w:shd w:val="clear" w:color="auto" w:fill="FFFFFF"/>
          </w:rPr>
          <w:t>Llei orgànica 2/2006</w:t>
        </w:r>
      </w:hyperlink>
      <w:r w:rsidRPr="00741346">
        <w:rPr>
          <w:rFonts w:ascii="Times New Roman" w:hAnsi="Times New Roman" w:cs="Times New Roman"/>
          <w:sz w:val="24"/>
          <w:szCs w:val="24"/>
          <w:shd w:val="clear" w:color="auto" w:fill="FFFFFF"/>
        </w:rPr>
        <w:t xml:space="preserve">, de 3 de maig, d’educació, modificada per la Llei orgànica 3/2020, de 29 de desembre (BOE 340, 30.12.2020), en l’article 40.1 del </w:t>
      </w:r>
      <w:hyperlink r:id="rId203" w:history="1">
        <w:r w:rsidRPr="00741346">
          <w:rPr>
            <w:rStyle w:val="Hipervnculo"/>
            <w:rFonts w:ascii="Times New Roman" w:hAnsi="Times New Roman" w:cs="Times New Roman"/>
            <w:sz w:val="24"/>
            <w:szCs w:val="24"/>
          </w:rPr>
          <w:t>Decret 107/2022</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5 d’agost, del Consell,</w:t>
      </w:r>
      <w:r w:rsidRPr="00741346">
        <w:rPr>
          <w:rFonts w:ascii="Times New Roman" w:hAnsi="Times New Roman" w:cs="Times New Roman"/>
          <w:sz w:val="24"/>
          <w:szCs w:val="24"/>
          <w:shd w:val="clear" w:color="auto" w:fill="FFFFFF"/>
        </w:rPr>
        <w:t xml:space="preserve"> i d’acord amb la normativa estatal i autonòmica que es determine.</w:t>
      </w:r>
    </w:p>
    <w:p w14:paraId="24E2FC50" w14:textId="77777777" w:rsidR="003A7A76" w:rsidRPr="00741346" w:rsidRDefault="003A7A76" w:rsidP="00741346">
      <w:pPr>
        <w:pStyle w:val="Ttulo3"/>
        <w:spacing w:before="0" w:after="0"/>
        <w:rPr>
          <w:rFonts w:ascii="Times New Roman" w:hAnsi="Times New Roman" w:cs="Times New Roman"/>
          <w:b/>
          <w:bCs/>
          <w:sz w:val="24"/>
          <w:szCs w:val="24"/>
        </w:rPr>
      </w:pPr>
      <w:bookmarkStart w:id="787" w:name="_Toc108522008"/>
      <w:bookmarkStart w:id="788" w:name="_Toc138675816"/>
      <w:bookmarkStart w:id="789" w:name="_Toc170901830"/>
      <w:bookmarkStart w:id="790" w:name="_Toc201147647"/>
      <w:bookmarkStart w:id="791" w:name="_Toc1534673286"/>
      <w:bookmarkStart w:id="792" w:name="_Toc234051446"/>
      <w:r w:rsidRPr="00741346">
        <w:rPr>
          <w:rFonts w:ascii="Times New Roman" w:hAnsi="Times New Roman" w:cs="Times New Roman"/>
          <w:sz w:val="24"/>
          <w:szCs w:val="24"/>
        </w:rPr>
        <w:t>7.1.14. Ensenyances de religió</w:t>
      </w:r>
      <w:bookmarkEnd w:id="787"/>
      <w:bookmarkEnd w:id="788"/>
      <w:bookmarkEnd w:id="789"/>
      <w:bookmarkEnd w:id="790"/>
      <w:bookmarkEnd w:id="791"/>
      <w:bookmarkEnd w:id="792"/>
    </w:p>
    <w:p w14:paraId="32F6575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Quant a les ensenyances de religió, cal ajustar-se al que establix la disposició addicional primera del </w:t>
      </w:r>
      <w:hyperlink r:id="rId204"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de 5 d’agost, del Consell.</w:t>
      </w:r>
    </w:p>
    <w:p w14:paraId="2F825D8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període de matrícula, l’alumnat major d’edat i els pares, les mares, i els tutors o les tutores legals de l’alumnat menor d’edat podran manifestar la seua voluntat que reben o no ensenyances de religió.</w:t>
      </w:r>
    </w:p>
    <w:p w14:paraId="374A0C1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2EBE62E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Els centres educatius disposaran de les mesures organitzatives perquè l’alumnat els pares, </w:t>
      </w:r>
      <w:r w:rsidRPr="00245619">
        <w:rPr>
          <w:rFonts w:ascii="Times New Roman" w:hAnsi="Times New Roman" w:cs="Times New Roman"/>
          <w:sz w:val="24"/>
          <w:szCs w:val="24"/>
        </w:rPr>
        <w:t>mares o persones tutores legals del qual</w:t>
      </w:r>
      <w:r w:rsidRPr="00741346">
        <w:rPr>
          <w:rFonts w:ascii="Times New Roman" w:hAnsi="Times New Roman" w:cs="Times New Roman"/>
          <w:sz w:val="24"/>
          <w:szCs w:val="24"/>
        </w:rPr>
        <w:t xml:space="preserve"> no hagen optat per cursar ensenyances de religió reba la deguda atenció educativa, </w:t>
      </w:r>
      <w:r w:rsidRPr="00741346">
        <w:rPr>
          <w:rFonts w:ascii="Times New Roman" w:hAnsi="Times New Roman" w:cs="Times New Roman"/>
          <w:sz w:val="24"/>
          <w:szCs w:val="24"/>
          <w:highlight w:val="yellow"/>
        </w:rPr>
        <w:t>sense que s’establisca cap matèria amb caràcter alternatiu</w:t>
      </w:r>
      <w:r w:rsidRPr="00741346">
        <w:rPr>
          <w:rFonts w:ascii="Times New Roman" w:hAnsi="Times New Roman" w:cs="Times New Roman"/>
          <w:sz w:val="24"/>
          <w:szCs w:val="24"/>
        </w:rPr>
        <w:t>. Esta atenció educativa haurà d’impartir-se dins del mateix horari en què l’alumnat curse ensenyances de religió.</w:t>
      </w:r>
    </w:p>
    <w:p w14:paraId="58E46F7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L’atenció educativa a l’alumnat que no haja optat per cursar les ensenyances de religió, la planificaran i programaran els centres, de manera que es dirigisquen al desenrotllament dels elements transversals de les competències a través de la realització de projectes significatius i rellevants i de la resolució </w:t>
      </w:r>
      <w:proofErr w:type="spellStart"/>
      <w:r w:rsidRPr="00741346">
        <w:rPr>
          <w:rFonts w:ascii="Times New Roman" w:hAnsi="Times New Roman" w:cs="Times New Roman"/>
          <w:sz w:val="24"/>
          <w:szCs w:val="24"/>
        </w:rPr>
        <w:t>col·laborativa</w:t>
      </w:r>
      <w:proofErr w:type="spellEnd"/>
      <w:r w:rsidRPr="00741346">
        <w:rPr>
          <w:rFonts w:ascii="Times New Roman" w:hAnsi="Times New Roman" w:cs="Times New Roman"/>
          <w:sz w:val="24"/>
          <w:szCs w:val="24"/>
        </w:rPr>
        <w:t xml:space="preserve"> de problemes, per a reforçar l’autoestima, l’autonomia, la reflexió i la responsabilitat. En tot cas, les activitats proposades aniran dirigides a reforçar els aspectes més transversals del currículum, per a afavorir la interdisciplinarietat i la connexió entre els diferents sabers. Les activitats a què es referix este apartat en cap cas comportaran l’aprenentatge de continguts curriculars associats al coneixement del fet religiós ni a qualsevol matèria de l’etapa. Així mateix, no podrà comportar activitats d’estudi o reforç d’altres matèries curriculars.</w:t>
      </w:r>
    </w:p>
    <w:p w14:paraId="4E94E945" w14:textId="77777777" w:rsidR="003A7A76" w:rsidRPr="00741346" w:rsidRDefault="003A7A76" w:rsidP="00741346">
      <w:pPr>
        <w:pStyle w:val="Ttulo3"/>
        <w:spacing w:before="0" w:after="0"/>
        <w:rPr>
          <w:rFonts w:ascii="Times New Roman" w:hAnsi="Times New Roman" w:cs="Times New Roman"/>
          <w:b/>
          <w:bCs/>
          <w:sz w:val="24"/>
          <w:szCs w:val="24"/>
        </w:rPr>
      </w:pPr>
      <w:bookmarkStart w:id="793" w:name="_Toc201147648"/>
      <w:bookmarkStart w:id="794" w:name="_Toc234051447"/>
      <w:r w:rsidRPr="00741346">
        <w:rPr>
          <w:rFonts w:ascii="Times New Roman" w:hAnsi="Times New Roman" w:cs="Times New Roman"/>
          <w:sz w:val="24"/>
          <w:szCs w:val="24"/>
        </w:rPr>
        <w:lastRenderedPageBreak/>
        <w:t>7.1.15. Reconeixement i certificació del nivell de valencià de l’alumnat</w:t>
      </w:r>
      <w:bookmarkEnd w:id="793"/>
      <w:bookmarkEnd w:id="794"/>
    </w:p>
    <w:p w14:paraId="41C5C90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L’article 16 de la </w:t>
      </w:r>
      <w:hyperlink r:id="rId205" w:history="1">
        <w:r w:rsidRPr="00741346">
          <w:rPr>
            <w:rStyle w:val="Hipervnculo"/>
            <w:rFonts w:ascii="Times New Roman" w:hAnsi="Times New Roman" w:cs="Times New Roman"/>
            <w:sz w:val="24"/>
            <w:szCs w:val="24"/>
          </w:rPr>
          <w:t>Llei 1/2024</w:t>
        </w:r>
      </w:hyperlink>
      <w:r w:rsidRPr="00741346">
        <w:rPr>
          <w:rFonts w:ascii="Times New Roman" w:hAnsi="Times New Roman" w:cs="Times New Roman"/>
          <w:sz w:val="24"/>
          <w:szCs w:val="24"/>
        </w:rPr>
        <w:t>, de 27 de juny, de la Generalitat, disposa que l’alumnat que supere la matèria de Valencià els quatre cursos d’Educació Secundària Obligatòria tindrà dret al reconeixement del nivell B1 de valencià. Així mateix, conforme al que indica la disposició transitòria tercera d’esta llei, el que establix l’article 16, relatiu a la certificació de nivells de referència de valencià, tindrà efecte per a tot l’alumnat d’Educació Secundària Obligatòria que haja conclòs esta etapa a partir del curs escolar 2008-2009, inclusivament.</w:t>
      </w:r>
    </w:p>
    <w:p w14:paraId="5BBD8D3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Respecte al procediment per al reconeixement, la certificació i el registre del nivell de valencià de l’alumnat, caldrà ajustar-se al que disposa la </w:t>
      </w:r>
      <w:hyperlink r:id="rId206" w:history="1">
        <w:r w:rsidRPr="00741346">
          <w:rPr>
            <w:rStyle w:val="Hipervnculo"/>
            <w:rFonts w:ascii="Times New Roman" w:hAnsi="Times New Roman" w:cs="Times New Roman"/>
            <w:sz w:val="24"/>
            <w:szCs w:val="24"/>
          </w:rPr>
          <w:t>Resolució de 26 de setembre de 2024</w:t>
        </w:r>
      </w:hyperlink>
      <w:r w:rsidRPr="00741346">
        <w:rPr>
          <w:rFonts w:ascii="Times New Roman" w:hAnsi="Times New Roman" w:cs="Times New Roman"/>
          <w:sz w:val="24"/>
          <w:szCs w:val="24"/>
        </w:rPr>
        <w:t>, de la Conselleria d’Educació, Cultura, Universitats i Ocupació, per la qual s’establix el procediment per al reconeixement, la certificació i el registre de nivells de referència de valencià de l’alumnat que haja finalitzat ensenyances regulades per la Llei orgànica 2/2006, de 3 de maig, d’educació, en aplicació del que establix l’article 16 i la disposició transitòria tercera de la Llei 1/2024, de 27 de juny, de la Generalitat, per la qual es regula la llibertat educativa (DOGV 9947, 30.09.2024).</w:t>
      </w:r>
    </w:p>
    <w:p w14:paraId="11DEA2D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L’alumnat matriculat en el centre que sol·licite l’exempció de l’avaluació i qualificació de Valencià: Llengua i Literatura conforme al que establix la Llei 1/2024, de 27 de juny, tindrà com a data límit per a sol·licitar-la el </w:t>
      </w:r>
      <w:r w:rsidRPr="00741346">
        <w:rPr>
          <w:rFonts w:ascii="Times New Roman" w:hAnsi="Times New Roman" w:cs="Times New Roman"/>
          <w:sz w:val="24"/>
          <w:szCs w:val="24"/>
          <w:highlight w:val="yellow"/>
        </w:rPr>
        <w:t>22 de desembre de 2026</w:t>
      </w:r>
      <w:r w:rsidRPr="00741346">
        <w:rPr>
          <w:rFonts w:ascii="Times New Roman" w:hAnsi="Times New Roman" w:cs="Times New Roman"/>
          <w:sz w:val="24"/>
          <w:szCs w:val="24"/>
        </w:rPr>
        <w:t xml:space="preserve">, sense perjuí que amb posterioritat puga exercir el dret a renunciar a esta. En el cas d’alumnat que s’escolaritze de manera sobrevinguda, tindrà un termini de tres mesos per a sol·licitar-la i tindrà com a data límit, en tot cas, el </w:t>
      </w:r>
      <w:r w:rsidRPr="00741346">
        <w:rPr>
          <w:rFonts w:ascii="Times New Roman" w:hAnsi="Times New Roman" w:cs="Times New Roman"/>
          <w:sz w:val="24"/>
          <w:szCs w:val="24"/>
          <w:highlight w:val="yellow"/>
        </w:rPr>
        <w:t>15 de juny de 2027.</w:t>
      </w:r>
    </w:p>
    <w:p w14:paraId="2519C64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La sol·licitud serà presentada per l’alumne o l’alumna, si és major d’edat, o pels representants legals en la secretaria del centre educatiu. D’esta sol·licitud s’entregarà una còpia amb registre d’entrada a la persona interessada. En cas que la sol·licitud no complisca els requisits establits o no es presente la documentació acreditativa, es donarà un termini de deu dies per a esmenar la sol·licitud, d’acord amb l’article 68 de la Llei 39/2015.</w:t>
      </w:r>
      <w:bookmarkStart w:id="795" w:name="_Toc108522013"/>
      <w:bookmarkStart w:id="796" w:name="_Toc138675817"/>
      <w:bookmarkStart w:id="797" w:name="_Toc170901831"/>
    </w:p>
    <w:p w14:paraId="68D795A2" w14:textId="77777777" w:rsidR="003A7A76" w:rsidRPr="00741346" w:rsidRDefault="003A7A76" w:rsidP="00741346">
      <w:pPr>
        <w:pStyle w:val="Ttulo2"/>
        <w:spacing w:before="0" w:after="0"/>
        <w:rPr>
          <w:rFonts w:ascii="Times New Roman" w:hAnsi="Times New Roman" w:cs="Times New Roman"/>
          <w:sz w:val="24"/>
          <w:szCs w:val="24"/>
        </w:rPr>
      </w:pPr>
      <w:bookmarkStart w:id="798" w:name="_Toc201147650"/>
      <w:bookmarkStart w:id="799" w:name="_Toc234051448"/>
      <w:r w:rsidRPr="00741346">
        <w:rPr>
          <w:rFonts w:ascii="Times New Roman" w:hAnsi="Times New Roman" w:cs="Times New Roman"/>
          <w:sz w:val="24"/>
          <w:szCs w:val="24"/>
        </w:rPr>
        <w:t>7.2. Batxillerat</w:t>
      </w:r>
      <w:bookmarkEnd w:id="795"/>
      <w:bookmarkEnd w:id="796"/>
      <w:bookmarkEnd w:id="797"/>
      <w:bookmarkEnd w:id="798"/>
      <w:bookmarkEnd w:id="799"/>
    </w:p>
    <w:p w14:paraId="319468E1" w14:textId="77777777" w:rsidR="003A7A76" w:rsidRPr="00741346" w:rsidRDefault="003A7A76" w:rsidP="00741346">
      <w:pPr>
        <w:pStyle w:val="Ttulo3"/>
        <w:spacing w:before="0" w:after="0"/>
        <w:rPr>
          <w:rFonts w:ascii="Times New Roman" w:hAnsi="Times New Roman" w:cs="Times New Roman"/>
          <w:sz w:val="24"/>
          <w:szCs w:val="24"/>
        </w:rPr>
      </w:pPr>
      <w:bookmarkStart w:id="800" w:name="_Toc138675818"/>
      <w:bookmarkStart w:id="801" w:name="_Toc170901832"/>
      <w:bookmarkStart w:id="802" w:name="_Toc201147651"/>
      <w:bookmarkStart w:id="803" w:name="_Toc234051449"/>
      <w:r w:rsidRPr="00741346">
        <w:rPr>
          <w:rFonts w:ascii="Times New Roman" w:hAnsi="Times New Roman" w:cs="Times New Roman"/>
          <w:sz w:val="24"/>
          <w:szCs w:val="24"/>
        </w:rPr>
        <w:t>7.2.1. Organització curricular en Batxillerat</w:t>
      </w:r>
      <w:bookmarkEnd w:id="800"/>
      <w:bookmarkEnd w:id="801"/>
      <w:bookmarkEnd w:id="802"/>
      <w:bookmarkEnd w:id="803"/>
    </w:p>
    <w:p w14:paraId="25885156" w14:textId="7CE35A10"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L’etapa de Batxillerat s’ajustarà al que disposen el Decret 108/2022, de 5 d’agost, del Consell, </w:t>
      </w:r>
      <w:r w:rsidRPr="00741346">
        <w:rPr>
          <w:rFonts w:ascii="Times New Roman" w:hAnsi="Times New Roman" w:cs="Times New Roman"/>
          <w:sz w:val="24"/>
          <w:szCs w:val="24"/>
          <w:highlight w:val="yellow"/>
        </w:rPr>
        <w:t xml:space="preserve">modificat </w:t>
      </w:r>
      <w:r w:rsidR="00FE79A2" w:rsidRPr="00741346">
        <w:rPr>
          <w:rStyle w:val="normaltextrun"/>
          <w:rFonts w:ascii="Times New Roman" w:hAnsi="Times New Roman" w:cs="Times New Roman"/>
          <w:sz w:val="24"/>
          <w:szCs w:val="24"/>
          <w:highlight w:val="yellow"/>
        </w:rPr>
        <w:t xml:space="preserve">pel </w:t>
      </w:r>
      <w:r w:rsidR="00FE79A2" w:rsidRPr="00F71AE9">
        <w:rPr>
          <w:rStyle w:val="normaltextrun"/>
          <w:rFonts w:ascii="Times New Roman" w:hAnsi="Times New Roman" w:cs="Times New Roman"/>
          <w:sz w:val="24"/>
          <w:szCs w:val="24"/>
          <w:highlight w:val="yellow"/>
        </w:rPr>
        <w:t>Decret 103/2026, de 26 de juny, del Consell</w:t>
      </w:r>
      <w:r w:rsidRPr="00741346">
        <w:rPr>
          <w:rFonts w:ascii="Times New Roman" w:hAnsi="Times New Roman" w:cs="Times New Roman"/>
          <w:color w:val="000000" w:themeColor="text1"/>
          <w:sz w:val="24"/>
          <w:szCs w:val="24"/>
          <w:highlight w:val="yellow"/>
        </w:rPr>
        <w:t>,</w:t>
      </w:r>
      <w:r w:rsidRPr="00741346">
        <w:rPr>
          <w:rFonts w:ascii="Times New Roman" w:hAnsi="Times New Roman" w:cs="Times New Roman"/>
          <w:color w:val="000000" w:themeColor="text1"/>
          <w:sz w:val="24"/>
          <w:szCs w:val="24"/>
        </w:rPr>
        <w:t xml:space="preserve"> </w:t>
      </w:r>
      <w:r w:rsidRPr="00741346">
        <w:rPr>
          <w:rFonts w:ascii="Times New Roman" w:hAnsi="Times New Roman" w:cs="Times New Roman"/>
          <w:sz w:val="24"/>
          <w:szCs w:val="24"/>
        </w:rPr>
        <w:t>i l’</w:t>
      </w:r>
      <w:hyperlink r:id="rId207">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 modificada pel Decret 66/2024, de 21 de juny, del Consell.</w:t>
      </w:r>
    </w:p>
    <w:p w14:paraId="79A522A9" w14:textId="77777777" w:rsidR="003A7A76" w:rsidRPr="00741346" w:rsidRDefault="003A7A76" w:rsidP="00741346">
      <w:pPr>
        <w:pStyle w:val="Ttulo3"/>
        <w:spacing w:before="0" w:after="0"/>
        <w:rPr>
          <w:rFonts w:ascii="Times New Roman" w:hAnsi="Times New Roman" w:cs="Times New Roman"/>
          <w:b/>
          <w:bCs/>
          <w:sz w:val="24"/>
          <w:szCs w:val="24"/>
        </w:rPr>
      </w:pPr>
      <w:bookmarkStart w:id="804" w:name="_Toc138675819"/>
      <w:bookmarkStart w:id="805" w:name="_Toc170901833"/>
      <w:bookmarkStart w:id="806" w:name="_Toc201147652"/>
      <w:bookmarkStart w:id="807" w:name="_Toc234051450"/>
      <w:r w:rsidRPr="00741346">
        <w:rPr>
          <w:rFonts w:ascii="Times New Roman" w:hAnsi="Times New Roman" w:cs="Times New Roman"/>
          <w:sz w:val="24"/>
          <w:szCs w:val="24"/>
        </w:rPr>
        <w:t>7.2.2. Concreció curricular</w:t>
      </w:r>
      <w:bookmarkEnd w:id="804"/>
      <w:bookmarkEnd w:id="805"/>
      <w:bookmarkEnd w:id="806"/>
      <w:bookmarkEnd w:id="807"/>
    </w:p>
    <w:p w14:paraId="4F2FA61A" w14:textId="29A77B69"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1. Les propostes pedagògiques de departament s’ajustaran al que disposa l’article 22 del </w:t>
      </w:r>
      <w:hyperlink r:id="rId208">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w:t>
      </w:r>
      <w:r w:rsidR="00FE79A2" w:rsidRPr="00741346">
        <w:rPr>
          <w:rStyle w:val="normaltextrun"/>
          <w:rFonts w:ascii="Times New Roman" w:hAnsi="Times New Roman" w:cs="Times New Roman"/>
          <w:sz w:val="24"/>
          <w:szCs w:val="24"/>
          <w:highlight w:val="yellow"/>
        </w:rPr>
        <w:t xml:space="preserve">modificat pel </w:t>
      </w:r>
      <w:r w:rsidR="00FE79A2" w:rsidRPr="00F71AE9">
        <w:rPr>
          <w:rStyle w:val="normaltextrun"/>
          <w:rFonts w:ascii="Times New Roman" w:hAnsi="Times New Roman" w:cs="Times New Roman"/>
          <w:sz w:val="24"/>
          <w:szCs w:val="24"/>
          <w:highlight w:val="yellow"/>
        </w:rPr>
        <w:t>Decret 103/2026, de 26 de juny, del Consell</w:t>
      </w:r>
      <w:r w:rsidRPr="00741346">
        <w:rPr>
          <w:rFonts w:ascii="Times New Roman" w:hAnsi="Times New Roman" w:cs="Times New Roman"/>
          <w:color w:val="000000" w:themeColor="text1"/>
          <w:sz w:val="24"/>
          <w:szCs w:val="24"/>
          <w:highlight w:val="yellow"/>
        </w:rPr>
        <w:t>,</w:t>
      </w:r>
      <w:r w:rsidRPr="00741346">
        <w:rPr>
          <w:rFonts w:ascii="Times New Roman" w:hAnsi="Times New Roman" w:cs="Times New Roman"/>
          <w:sz w:val="24"/>
          <w:szCs w:val="24"/>
        </w:rPr>
        <w:t xml:space="preserve"> així com al que indiquen els apartats 1.2.5. i 4.2.2.1.</w:t>
      </w:r>
      <w:r w:rsidRPr="00741346">
        <w:rPr>
          <w:rFonts w:ascii="Times New Roman" w:hAnsi="Times New Roman" w:cs="Times New Roman"/>
          <w:i/>
          <w:iCs/>
          <w:sz w:val="24"/>
          <w:szCs w:val="24"/>
        </w:rPr>
        <w:t>b</w:t>
      </w:r>
      <w:r w:rsidRPr="00741346">
        <w:rPr>
          <w:rFonts w:ascii="Times New Roman" w:hAnsi="Times New Roman" w:cs="Times New Roman"/>
          <w:sz w:val="24"/>
          <w:szCs w:val="24"/>
        </w:rPr>
        <w:t xml:space="preserve"> d’estes instruccions.</w:t>
      </w:r>
    </w:p>
    <w:p w14:paraId="72042542" w14:textId="30537AA2"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lastRenderedPageBreak/>
        <w:t xml:space="preserve">2. Les programacions d’aula s’ajustaran al que disposa l’article 23 del </w:t>
      </w:r>
      <w:hyperlink r:id="rId209">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w:t>
      </w:r>
      <w:r w:rsidRPr="00FE79A2">
        <w:rPr>
          <w:rFonts w:ascii="Times New Roman" w:hAnsi="Times New Roman" w:cs="Times New Roman"/>
          <w:sz w:val="24"/>
          <w:szCs w:val="24"/>
        </w:rPr>
        <w:t xml:space="preserve">ll, </w:t>
      </w:r>
      <w:r w:rsidR="00FE79A2" w:rsidRPr="00741346">
        <w:rPr>
          <w:rStyle w:val="normaltextrun"/>
          <w:rFonts w:ascii="Times New Roman" w:hAnsi="Times New Roman" w:cs="Times New Roman"/>
          <w:sz w:val="24"/>
          <w:szCs w:val="24"/>
          <w:highlight w:val="yellow"/>
        </w:rPr>
        <w:t xml:space="preserve">modificat pel </w:t>
      </w:r>
      <w:r w:rsidR="00FE79A2" w:rsidRPr="00F71AE9">
        <w:rPr>
          <w:rStyle w:val="normaltextrun"/>
          <w:rFonts w:ascii="Times New Roman" w:hAnsi="Times New Roman" w:cs="Times New Roman"/>
          <w:sz w:val="24"/>
          <w:szCs w:val="24"/>
          <w:highlight w:val="yellow"/>
        </w:rPr>
        <w:t>Decret 103/2026, de 26 de juny, del Consell</w:t>
      </w:r>
      <w:r w:rsidRPr="00741346">
        <w:rPr>
          <w:rFonts w:ascii="Times New Roman" w:hAnsi="Times New Roman" w:cs="Times New Roman"/>
          <w:color w:val="000000" w:themeColor="text1"/>
          <w:sz w:val="24"/>
          <w:szCs w:val="24"/>
          <w:highlight w:val="yellow"/>
        </w:rPr>
        <w:t>,</w:t>
      </w:r>
      <w:r w:rsidRPr="00741346">
        <w:rPr>
          <w:rFonts w:ascii="Times New Roman" w:hAnsi="Times New Roman" w:cs="Times New Roman"/>
          <w:sz w:val="24"/>
          <w:szCs w:val="24"/>
        </w:rPr>
        <w:t xml:space="preserve"> així com al que indica l’apartat 4.2.2.1.</w:t>
      </w:r>
      <w:r w:rsidRPr="00741346">
        <w:rPr>
          <w:rFonts w:ascii="Times New Roman" w:hAnsi="Times New Roman" w:cs="Times New Roman"/>
          <w:i/>
          <w:iCs/>
          <w:sz w:val="24"/>
          <w:szCs w:val="24"/>
        </w:rPr>
        <w:t>c</w:t>
      </w:r>
      <w:r w:rsidRPr="00741346">
        <w:rPr>
          <w:rFonts w:ascii="Times New Roman" w:hAnsi="Times New Roman" w:cs="Times New Roman"/>
          <w:sz w:val="24"/>
          <w:szCs w:val="24"/>
        </w:rPr>
        <w:t xml:space="preserve"> d’estes instruccions.</w:t>
      </w:r>
    </w:p>
    <w:p w14:paraId="241651CF" w14:textId="77777777" w:rsidR="003A7A76" w:rsidRPr="00741346" w:rsidRDefault="003A7A76" w:rsidP="00741346">
      <w:pPr>
        <w:pStyle w:val="Ttulo3"/>
        <w:spacing w:before="0" w:after="0"/>
        <w:rPr>
          <w:rFonts w:ascii="Times New Roman" w:hAnsi="Times New Roman" w:cs="Times New Roman"/>
          <w:b/>
          <w:bCs/>
          <w:sz w:val="24"/>
          <w:szCs w:val="24"/>
        </w:rPr>
      </w:pPr>
      <w:bookmarkStart w:id="808" w:name="_Toc108522014"/>
      <w:bookmarkStart w:id="809" w:name="_Toc138675820"/>
      <w:bookmarkStart w:id="810" w:name="_Toc170901834"/>
      <w:bookmarkStart w:id="811" w:name="_Toc201147653"/>
      <w:bookmarkStart w:id="812" w:name="_Toc234051451"/>
      <w:r w:rsidRPr="00741346">
        <w:rPr>
          <w:rFonts w:ascii="Times New Roman" w:hAnsi="Times New Roman" w:cs="Times New Roman"/>
          <w:sz w:val="24"/>
          <w:szCs w:val="24"/>
        </w:rPr>
        <w:t>7.2.3. Accés</w:t>
      </w:r>
      <w:bookmarkEnd w:id="808"/>
      <w:bookmarkEnd w:id="809"/>
      <w:bookmarkEnd w:id="810"/>
      <w:bookmarkEnd w:id="811"/>
      <w:bookmarkEnd w:id="812"/>
    </w:p>
    <w:p w14:paraId="074D3D5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Podran accedir als estudis de Batxillerat els qui estiguen en possessió del títol de Graduat en Educació Secundària Obligatòria. Així mateix, podran accedir als estudis de Batxillerat els qui estiguen en possessió de qualsevol dels títols de Formació Professional, d’Arts Plàstiques i Disseny o d’Ensenyances Esportives i els altres casos que preveu la llei.</w:t>
      </w:r>
    </w:p>
    <w:p w14:paraId="393786A7" w14:textId="77777777" w:rsidR="003A7A76" w:rsidRPr="00741346" w:rsidRDefault="003A7A76" w:rsidP="00741346">
      <w:pPr>
        <w:pStyle w:val="Ttulo3"/>
        <w:spacing w:before="0" w:after="0"/>
        <w:rPr>
          <w:rFonts w:ascii="Times New Roman" w:hAnsi="Times New Roman" w:cs="Times New Roman"/>
          <w:b/>
          <w:bCs/>
          <w:sz w:val="24"/>
          <w:szCs w:val="24"/>
        </w:rPr>
      </w:pPr>
      <w:bookmarkStart w:id="813" w:name="__RefHeading___Toc47283_2901926218"/>
      <w:bookmarkStart w:id="814" w:name="_Toc108522015"/>
      <w:bookmarkStart w:id="815" w:name="_Toc138675821"/>
      <w:bookmarkStart w:id="816" w:name="_Toc170901835"/>
      <w:bookmarkStart w:id="817" w:name="_Toc201147654"/>
      <w:bookmarkStart w:id="818" w:name="_Toc234051452"/>
      <w:bookmarkEnd w:id="813"/>
      <w:r w:rsidRPr="00741346">
        <w:rPr>
          <w:rFonts w:ascii="Times New Roman" w:hAnsi="Times New Roman" w:cs="Times New Roman"/>
          <w:sz w:val="24"/>
          <w:szCs w:val="24"/>
        </w:rPr>
        <w:t>7.2.4. Avaluació dels processos d’aprenentatge i ensenyança i condicions de promoció i de titulació de l’alumnat</w:t>
      </w:r>
      <w:bookmarkEnd w:id="814"/>
      <w:bookmarkEnd w:id="815"/>
      <w:bookmarkEnd w:id="816"/>
      <w:bookmarkEnd w:id="817"/>
      <w:bookmarkEnd w:id="818"/>
    </w:p>
    <w:p w14:paraId="128AE747" w14:textId="47CCF08A" w:rsidR="00FE79A2"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Quant a l’avaluació, a la promoció i a la titulació de l’alumnat que curse Batxillerat, s’ajustarà al que disposen els capítols I, II, III i IV del títol IV del </w:t>
      </w:r>
      <w:hyperlink r:id="rId210"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w:t>
      </w:r>
      <w:r w:rsidRPr="00741346">
        <w:rPr>
          <w:rFonts w:ascii="Times New Roman" w:hAnsi="Times New Roman" w:cs="Times New Roman"/>
          <w:color w:val="000000" w:themeColor="text1"/>
          <w:sz w:val="24"/>
          <w:szCs w:val="24"/>
          <w:highlight w:val="yellow"/>
        </w:rPr>
        <w:t xml:space="preserve">i </w:t>
      </w:r>
      <w:r w:rsidR="009609A3">
        <w:rPr>
          <w:rFonts w:ascii="Times New Roman" w:hAnsi="Times New Roman" w:cs="Times New Roman"/>
          <w:color w:val="000000" w:themeColor="text1"/>
          <w:sz w:val="24"/>
          <w:szCs w:val="24"/>
          <w:highlight w:val="yellow"/>
        </w:rPr>
        <w:t xml:space="preserve">les modificacions dels articles 46 i 47 pel </w:t>
      </w:r>
      <w:r w:rsidR="00FE79A2" w:rsidRPr="00F71AE9">
        <w:rPr>
          <w:rStyle w:val="normaltextrun"/>
          <w:rFonts w:ascii="Times New Roman" w:hAnsi="Times New Roman" w:cs="Times New Roman"/>
          <w:sz w:val="24"/>
          <w:szCs w:val="24"/>
          <w:highlight w:val="yellow"/>
        </w:rPr>
        <w:t>Decret 103/2026, de 26 de juny, del Consell.</w:t>
      </w:r>
    </w:p>
    <w:p w14:paraId="7BE8200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cas de Batxillerat de règim nocturn, s’ajustarà al que establix el capítol II del títol IV de l’Orde 19/2023, de 29 de juny, de la Conselleria d’Educació, Cultura i Esport, i, en el cas de Batxillerat a distància, el que establix el capítol II del títol IV de la mateixa orde.</w:t>
      </w:r>
    </w:p>
    <w:p w14:paraId="1322848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El terme </w:t>
      </w:r>
      <w:r w:rsidRPr="00741346">
        <w:rPr>
          <w:rFonts w:ascii="Times New Roman" w:hAnsi="Times New Roman" w:cs="Times New Roman"/>
          <w:i/>
          <w:iCs/>
          <w:sz w:val="24"/>
          <w:szCs w:val="24"/>
        </w:rPr>
        <w:t xml:space="preserve">No presentat </w:t>
      </w:r>
      <w:r w:rsidRPr="00741346">
        <w:rPr>
          <w:rFonts w:ascii="Times New Roman" w:hAnsi="Times New Roman" w:cs="Times New Roman"/>
          <w:sz w:val="24"/>
          <w:szCs w:val="24"/>
        </w:rPr>
        <w:t>(NP) només es consignarà en l’avaluació final extraordinària i la seua equivalència correspondrà, per al càlcul de la nota numèrica, a la qualificació mínima establida per a esta etapa (és a dir, 0), llevat que hi haja una qualificació numèrica obtinguda per a la mateixa matèria en la prova ordinària, cas en què es consignarà esta qualificació. Si la qualificació de la prova extraordinària és inferior a la de la prova final ordinària del mateix curs acadèmic, es consignarà la qualificació superior.</w:t>
      </w:r>
    </w:p>
    <w:p w14:paraId="2E4378A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Pel que fa a l’avaluació dels aprenentatges i el registre en el sistema de gestió de l’alumnat hospitalitzat atés en la unitat pedagògica hospitalària o convalescent en el seu domicili per malaltia atés pel Centre Específic d’Educació a Distància (CEED), correspon al centre docent en el qual està matriculat, tenint en compte la informació del seguiment i l’avaluació del professorat que ha atés, prendre les decisions sobre la promoció i la titulació, que han de fer-se d’acord amb el que, amb caràcter general, establix la normativa vigent en cada una de les etapes educatives per a tot l’alumnat.</w:t>
      </w:r>
    </w:p>
    <w:p w14:paraId="6D7956D1" w14:textId="77777777" w:rsidR="003A7A76" w:rsidRPr="00741346" w:rsidRDefault="003A7A76" w:rsidP="00741346">
      <w:pPr>
        <w:pStyle w:val="Ttulo3"/>
        <w:spacing w:before="0" w:after="0"/>
        <w:rPr>
          <w:rFonts w:ascii="Times New Roman" w:hAnsi="Times New Roman" w:cs="Times New Roman"/>
          <w:b/>
          <w:bCs/>
          <w:sz w:val="24"/>
          <w:szCs w:val="24"/>
        </w:rPr>
      </w:pPr>
      <w:bookmarkStart w:id="819" w:name="_Toc108522016"/>
      <w:bookmarkStart w:id="820" w:name="_Toc138675822"/>
      <w:bookmarkStart w:id="821" w:name="_Toc170901836"/>
      <w:bookmarkStart w:id="822" w:name="_Toc201147655"/>
      <w:bookmarkStart w:id="823" w:name="_Toc234051453"/>
      <w:r w:rsidRPr="00741346">
        <w:rPr>
          <w:rFonts w:ascii="Times New Roman" w:hAnsi="Times New Roman" w:cs="Times New Roman"/>
          <w:sz w:val="24"/>
          <w:szCs w:val="24"/>
        </w:rPr>
        <w:t>7.2.5. Repetició completa de segon curs de Batxillerat</w:t>
      </w:r>
      <w:bookmarkEnd w:id="819"/>
      <w:bookmarkEnd w:id="820"/>
      <w:bookmarkEnd w:id="821"/>
      <w:bookmarkEnd w:id="822"/>
      <w:bookmarkEnd w:id="823"/>
    </w:p>
    <w:p w14:paraId="63048530"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L’alumnat que al final del segon curs tinga avaluació negativa en algunes matèries podrà matricular-se d’estes sense necessitat de cursar de nou les matèries superades, o podrà optar, així mateix, per repetir el curs complet, d’acord amb el que establixen els punts 3 i 4 de l’article 43 del </w:t>
      </w:r>
      <w:hyperlink r:id="rId211">
        <w:r w:rsidRPr="00741346">
          <w:rPr>
            <w:rStyle w:val="Hipervnculo"/>
            <w:rFonts w:ascii="Times New Roman" w:hAnsi="Times New Roman" w:cs="Times New Roman"/>
            <w:color w:val="auto"/>
            <w:sz w:val="24"/>
            <w:szCs w:val="24"/>
          </w:rPr>
          <w:t>Decret 108/2022</w:t>
        </w:r>
      </w:hyperlink>
      <w:r w:rsidRPr="00741346">
        <w:rPr>
          <w:rFonts w:ascii="Times New Roman" w:hAnsi="Times New Roman" w:cs="Times New Roman"/>
          <w:sz w:val="24"/>
          <w:szCs w:val="24"/>
        </w:rPr>
        <w:t>, de 5 d’agost, del Consell.</w:t>
      </w:r>
    </w:p>
    <w:p w14:paraId="3F76669E"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lastRenderedPageBreak/>
        <w:t>El procediment per a sol·licitar la repetició completa de segon curs de Batxillerat és el que disposa el capítol IV del títol III de l’</w:t>
      </w:r>
      <w:hyperlink r:id="rId212" w:history="1">
        <w:r w:rsidRPr="00741346">
          <w:rPr>
            <w:rStyle w:val="Hipervnculo"/>
            <w:rFonts w:ascii="Times New Roman" w:hAnsi="Times New Roman" w:cs="Times New Roman"/>
            <w:sz w:val="24"/>
            <w:szCs w:val="24"/>
          </w:rPr>
          <w:t>Orde 19/2023</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29 de juny, de la Conselleria d’Educació, Cultura i Esport.</w:t>
      </w:r>
    </w:p>
    <w:p w14:paraId="3C4B8F9E" w14:textId="77777777" w:rsidR="003A7A76" w:rsidRPr="00741346" w:rsidRDefault="003A7A76" w:rsidP="00741346">
      <w:pPr>
        <w:pStyle w:val="Ttulo3"/>
        <w:spacing w:before="0" w:after="0"/>
        <w:rPr>
          <w:rFonts w:ascii="Times New Roman" w:hAnsi="Times New Roman" w:cs="Times New Roman"/>
          <w:b/>
          <w:bCs/>
          <w:sz w:val="24"/>
          <w:szCs w:val="24"/>
        </w:rPr>
      </w:pPr>
      <w:bookmarkStart w:id="824" w:name="__RefHeading___Toc47297_2901926218"/>
      <w:bookmarkStart w:id="825" w:name="__RefHeading___Toc47299_2901926218"/>
      <w:bookmarkStart w:id="826" w:name="_Toc108522018"/>
      <w:bookmarkStart w:id="827" w:name="_Toc138675823"/>
      <w:bookmarkStart w:id="828" w:name="_Toc170901837"/>
      <w:bookmarkStart w:id="829" w:name="_Toc201147656"/>
      <w:bookmarkStart w:id="830" w:name="_Toc234051454"/>
      <w:bookmarkEnd w:id="824"/>
      <w:bookmarkEnd w:id="825"/>
      <w:r w:rsidRPr="00741346">
        <w:rPr>
          <w:rFonts w:ascii="Times New Roman" w:hAnsi="Times New Roman" w:cs="Times New Roman"/>
          <w:sz w:val="24"/>
          <w:szCs w:val="24"/>
        </w:rPr>
        <w:t xml:space="preserve">7.2.6. Canvi de modalitat o </w:t>
      </w:r>
      <w:bookmarkEnd w:id="826"/>
      <w:r w:rsidRPr="00741346">
        <w:rPr>
          <w:rFonts w:ascii="Times New Roman" w:hAnsi="Times New Roman" w:cs="Times New Roman"/>
          <w:sz w:val="24"/>
          <w:szCs w:val="24"/>
        </w:rPr>
        <w:t>via</w:t>
      </w:r>
      <w:bookmarkEnd w:id="827"/>
      <w:bookmarkEnd w:id="828"/>
      <w:bookmarkEnd w:id="829"/>
      <w:bookmarkEnd w:id="830"/>
    </w:p>
    <w:p w14:paraId="39D18088" w14:textId="7CB4CE85"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L’alumnat pot canviar de modalitat o via en passar de primer a segon curs de Batxillerat o en repetir qualsevol dels cursos, d’acord amb el que disposa l’article 47 del </w:t>
      </w:r>
      <w:hyperlink r:id="rId213" w:history="1">
        <w:r w:rsidRPr="00741346">
          <w:rPr>
            <w:rStyle w:val="Hipervnculo"/>
            <w:rFonts w:ascii="Times New Roman" w:hAnsi="Times New Roman" w:cs="Times New Roman"/>
            <w:sz w:val="24"/>
            <w:szCs w:val="24"/>
          </w:rPr>
          <w:t>Decret 108/2022</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 xml:space="preserve">de 5 d’agost, del Consell, </w:t>
      </w:r>
      <w:r w:rsidR="009609A3" w:rsidRPr="00741346">
        <w:rPr>
          <w:rStyle w:val="normaltextrun"/>
          <w:rFonts w:ascii="Times New Roman" w:hAnsi="Times New Roman" w:cs="Times New Roman"/>
          <w:sz w:val="24"/>
          <w:szCs w:val="24"/>
          <w:highlight w:val="yellow"/>
        </w:rPr>
        <w:t xml:space="preserve">modificat pel </w:t>
      </w:r>
      <w:r w:rsidR="009609A3" w:rsidRPr="00F71AE9">
        <w:rPr>
          <w:rStyle w:val="normaltextrun"/>
          <w:rFonts w:ascii="Times New Roman" w:hAnsi="Times New Roman" w:cs="Times New Roman"/>
          <w:sz w:val="24"/>
          <w:szCs w:val="24"/>
          <w:highlight w:val="yellow"/>
        </w:rPr>
        <w:t>Decret 103/2026, de 26 de juny, del Consell.</w:t>
      </w:r>
      <w:r w:rsidRPr="00741346">
        <w:rPr>
          <w:rFonts w:ascii="Times New Roman" w:hAnsi="Times New Roman" w:cs="Times New Roman"/>
          <w:sz w:val="24"/>
          <w:szCs w:val="24"/>
        </w:rPr>
        <w:t xml:space="preserve"> El procediment per a sol·licitar el canvi de modalitat o via és el que </w:t>
      </w:r>
      <w:bookmarkStart w:id="831" w:name="__RefHeading___Toc47301_2901926218"/>
      <w:bookmarkEnd w:id="831"/>
      <w:r w:rsidRPr="00741346">
        <w:rPr>
          <w:rFonts w:ascii="Times New Roman" w:hAnsi="Times New Roman" w:cs="Times New Roman"/>
          <w:sz w:val="24"/>
          <w:szCs w:val="24"/>
        </w:rPr>
        <w:t>disposa el capítol I del títol III de l’</w:t>
      </w:r>
      <w:hyperlink r:id="rId214" w:history="1">
        <w:r w:rsidRPr="00741346">
          <w:rPr>
            <w:rStyle w:val="Hipervnculo"/>
            <w:rFonts w:ascii="Times New Roman" w:hAnsi="Times New Roman" w:cs="Times New Roman"/>
            <w:sz w:val="24"/>
            <w:szCs w:val="24"/>
          </w:rPr>
          <w:t>Orde 19/2023</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29 de juny, de la Conselleria d’Educació, Cultura i Esport.</w:t>
      </w:r>
    </w:p>
    <w:p w14:paraId="353CBCF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Style w:val="normaltextrun"/>
          <w:rFonts w:ascii="Times New Roman" w:hAnsi="Times New Roman" w:cs="Times New Roman"/>
          <w:color w:val="000000"/>
          <w:sz w:val="24"/>
          <w:szCs w:val="24"/>
          <w:shd w:val="clear" w:color="auto" w:fill="FFFFFF"/>
        </w:rPr>
        <w:t>En</w:t>
      </w:r>
      <w:r w:rsidRPr="00741346">
        <w:rPr>
          <w:rFonts w:ascii="Times New Roman" w:hAnsi="Times New Roman" w:cs="Times New Roman"/>
          <w:sz w:val="24"/>
          <w:szCs w:val="24"/>
        </w:rPr>
        <w:t xml:space="preserve"> este sentit, s’haurà de tindre en compte l’annex II del Decret 66/2024, de 21 de juny, del Consell, pel qual s’afig un nou apartat 4 a l’article 41 de l’Orde 19/2023, de 29 de juny, de la Conselleria d’Educació, Cultura i Esport, i es modifica l’annex VIII d’esta orde.</w:t>
      </w:r>
    </w:p>
    <w:p w14:paraId="762A4E95" w14:textId="77777777" w:rsidR="003A7A76" w:rsidRPr="00741346" w:rsidRDefault="003A7A76" w:rsidP="00741346">
      <w:pPr>
        <w:pStyle w:val="Ttulo3"/>
        <w:spacing w:before="0" w:after="0"/>
        <w:rPr>
          <w:rFonts w:ascii="Times New Roman" w:hAnsi="Times New Roman" w:cs="Times New Roman"/>
          <w:b/>
          <w:bCs/>
          <w:sz w:val="24"/>
          <w:szCs w:val="24"/>
        </w:rPr>
      </w:pPr>
      <w:bookmarkStart w:id="832" w:name="__RefHeading___Toc47303_2901926218"/>
      <w:bookmarkStart w:id="833" w:name="_Toc108522020"/>
      <w:bookmarkStart w:id="834" w:name="_Toc138675824"/>
      <w:bookmarkStart w:id="835" w:name="_Toc170901838"/>
      <w:bookmarkStart w:id="836" w:name="_Toc201147657"/>
      <w:bookmarkStart w:id="837" w:name="_Toc234051455"/>
      <w:bookmarkEnd w:id="832"/>
      <w:r w:rsidRPr="00741346">
        <w:rPr>
          <w:rFonts w:ascii="Times New Roman" w:hAnsi="Times New Roman" w:cs="Times New Roman"/>
          <w:sz w:val="24"/>
          <w:szCs w:val="24"/>
        </w:rPr>
        <w:t>7.2.7. Exempcions i convalidacions</w:t>
      </w:r>
      <w:bookmarkEnd w:id="833"/>
      <w:bookmarkEnd w:id="834"/>
      <w:bookmarkEnd w:id="835"/>
      <w:bookmarkEnd w:id="836"/>
      <w:bookmarkEnd w:id="837"/>
    </w:p>
    <w:p w14:paraId="501597D3"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1. Per a l’alumnat que compagina els estudis de Batxillerat amb la condició d’esportista d’alt nivell, d’alt rendiment o d’elit, o amb la condició de personal tècnic, entrenador, arbitral o jutge d’elit de la Comunitat Valenciana, poden adoptar-se diferents mesures relatives a la convalidació i exempció de determinades matèries, d’acord amb el que establix l’article 32 del </w:t>
      </w:r>
      <w:hyperlink r:id="rId215">
        <w:r w:rsidRPr="00741346">
          <w:rPr>
            <w:rStyle w:val="Hipervnculo"/>
            <w:rFonts w:ascii="Times New Roman" w:hAnsi="Times New Roman" w:cs="Times New Roman"/>
            <w:color w:val="auto"/>
            <w:sz w:val="24"/>
            <w:szCs w:val="24"/>
          </w:rPr>
          <w:t>Decret 108/2022</w:t>
        </w:r>
      </w:hyperlink>
      <w:r w:rsidRPr="00741346">
        <w:rPr>
          <w:rFonts w:ascii="Times New Roman" w:hAnsi="Times New Roman" w:cs="Times New Roman"/>
          <w:sz w:val="24"/>
          <w:szCs w:val="24"/>
        </w:rPr>
        <w:t>, de 5 d’agost, del Consell. El procediment per a sol·licitar l’exempció i convalidació de matèries és el que disposa el capítol VII del títol III de l’</w:t>
      </w:r>
      <w:hyperlink r:id="rId216"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676E507E"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sz w:val="24"/>
          <w:szCs w:val="24"/>
        </w:rPr>
        <w:t xml:space="preserve">2. Igualment, per a l’alumnat que compagina els estudis de Batxillerat i les ensenyances professionals de Dansa o de Música, i amb la finalitat d’afavorir la compatibilitat i simultaneïtat de les dos ensenyances, poden adoptar-se diferents mesures relatives a la convalidació i exempció de determinades matèries, d’acord amb el que establixen els articles 33 i 34 del </w:t>
      </w:r>
      <w:hyperlink r:id="rId217">
        <w:r w:rsidRPr="00741346">
          <w:rPr>
            <w:rStyle w:val="Hipervnculo"/>
            <w:rFonts w:ascii="Times New Roman" w:hAnsi="Times New Roman" w:cs="Times New Roman"/>
            <w:color w:val="auto"/>
            <w:sz w:val="24"/>
            <w:szCs w:val="24"/>
          </w:rPr>
          <w:t>Decret 108/2022</w:t>
        </w:r>
      </w:hyperlink>
      <w:r w:rsidRPr="00741346">
        <w:rPr>
          <w:rStyle w:val="Hipervnculo"/>
          <w:rFonts w:ascii="Times New Roman" w:hAnsi="Times New Roman" w:cs="Times New Roman"/>
          <w:color w:val="auto"/>
          <w:sz w:val="24"/>
          <w:szCs w:val="24"/>
        </w:rPr>
        <w:t>,</w:t>
      </w:r>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5 d’agost, del Consell. El procediment per a sol·licitar l’exempció de la matèria d’Educació Física i la convalidació de les matèries establides per normativa és el que disposen els capítols V i VI del títol III de l’</w:t>
      </w:r>
      <w:hyperlink r:id="rId218">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0E12DF9F" w14:textId="77777777" w:rsidR="003A7A76" w:rsidRPr="00741346" w:rsidRDefault="003A7A76" w:rsidP="00741346">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rPr>
          <w:rFonts w:ascii="Times New Roman" w:hAnsi="Times New Roman" w:cs="Times New Roman"/>
          <w:sz w:val="24"/>
          <w:szCs w:val="24"/>
        </w:rPr>
      </w:pPr>
      <w:r w:rsidRPr="00741346">
        <w:rPr>
          <w:rFonts w:ascii="Times New Roman" w:hAnsi="Times New Roman" w:cs="Times New Roman"/>
          <w:sz w:val="24"/>
          <w:szCs w:val="24"/>
        </w:rPr>
        <w:t>Pel que fa a les matèries de contingut anàleg, són les que s’arrepleguen en la taula següent:</w:t>
      </w:r>
    </w:p>
    <w:tbl>
      <w:tblPr>
        <w:tblStyle w:val="Tablaconcuadrcula"/>
        <w:tblW w:w="9776" w:type="dxa"/>
        <w:tblLayout w:type="fixed"/>
        <w:tblLook w:val="06A0" w:firstRow="1" w:lastRow="0" w:firstColumn="1" w:lastColumn="0" w:noHBand="1" w:noVBand="1"/>
      </w:tblPr>
      <w:tblGrid>
        <w:gridCol w:w="3823"/>
        <w:gridCol w:w="5953"/>
      </w:tblGrid>
      <w:tr w:rsidR="003A7A76" w:rsidRPr="00741346" w14:paraId="6A9C83CE" w14:textId="77777777" w:rsidTr="00E27E61">
        <w:trPr>
          <w:trHeight w:val="300"/>
        </w:trPr>
        <w:tc>
          <w:tcPr>
            <w:tcW w:w="3823" w:type="dxa"/>
            <w:vAlign w:val="center"/>
          </w:tcPr>
          <w:p w14:paraId="0519952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Matèria de Batxillerat</w:t>
            </w:r>
          </w:p>
        </w:tc>
        <w:tc>
          <w:tcPr>
            <w:tcW w:w="5953" w:type="dxa"/>
            <w:vAlign w:val="center"/>
          </w:tcPr>
          <w:p w14:paraId="417CC4F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Assignatura de les EP de Dansa/Música</w:t>
            </w:r>
          </w:p>
        </w:tc>
      </w:tr>
      <w:tr w:rsidR="003A7A76" w:rsidRPr="00741346" w14:paraId="144DE3D2" w14:textId="77777777" w:rsidTr="00E27E61">
        <w:trPr>
          <w:trHeight w:val="300"/>
        </w:trPr>
        <w:tc>
          <w:tcPr>
            <w:tcW w:w="3823" w:type="dxa"/>
            <w:vAlign w:val="center"/>
          </w:tcPr>
          <w:p w14:paraId="1179546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Cultura Audiovisual</w:t>
            </w:r>
          </w:p>
        </w:tc>
        <w:tc>
          <w:tcPr>
            <w:tcW w:w="5953" w:type="dxa"/>
            <w:vAlign w:val="center"/>
          </w:tcPr>
          <w:p w14:paraId="76A7895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Cultura Audiovisual/Cultura Audiovisual</w:t>
            </w:r>
          </w:p>
        </w:tc>
      </w:tr>
      <w:tr w:rsidR="003A7A76" w:rsidRPr="00741346" w14:paraId="06EE3B46" w14:textId="77777777" w:rsidTr="00E27E61">
        <w:trPr>
          <w:trHeight w:val="300"/>
        </w:trPr>
        <w:tc>
          <w:tcPr>
            <w:tcW w:w="3823" w:type="dxa"/>
            <w:vAlign w:val="center"/>
          </w:tcPr>
          <w:p w14:paraId="0B29AEC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Història de la Música i de la Dansa</w:t>
            </w:r>
          </w:p>
        </w:tc>
        <w:tc>
          <w:tcPr>
            <w:tcW w:w="5953" w:type="dxa"/>
            <w:vAlign w:val="center"/>
          </w:tcPr>
          <w:p w14:paraId="5921F62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Origen i Evolució de la Dansa/1r d’Història de la Música</w:t>
            </w:r>
          </w:p>
        </w:tc>
      </w:tr>
    </w:tbl>
    <w:p w14:paraId="7C64A9DE" w14:textId="77777777" w:rsidR="003A7A76" w:rsidRPr="00741346" w:rsidRDefault="003A7A76" w:rsidP="00741346">
      <w:pPr>
        <w:spacing w:line="360" w:lineRule="auto"/>
        <w:jc w:val="both"/>
        <w:rPr>
          <w:rFonts w:ascii="Times New Roman" w:hAnsi="Times New Roman" w:cs="Times New Roman"/>
        </w:rPr>
      </w:pPr>
    </w:p>
    <w:p w14:paraId="3CD5A7C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Per a la resta de matèries de Batxillerat en les quals el Decret 108/2022</w:t>
      </w:r>
      <w:r w:rsidRPr="00741346">
        <w:rPr>
          <w:rStyle w:val="Hipervnculo"/>
          <w:rFonts w:ascii="Times New Roman" w:hAnsi="Times New Roman" w:cs="Times New Roman"/>
          <w:sz w:val="24"/>
          <w:szCs w:val="24"/>
        </w:rPr>
        <w:t>,</w:t>
      </w:r>
      <w:r w:rsidRPr="00741346">
        <w:rPr>
          <w:rFonts w:ascii="Times New Roman" w:hAnsi="Times New Roman" w:cs="Times New Roman"/>
          <w:sz w:val="24"/>
          <w:szCs w:val="24"/>
        </w:rPr>
        <w:t xml:space="preserve"> de 5 d’agost, del Consell, especifica que es poden convalidar amb assignatures de les ensenyances professionals de Música i de Dansa de contingut anàleg, les quals són Cor i Tècnica Vocal I, Literatura Universal, Cor i Tècnica Vocal II, Història de l’Art i Literatura Dramàtica per a les ensenyances professionals de Dansa, i Arts </w:t>
      </w:r>
      <w:r w:rsidRPr="00741346">
        <w:rPr>
          <w:rFonts w:ascii="Times New Roman" w:hAnsi="Times New Roman" w:cs="Times New Roman"/>
          <w:sz w:val="24"/>
          <w:szCs w:val="24"/>
        </w:rPr>
        <w:lastRenderedPageBreak/>
        <w:t>Escèniques I, Literatura Universal, Arts Escèniques II, Història de l’Art i Literatura Dramàtica per a les ensenyances professionals de Música, el procediment és el següent:</w:t>
      </w:r>
    </w:p>
    <w:p w14:paraId="6B91659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En cas que s’oferisca alguna assignatura de disseny propi en estos centres d’ensenyances professionals que puga coincidir en un 75 % en objectius i continguts amb estes matèries de Batxillerat, segons el que establix l’article 3 del Reial decret 242/2009, de 27 de febrer, pel qual s’establixen convalidacions entre les ensenyances professionals de Música i de Dansa i l’Educació Secundària Obligatòria i el Batxillerat, així com els efectes que han de tindre sobre la matèria d’Educació Física la condició d’esportista d’alt nivell o alt rendiment i les ensenyances professionals de Dansa (BOE 51, 28.02.2009), l’alumnat ha d’aportar al centre educatiu a on cursa l’etapa de Batxillerat el currículum de l’assignatura, i ha d’indicar amb quina matèria de les anteriors sol·licita convalidar-la.</w:t>
      </w:r>
    </w:p>
    <w:p w14:paraId="43F225F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centre ha de tramitar la sol·licitud al Servici d’Ordenació Acadèmica de la Direcció General d’Ordenació Educativa i adjuntar el currículum de l’assignatura corresponent per a comprovar i certificar, si és el cas, que s’ajusta a este percentatge i que es pot fer la convalidació.</w:t>
      </w:r>
    </w:p>
    <w:p w14:paraId="3BA78139"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 xml:space="preserve">3. Respecte a l’exempció de l’avaluació i qualificació del valencià, caldrà ajustar-se al que disposen l’article 7.2. i el 14 de la </w:t>
      </w:r>
      <w:hyperlink r:id="rId219" w:history="1">
        <w:r w:rsidRPr="00741346">
          <w:rPr>
            <w:rStyle w:val="Hipervnculo"/>
            <w:rFonts w:ascii="Times New Roman" w:hAnsi="Times New Roman" w:cs="Times New Roman"/>
            <w:sz w:val="24"/>
            <w:szCs w:val="24"/>
          </w:rPr>
          <w:t>Llei 1/2024</w:t>
        </w:r>
      </w:hyperlink>
      <w:r w:rsidRPr="00741346">
        <w:rPr>
          <w:rFonts w:ascii="Times New Roman" w:hAnsi="Times New Roman" w:cs="Times New Roman"/>
          <w:sz w:val="24"/>
          <w:szCs w:val="24"/>
        </w:rPr>
        <w:t>, de 27 de juny, de la Generalitat.</w:t>
      </w:r>
    </w:p>
    <w:p w14:paraId="2415314A" w14:textId="77777777" w:rsidR="003A7A76" w:rsidRPr="00741346" w:rsidRDefault="003A7A76" w:rsidP="00741346">
      <w:pPr>
        <w:pStyle w:val="Ttulo3"/>
        <w:spacing w:before="0" w:after="0"/>
        <w:rPr>
          <w:rFonts w:ascii="Times New Roman" w:hAnsi="Times New Roman" w:cs="Times New Roman"/>
          <w:b/>
          <w:bCs/>
          <w:sz w:val="24"/>
          <w:szCs w:val="24"/>
        </w:rPr>
      </w:pPr>
      <w:bookmarkStart w:id="838" w:name="_Toc201147658"/>
      <w:bookmarkStart w:id="839" w:name="_Toc234051456"/>
      <w:r w:rsidRPr="00741346">
        <w:rPr>
          <w:rFonts w:ascii="Times New Roman" w:hAnsi="Times New Roman" w:cs="Times New Roman"/>
          <w:sz w:val="24"/>
          <w:szCs w:val="24"/>
        </w:rPr>
        <w:t>7.2.8. Habilitació d’una matèria de modalitat</w:t>
      </w:r>
      <w:bookmarkEnd w:id="838"/>
      <w:bookmarkEnd w:id="839"/>
    </w:p>
    <w:p w14:paraId="5C10A598" w14:textId="67D78FD9"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 xml:space="preserve">D’acord amb l’article 46 del Decret 108/2022, de 5 d’agost, del Consell, </w:t>
      </w:r>
      <w:r w:rsidR="009609A3" w:rsidRPr="00741346">
        <w:rPr>
          <w:rStyle w:val="normaltextrun"/>
          <w:rFonts w:ascii="Times New Roman" w:hAnsi="Times New Roman" w:cs="Times New Roman"/>
          <w:sz w:val="24"/>
          <w:szCs w:val="24"/>
          <w:highlight w:val="yellow"/>
        </w:rPr>
        <w:t xml:space="preserve">modificat pel </w:t>
      </w:r>
      <w:r w:rsidR="009609A3" w:rsidRPr="00F71AE9">
        <w:rPr>
          <w:rStyle w:val="normaltextrun"/>
          <w:rFonts w:ascii="Times New Roman" w:hAnsi="Times New Roman" w:cs="Times New Roman"/>
          <w:sz w:val="24"/>
          <w:szCs w:val="24"/>
          <w:highlight w:val="yellow"/>
        </w:rPr>
        <w:t>Decret 103/2026, de 26 de juny, del Consell</w:t>
      </w:r>
      <w:r w:rsidR="009609A3">
        <w:rPr>
          <w:rStyle w:val="normaltextrun"/>
          <w:rFonts w:ascii="Times New Roman" w:hAnsi="Times New Roman" w:cs="Times New Roman"/>
          <w:sz w:val="24"/>
          <w:szCs w:val="24"/>
        </w:rPr>
        <w:t>,</w:t>
      </w:r>
      <w:r w:rsidRPr="00741346">
        <w:rPr>
          <w:rFonts w:ascii="Times New Roman" w:hAnsi="Times New Roman" w:cs="Times New Roman"/>
          <w:color w:val="000000" w:themeColor="text1"/>
          <w:sz w:val="24"/>
          <w:szCs w:val="24"/>
        </w:rPr>
        <w:t xml:space="preserve"> </w:t>
      </w:r>
      <w:r w:rsidRPr="00741346">
        <w:rPr>
          <w:rFonts w:ascii="Times New Roman" w:hAnsi="Times New Roman" w:cs="Times New Roman"/>
          <w:sz w:val="24"/>
          <w:szCs w:val="24"/>
        </w:rPr>
        <w:t>a l’alumnat que canvie, en segon curs, de matèria de modalitat dins de la mateixa modalitat i esta siga de continuïtat, se li podrà habilitar la matèria corresponent de primer curs atenent les condicions que establix este article. L’habilitació no serà aplicable a les matèries optatives.</w:t>
      </w:r>
    </w:p>
    <w:p w14:paraId="05AD9D87" w14:textId="77777777" w:rsidR="003A7A76" w:rsidRPr="00741346" w:rsidRDefault="003A7A76" w:rsidP="00741346">
      <w:pPr>
        <w:pStyle w:val="Ttulo3"/>
        <w:spacing w:before="0" w:after="0"/>
        <w:rPr>
          <w:rFonts w:ascii="Times New Roman" w:hAnsi="Times New Roman" w:cs="Times New Roman"/>
          <w:sz w:val="24"/>
          <w:szCs w:val="24"/>
        </w:rPr>
      </w:pPr>
      <w:bookmarkStart w:id="840" w:name="__RefHeading___Toc47305_2901926218"/>
      <w:bookmarkStart w:id="841" w:name="_Toc108522021"/>
      <w:bookmarkStart w:id="842" w:name="_Toc138675825"/>
      <w:bookmarkStart w:id="843" w:name="_Toc170901839"/>
      <w:bookmarkStart w:id="844" w:name="_Toc201147659"/>
      <w:bookmarkStart w:id="845" w:name="_Toc234051457"/>
      <w:bookmarkEnd w:id="840"/>
      <w:r w:rsidRPr="00741346">
        <w:rPr>
          <w:rFonts w:ascii="Times New Roman" w:hAnsi="Times New Roman" w:cs="Times New Roman"/>
          <w:sz w:val="24"/>
          <w:szCs w:val="24"/>
        </w:rPr>
        <w:t xml:space="preserve">7.2.9. </w:t>
      </w:r>
      <w:bookmarkEnd w:id="841"/>
      <w:bookmarkEnd w:id="842"/>
      <w:bookmarkEnd w:id="843"/>
      <w:r w:rsidRPr="00741346">
        <w:rPr>
          <w:rFonts w:ascii="Times New Roman" w:hAnsi="Times New Roman" w:cs="Times New Roman"/>
          <w:sz w:val="24"/>
          <w:szCs w:val="24"/>
        </w:rPr>
        <w:t>Primera i segona llengua estrangera</w:t>
      </w:r>
      <w:bookmarkEnd w:id="844"/>
      <w:bookmarkEnd w:id="845"/>
    </w:p>
    <w:p w14:paraId="7080E755"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bookmarkStart w:id="846" w:name="__RefHeading___Toc47307_2901926218"/>
      <w:bookmarkStart w:id="847" w:name="_Toc108522022"/>
      <w:bookmarkEnd w:id="846"/>
      <w:r w:rsidRPr="00741346">
        <w:rPr>
          <w:rFonts w:ascii="Times New Roman" w:hAnsi="Times New Roman" w:cs="Times New Roman"/>
          <w:sz w:val="24"/>
          <w:szCs w:val="24"/>
        </w:rPr>
        <w:t>1. La Llei 1/2024, de 27 de juny, de la Generalitat, establix que tot l’alumnat cursarà anglés com a llengua estrangera. En conseqüència, d’acord amb la normativa vigent en matèria de plantilles de professorat, es podran constituir grups la primera llengua estrangera dels quals siga diferent de l’anglés, sempre que l’alumnat curse esta última com a segona llengua estrangera. Esta constitució de grups haurà de tindre continuïtat respecte a l’etapa d’Educació Secundària Obligatòria.</w:t>
      </w:r>
    </w:p>
    <w:p w14:paraId="1C3796E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D’acord amb el que disposa l’article 48 del Decret 108/2022, de 5 d’agost, del Consell, l’alumnat de segon curs de Batxillerat pot canviar, per a les matèries Llengua Estrangera II i Segona Llengua Estrangera II, a un idioma diferent del cursat en les matèries Llengua Estrangera I </w:t>
      </w:r>
      <w:proofErr w:type="spellStart"/>
      <w:r w:rsidRPr="00741346">
        <w:rPr>
          <w:rFonts w:ascii="Times New Roman" w:hAnsi="Times New Roman" w:cs="Times New Roman"/>
          <w:sz w:val="24"/>
          <w:szCs w:val="24"/>
        </w:rPr>
        <w:t>i</w:t>
      </w:r>
      <w:proofErr w:type="spellEnd"/>
      <w:r w:rsidRPr="00741346">
        <w:rPr>
          <w:rFonts w:ascii="Times New Roman" w:hAnsi="Times New Roman" w:cs="Times New Roman"/>
          <w:sz w:val="24"/>
          <w:szCs w:val="24"/>
        </w:rPr>
        <w:t xml:space="preserve"> Segona Llengua Estrangera I. El procediment per a sol·licitar el canvi de llengua estrangera és el que disposa el capítol II del títol III de l’</w:t>
      </w:r>
      <w:hyperlink r:id="rId220"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1BA5BD12" w14:textId="77777777" w:rsidR="003A7A76" w:rsidRPr="00741346" w:rsidRDefault="003A7A76" w:rsidP="00741346">
      <w:pPr>
        <w:pStyle w:val="Ttulo3"/>
        <w:spacing w:before="0" w:after="0"/>
        <w:rPr>
          <w:rFonts w:ascii="Times New Roman" w:hAnsi="Times New Roman" w:cs="Times New Roman"/>
          <w:b/>
          <w:bCs/>
          <w:sz w:val="24"/>
          <w:szCs w:val="24"/>
        </w:rPr>
      </w:pPr>
      <w:bookmarkStart w:id="848" w:name="_Toc138675826"/>
      <w:bookmarkStart w:id="849" w:name="_Toc170901840"/>
      <w:bookmarkStart w:id="850" w:name="_Toc201147660"/>
      <w:bookmarkStart w:id="851" w:name="_Toc234051458"/>
      <w:r w:rsidRPr="00741346">
        <w:rPr>
          <w:rFonts w:ascii="Times New Roman" w:hAnsi="Times New Roman" w:cs="Times New Roman"/>
          <w:sz w:val="24"/>
          <w:szCs w:val="24"/>
        </w:rPr>
        <w:lastRenderedPageBreak/>
        <w:t>7.2.10. Continuïtat entre matèries</w:t>
      </w:r>
      <w:bookmarkEnd w:id="847"/>
      <w:bookmarkEnd w:id="848"/>
      <w:bookmarkEnd w:id="849"/>
      <w:bookmarkEnd w:id="850"/>
      <w:bookmarkEnd w:id="851"/>
    </w:p>
    <w:p w14:paraId="64D9F700" w14:textId="3E268444" w:rsidR="009609A3" w:rsidRDefault="003A7A76" w:rsidP="00741346">
      <w:pPr>
        <w:pStyle w:val="Textoindependiente"/>
        <w:spacing w:after="0" w:line="360" w:lineRule="auto"/>
        <w:rPr>
          <w:rStyle w:val="normaltextrun"/>
          <w:rFonts w:ascii="Times New Roman" w:hAnsi="Times New Roman" w:cs="Times New Roman"/>
          <w:sz w:val="24"/>
          <w:szCs w:val="24"/>
        </w:rPr>
      </w:pPr>
      <w:r w:rsidRPr="00741346">
        <w:rPr>
          <w:rFonts w:ascii="Times New Roman" w:hAnsi="Times New Roman" w:cs="Times New Roman"/>
          <w:sz w:val="24"/>
          <w:szCs w:val="24"/>
        </w:rPr>
        <w:t xml:space="preserve">D’acord amb l’article 44 del </w:t>
      </w:r>
      <w:hyperlink r:id="rId221"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la superació d’una matèria de segon curs que implique continuïtat estarà condicionada a la superació de la matèria de primer. Estes matèries són les que s’indiquen </w:t>
      </w:r>
      <w:r w:rsidRPr="00741346">
        <w:rPr>
          <w:rFonts w:ascii="Times New Roman" w:hAnsi="Times New Roman" w:cs="Times New Roman"/>
          <w:color w:val="000000" w:themeColor="text1"/>
          <w:sz w:val="24"/>
          <w:szCs w:val="24"/>
          <w:highlight w:val="yellow"/>
        </w:rPr>
        <w:t xml:space="preserve">en l’annex VI del Decret 108/2022, de 5 d’agost, del Consell, </w:t>
      </w:r>
      <w:r w:rsidR="009609A3" w:rsidRPr="00741346">
        <w:rPr>
          <w:rStyle w:val="normaltextrun"/>
          <w:rFonts w:ascii="Times New Roman" w:hAnsi="Times New Roman" w:cs="Times New Roman"/>
          <w:sz w:val="24"/>
          <w:szCs w:val="24"/>
          <w:highlight w:val="yellow"/>
        </w:rPr>
        <w:t xml:space="preserve">modificat pel </w:t>
      </w:r>
      <w:r w:rsidR="009609A3" w:rsidRPr="00F71AE9">
        <w:rPr>
          <w:rStyle w:val="normaltextrun"/>
          <w:rFonts w:ascii="Times New Roman" w:hAnsi="Times New Roman" w:cs="Times New Roman"/>
          <w:sz w:val="24"/>
          <w:szCs w:val="24"/>
          <w:highlight w:val="yellow"/>
        </w:rPr>
        <w:t>Decret 103/2026, de 26 de juny, del Consell</w:t>
      </w:r>
      <w:r w:rsidR="009609A3">
        <w:rPr>
          <w:rStyle w:val="normaltextrun"/>
          <w:rFonts w:ascii="Times New Roman" w:hAnsi="Times New Roman" w:cs="Times New Roman"/>
          <w:sz w:val="24"/>
          <w:szCs w:val="24"/>
        </w:rPr>
        <w:t>.</w:t>
      </w:r>
    </w:p>
    <w:p w14:paraId="4D2C015C" w14:textId="2158F2CA"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En cas que un alumne o alumna es matricule d’una matèria de segon curs que implique continuïtat sense haver cursat prèviament la matèria corresponent del primer curs, caldrà ajustar-se al que establix l’article 46 del </w:t>
      </w:r>
      <w:hyperlink r:id="rId222"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w:t>
      </w:r>
      <w:r w:rsidR="009609A3" w:rsidRPr="00741346">
        <w:rPr>
          <w:rStyle w:val="normaltextrun"/>
          <w:rFonts w:ascii="Times New Roman" w:hAnsi="Times New Roman" w:cs="Times New Roman"/>
          <w:sz w:val="24"/>
          <w:szCs w:val="24"/>
          <w:highlight w:val="yellow"/>
        </w:rPr>
        <w:t xml:space="preserve">modificat pel </w:t>
      </w:r>
      <w:r w:rsidR="009609A3" w:rsidRPr="00F71AE9">
        <w:rPr>
          <w:rStyle w:val="normaltextrun"/>
          <w:rFonts w:ascii="Times New Roman" w:hAnsi="Times New Roman" w:cs="Times New Roman"/>
          <w:sz w:val="24"/>
          <w:szCs w:val="24"/>
          <w:highlight w:val="yellow"/>
        </w:rPr>
        <w:t>Decret 103/2026, de 26 de juny, del Consell.</w:t>
      </w:r>
    </w:p>
    <w:p w14:paraId="2C3CF3C0" w14:textId="77777777" w:rsidR="003A7A76" w:rsidRPr="00741346" w:rsidRDefault="003A7A76" w:rsidP="00741346">
      <w:pPr>
        <w:pStyle w:val="Ttulo3"/>
        <w:spacing w:before="0" w:after="0"/>
        <w:rPr>
          <w:rFonts w:ascii="Times New Roman" w:hAnsi="Times New Roman" w:cs="Times New Roman"/>
          <w:b/>
          <w:bCs/>
          <w:sz w:val="24"/>
          <w:szCs w:val="24"/>
        </w:rPr>
      </w:pPr>
      <w:bookmarkStart w:id="852" w:name="_Toc108522023"/>
      <w:bookmarkStart w:id="853" w:name="_Toc138675827"/>
      <w:bookmarkStart w:id="854" w:name="_Toc170901841"/>
      <w:bookmarkStart w:id="855" w:name="_Toc201147661"/>
      <w:bookmarkStart w:id="856" w:name="_Toc234051459"/>
      <w:r w:rsidRPr="00741346">
        <w:rPr>
          <w:rFonts w:ascii="Times New Roman" w:hAnsi="Times New Roman" w:cs="Times New Roman"/>
          <w:sz w:val="24"/>
          <w:szCs w:val="24"/>
        </w:rPr>
        <w:t>7.2.11. Obtenció del títol de Batxillerat des d’altres ensenyances</w:t>
      </w:r>
      <w:bookmarkEnd w:id="852"/>
      <w:bookmarkEnd w:id="853"/>
      <w:bookmarkEnd w:id="854"/>
      <w:bookmarkEnd w:id="855"/>
      <w:bookmarkEnd w:id="856"/>
    </w:p>
    <w:p w14:paraId="395FD19C"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1. D’acord amb l’article 51 del </w:t>
      </w:r>
      <w:hyperlink r:id="rId223"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l’alumnat que tinga qualsevol títol de Tècnic o Tècnica de Formació Professional, o d’Arts Plàstiques i Disseny, o que haja superat les ensenyances professionals de Música o de Dansa, pot obtindre el títol de Batxillerat per la modalitat General o d’Arts, segons el cas, cursant únicament les matèries comunes del primer i del segon curs de Batxillerat. El procediment per a sol·licitar cursar únicament les matèries comunes és el que disposa el capítol III del títol III de l’</w:t>
      </w:r>
      <w:hyperlink r:id="rId224"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2BF924B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Per a l’alumnat que homologa el primer curs de Batxillerat per haver realitzat estos estudis en un sistema educatiu estranger, caldrà ajustar-se al que disposa l’article 52 del </w:t>
      </w:r>
      <w:hyperlink r:id="rId225"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w:t>
      </w:r>
    </w:p>
    <w:p w14:paraId="1003430D" w14:textId="77777777" w:rsidR="003A7A76" w:rsidRPr="00741346" w:rsidRDefault="003A7A76" w:rsidP="00741346">
      <w:pPr>
        <w:pStyle w:val="Ttulo3"/>
        <w:spacing w:before="0" w:after="0"/>
        <w:rPr>
          <w:rFonts w:ascii="Times New Roman" w:hAnsi="Times New Roman" w:cs="Times New Roman"/>
          <w:b/>
          <w:bCs/>
          <w:sz w:val="24"/>
          <w:szCs w:val="24"/>
        </w:rPr>
      </w:pPr>
      <w:bookmarkStart w:id="857" w:name="_Toc108522025"/>
      <w:bookmarkStart w:id="858" w:name="_Toc138675828"/>
      <w:bookmarkStart w:id="859" w:name="_Toc170901842"/>
      <w:bookmarkStart w:id="860" w:name="_Toc201147662"/>
      <w:bookmarkStart w:id="861" w:name="_Toc234051460"/>
      <w:r w:rsidRPr="00741346">
        <w:rPr>
          <w:rFonts w:ascii="Times New Roman" w:hAnsi="Times New Roman" w:cs="Times New Roman"/>
          <w:sz w:val="24"/>
          <w:szCs w:val="24"/>
        </w:rPr>
        <w:t>7.2.12. Exempcions de qualificació en Batxillerat per a l’alumnat amb necessitats educatives especials</w:t>
      </w:r>
      <w:bookmarkEnd w:id="857"/>
      <w:bookmarkEnd w:id="858"/>
      <w:bookmarkEnd w:id="859"/>
      <w:bookmarkEnd w:id="860"/>
      <w:bookmarkEnd w:id="861"/>
    </w:p>
    <w:p w14:paraId="682FFBC6"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1. L’exempció de qualificacions en determinades matèries és una mesura de resposta extraordinària de nivell IV que s’aplica a l’alumnat amb necessitats educatives especials derivades de discapacitat que cursa estudis de Batxillerat i per al qual no siga possible fer adaptacions d’accés o adequacions curriculars personalitzades ordinàries sense afectar el nivell bàsic dels continguts exigits.</w:t>
      </w:r>
    </w:p>
    <w:p w14:paraId="13DAC1A9"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2. L’exempció de qualificacions no implica l’excepció de cursar estes assignatures; per tant, l’alumnat ha d’assistir obligatòriament a les classes i el professorat ha de fer les adaptacions que siguen necessàries per a garantir el màxim nivell de participació i d’aprenentatge.</w:t>
      </w:r>
    </w:p>
    <w:p w14:paraId="4A4424F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El procediment per a sol·licitar l’exempció de qualificació en algunes matèries per a l’alumnat amb necessitats educatives especials és el que </w:t>
      </w:r>
      <w:bookmarkStart w:id="862" w:name="_Toc108522026"/>
      <w:bookmarkStart w:id="863" w:name="_Toc138675829"/>
      <w:r w:rsidRPr="00741346">
        <w:rPr>
          <w:rFonts w:ascii="Times New Roman" w:hAnsi="Times New Roman" w:cs="Times New Roman"/>
          <w:sz w:val="24"/>
          <w:szCs w:val="24"/>
        </w:rPr>
        <w:t>establix la disposició addicional sèptima de l’</w:t>
      </w:r>
      <w:hyperlink r:id="rId226"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w:t>
      </w:r>
    </w:p>
    <w:p w14:paraId="334C11BF" w14:textId="77777777" w:rsidR="003A7A76" w:rsidRPr="00741346" w:rsidRDefault="003A7A76" w:rsidP="00741346">
      <w:pPr>
        <w:pStyle w:val="Ttulo3"/>
        <w:spacing w:before="0" w:after="0"/>
        <w:rPr>
          <w:rFonts w:ascii="Times New Roman" w:hAnsi="Times New Roman" w:cs="Times New Roman"/>
          <w:b/>
          <w:bCs/>
          <w:sz w:val="24"/>
          <w:szCs w:val="24"/>
        </w:rPr>
      </w:pPr>
      <w:bookmarkStart w:id="864" w:name="_Toc201147663"/>
      <w:bookmarkStart w:id="865" w:name="_Toc234051461"/>
      <w:r w:rsidRPr="00741346">
        <w:rPr>
          <w:rFonts w:ascii="Times New Roman" w:hAnsi="Times New Roman" w:cs="Times New Roman"/>
          <w:sz w:val="24"/>
          <w:szCs w:val="24"/>
        </w:rPr>
        <w:t>7.2.13. Càlcul de la qualificació final de l’etapa de Batxillerat</w:t>
      </w:r>
      <w:bookmarkEnd w:id="862"/>
      <w:bookmarkEnd w:id="863"/>
      <w:bookmarkEnd w:id="864"/>
      <w:bookmarkEnd w:id="865"/>
    </w:p>
    <w:p w14:paraId="08518E5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Per al càlcul de la qualificació final de l’etapa de Batxillerat, caldrà ajustar-se al que disposen els articles 50, 51 i 52 del </w:t>
      </w:r>
      <w:hyperlink r:id="rId227"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w:t>
      </w:r>
    </w:p>
    <w:p w14:paraId="3BCDD9FF" w14:textId="77777777" w:rsidR="003A7A76" w:rsidRPr="00741346" w:rsidRDefault="003A7A76" w:rsidP="00741346">
      <w:pPr>
        <w:pStyle w:val="Ttulo3"/>
        <w:spacing w:before="0" w:after="0"/>
        <w:rPr>
          <w:rFonts w:ascii="Times New Roman" w:hAnsi="Times New Roman" w:cs="Times New Roman"/>
          <w:b/>
          <w:bCs/>
          <w:sz w:val="24"/>
          <w:szCs w:val="24"/>
        </w:rPr>
      </w:pPr>
      <w:bookmarkStart w:id="866" w:name="_Toc108522027"/>
      <w:bookmarkStart w:id="867" w:name="_Toc138675830"/>
      <w:bookmarkStart w:id="868" w:name="_Toc170901843"/>
      <w:bookmarkStart w:id="869" w:name="_Toc201147664"/>
      <w:bookmarkStart w:id="870" w:name="_Toc234051462"/>
      <w:r w:rsidRPr="00741346">
        <w:rPr>
          <w:rFonts w:ascii="Times New Roman" w:hAnsi="Times New Roman" w:cs="Times New Roman"/>
          <w:sz w:val="24"/>
          <w:szCs w:val="24"/>
        </w:rPr>
        <w:lastRenderedPageBreak/>
        <w:t>7.2.14. Matrícula d’honor</w:t>
      </w:r>
      <w:bookmarkEnd w:id="866"/>
      <w:bookmarkEnd w:id="867"/>
      <w:bookmarkEnd w:id="868"/>
      <w:bookmarkEnd w:id="869"/>
      <w:bookmarkEnd w:id="870"/>
    </w:p>
    <w:p w14:paraId="6330EF4A" w14:textId="77777777" w:rsidR="003A7A76" w:rsidRPr="00741346" w:rsidRDefault="003A7A76" w:rsidP="00741346">
      <w:pPr>
        <w:pStyle w:val="Textoindependiente"/>
        <w:spacing w:after="0" w:line="360" w:lineRule="auto"/>
        <w:rPr>
          <w:rFonts w:ascii="Times New Roman" w:hAnsi="Times New Roman" w:cs="Times New Roman"/>
          <w:b/>
          <w:kern w:val="2"/>
          <w:sz w:val="24"/>
          <w:szCs w:val="24"/>
        </w:rPr>
      </w:pPr>
      <w:bookmarkStart w:id="871" w:name="_Toc108522019"/>
      <w:r w:rsidRPr="00741346">
        <w:rPr>
          <w:rFonts w:ascii="Times New Roman" w:hAnsi="Times New Roman" w:cs="Times New Roman"/>
          <w:sz w:val="24"/>
          <w:szCs w:val="24"/>
        </w:rPr>
        <w:t xml:space="preserve">Per a la concessió i consignació de la matrícula d’honor, caldrà ajustar-se al que disposa l’article 53 del </w:t>
      </w:r>
      <w:hyperlink r:id="rId228" w:history="1">
        <w:r w:rsidRPr="00741346">
          <w:rPr>
            <w:rStyle w:val="Hipervnculo"/>
            <w:rFonts w:ascii="Times New Roman" w:hAnsi="Times New Roman" w:cs="Times New Roman"/>
            <w:sz w:val="24"/>
            <w:szCs w:val="24"/>
          </w:rPr>
          <w:t>Decret 108/2022</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5 d’agost, del Consell. Segons la disposició addicional primera del Reial decret 243/2022, de 5 d’abril, per a garantir el principi d’igualtat i la lliure concurrència, no es computaran les qualificacions obtingudes en avaluar les ensenyances de religió.</w:t>
      </w:r>
    </w:p>
    <w:p w14:paraId="6758DA0C" w14:textId="77777777" w:rsidR="003A7A76" w:rsidRPr="00741346" w:rsidRDefault="003A7A76" w:rsidP="00741346">
      <w:pPr>
        <w:pStyle w:val="Ttulo3"/>
        <w:spacing w:before="0" w:after="0"/>
        <w:rPr>
          <w:rFonts w:ascii="Times New Roman" w:hAnsi="Times New Roman" w:cs="Times New Roman"/>
          <w:b/>
          <w:bCs/>
          <w:sz w:val="24"/>
          <w:szCs w:val="24"/>
        </w:rPr>
      </w:pPr>
      <w:bookmarkStart w:id="872" w:name="_Toc138675831"/>
      <w:bookmarkStart w:id="873" w:name="_Toc170901844"/>
      <w:bookmarkStart w:id="874" w:name="_Toc201147665"/>
      <w:bookmarkStart w:id="875" w:name="_Toc718495751"/>
      <w:bookmarkStart w:id="876" w:name="_Toc234051463"/>
      <w:r w:rsidRPr="00741346">
        <w:rPr>
          <w:rFonts w:ascii="Times New Roman" w:hAnsi="Times New Roman" w:cs="Times New Roman"/>
          <w:sz w:val="24"/>
          <w:szCs w:val="24"/>
        </w:rPr>
        <w:t>7.2.15. Ensenyances de religió</w:t>
      </w:r>
      <w:bookmarkEnd w:id="871"/>
      <w:bookmarkEnd w:id="872"/>
      <w:bookmarkEnd w:id="873"/>
      <w:bookmarkEnd w:id="874"/>
      <w:bookmarkEnd w:id="875"/>
      <w:bookmarkEnd w:id="876"/>
    </w:p>
    <w:p w14:paraId="56B1FB57" w14:textId="2D0C1CDB"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Quant a les ensenyances de religió, caldrà ajustar-se al que disposa la disposició addicional primera del </w:t>
      </w:r>
      <w:hyperlink r:id="rId229"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xml:space="preserve">, de 5 d’agost, del Consell, </w:t>
      </w:r>
      <w:r w:rsidR="009609A3" w:rsidRPr="00741346">
        <w:rPr>
          <w:rStyle w:val="normaltextrun"/>
          <w:rFonts w:ascii="Times New Roman" w:hAnsi="Times New Roman" w:cs="Times New Roman"/>
          <w:sz w:val="24"/>
          <w:szCs w:val="24"/>
          <w:highlight w:val="yellow"/>
        </w:rPr>
        <w:t>modifica</w:t>
      </w:r>
      <w:r w:rsidR="009609A3">
        <w:rPr>
          <w:rStyle w:val="normaltextrun"/>
          <w:rFonts w:ascii="Times New Roman" w:hAnsi="Times New Roman" w:cs="Times New Roman"/>
          <w:sz w:val="24"/>
          <w:szCs w:val="24"/>
          <w:highlight w:val="yellow"/>
        </w:rPr>
        <w:t>da</w:t>
      </w:r>
      <w:r w:rsidR="009609A3" w:rsidRPr="00741346">
        <w:rPr>
          <w:rStyle w:val="normaltextrun"/>
          <w:rFonts w:ascii="Times New Roman" w:hAnsi="Times New Roman" w:cs="Times New Roman"/>
          <w:sz w:val="24"/>
          <w:szCs w:val="24"/>
          <w:highlight w:val="yellow"/>
        </w:rPr>
        <w:t xml:space="preserve"> pel </w:t>
      </w:r>
      <w:r w:rsidR="009609A3" w:rsidRPr="00F71AE9">
        <w:rPr>
          <w:rStyle w:val="normaltextrun"/>
          <w:rFonts w:ascii="Times New Roman" w:hAnsi="Times New Roman" w:cs="Times New Roman"/>
          <w:sz w:val="24"/>
          <w:szCs w:val="24"/>
          <w:highlight w:val="yellow"/>
        </w:rPr>
        <w:t>Decret 103/2026, de 26 de juny, del Consell.</w:t>
      </w:r>
    </w:p>
    <w:p w14:paraId="0504118D" w14:textId="77777777" w:rsidR="003A7A76" w:rsidRPr="00741346" w:rsidRDefault="003A7A76" w:rsidP="00741346">
      <w:pPr>
        <w:pStyle w:val="Ttulo3"/>
        <w:spacing w:before="0" w:after="0"/>
        <w:rPr>
          <w:rFonts w:ascii="Times New Roman" w:hAnsi="Times New Roman" w:cs="Times New Roman"/>
          <w:b/>
          <w:bCs/>
          <w:sz w:val="24"/>
          <w:szCs w:val="24"/>
        </w:rPr>
      </w:pPr>
      <w:bookmarkStart w:id="877" w:name="_Toc201147666"/>
      <w:bookmarkStart w:id="878" w:name="_Toc234051464"/>
      <w:r w:rsidRPr="00741346">
        <w:rPr>
          <w:rFonts w:ascii="Times New Roman" w:hAnsi="Times New Roman" w:cs="Times New Roman"/>
          <w:sz w:val="24"/>
          <w:szCs w:val="24"/>
        </w:rPr>
        <w:t>7.2.16. Reconeixement i certificació del nivell de valencià de l’alumnat</w:t>
      </w:r>
      <w:bookmarkEnd w:id="877"/>
      <w:bookmarkEnd w:id="878"/>
    </w:p>
    <w:p w14:paraId="0821F2A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L’article 16 de la </w:t>
      </w:r>
      <w:hyperlink r:id="rId230" w:history="1">
        <w:r w:rsidRPr="00741346">
          <w:rPr>
            <w:rStyle w:val="Hipervnculo"/>
            <w:rFonts w:ascii="Times New Roman" w:hAnsi="Times New Roman" w:cs="Times New Roman"/>
            <w:sz w:val="24"/>
            <w:szCs w:val="24"/>
          </w:rPr>
          <w:t>Llei 1/2024</w:t>
        </w:r>
      </w:hyperlink>
      <w:r w:rsidRPr="00741346">
        <w:rPr>
          <w:rFonts w:ascii="Times New Roman" w:hAnsi="Times New Roman" w:cs="Times New Roman"/>
          <w:sz w:val="24"/>
          <w:szCs w:val="24"/>
        </w:rPr>
        <w:t>, de 27 de juny, de la Generalitat, per la qual es regula la llibertat educativa, disposa que:</w:t>
      </w:r>
    </w:p>
    <w:p w14:paraId="19663BB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l’alumnat que supere la matèria de Valencià el primer curs de Batxillerat i, almenys, tres cursos de l’Educació Secundària Obligatòria tindrà dret al reconeixement del nivell B1 de valencià;</w:t>
      </w:r>
    </w:p>
    <w:p w14:paraId="020CE56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l’alumnat que supere la matèria de Valencià els dos cursos de Batxillerat obtindrà el reconeixement del nivell B2 de valencià;</w:t>
      </w:r>
    </w:p>
    <w:p w14:paraId="43C9235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l’alumnat de Batxillerat que, havent superat la matèria de Valencià els dos cursos de Batxillerat, dispose d’una qualificació mitjana entre els dos cursos igual o superior a 7 tindrà dret al reconeixement del nivell C1 de valencià.</w:t>
      </w:r>
    </w:p>
    <w:p w14:paraId="165D9DA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Així mateix, tindrà dret al reconeixement del nivell C1 de valencià l’alumnat que obtinga una qualificació igual o superior a 7 punts en la prova corresponent a la matèria de Valencià en les proves o avaluacions que es facen a l’efecte d’admissió a la universitat.</w:t>
      </w:r>
    </w:p>
    <w:p w14:paraId="20768A8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 disposició transitòria tercera d’esta llei disposa que el que establix l’article 16 tindrà efecte per a tot l’alumnat que haja conclòs l’etapa de Batxillerat a partir del curs escolar 2009-2010, inclusivament.</w:t>
      </w:r>
    </w:p>
    <w:p w14:paraId="7EAD3BF9"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3. Respecte al procediment per al reconeixement, la certificació i el registre del nivell de valencià de l’alumnat, caldrà ajustar-se al que disposa la </w:t>
      </w:r>
      <w:hyperlink r:id="rId231">
        <w:r w:rsidRPr="00741346">
          <w:rPr>
            <w:rStyle w:val="Hipervnculo"/>
            <w:rFonts w:ascii="Times New Roman" w:hAnsi="Times New Roman" w:cs="Times New Roman"/>
            <w:sz w:val="24"/>
            <w:szCs w:val="24"/>
          </w:rPr>
          <w:t>Resolució de 26 de setembre de 2024</w:t>
        </w:r>
      </w:hyperlink>
      <w:r w:rsidRPr="00741346">
        <w:rPr>
          <w:rFonts w:ascii="Times New Roman" w:hAnsi="Times New Roman" w:cs="Times New Roman"/>
          <w:sz w:val="24"/>
          <w:szCs w:val="24"/>
        </w:rPr>
        <w:t>, de la Conselleria d’Educació, Cultura, Universitats i Ocupació, per la qual s’establix el procediment per al reconeixement, la certificació i el registre de nivells de referència de valencià de l’alumnat que haja finalitzat ensenyances regulades per la Llei orgànica 2/2006, de 3 de maig, d’educació, en aplicació del que establix l’article 16 i la disposició transitòria tercera de la Llei 1/2024, de 27 de juny, de la Generalitat, per la qual es regula la llibertat educativa (DOGV 9947, 30.09.2024).</w:t>
      </w:r>
    </w:p>
    <w:p w14:paraId="56E2C4FA"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 xml:space="preserve">La sol·licitud serà presentada per l’alumne o l’alumna, si és major d’edat, o pels representants legals en la secretaria del centre educatiu. D’esta sol·licitud s’entregarà una còpia amb registre d’entrada a la persona interessada. En cas que la sol·licitud no complisca els requisits establits o no es presente la </w:t>
      </w:r>
      <w:r w:rsidRPr="00741346">
        <w:rPr>
          <w:rFonts w:ascii="Times New Roman" w:hAnsi="Times New Roman" w:cs="Times New Roman"/>
          <w:sz w:val="24"/>
          <w:szCs w:val="24"/>
          <w:highlight w:val="yellow"/>
        </w:rPr>
        <w:lastRenderedPageBreak/>
        <w:t xml:space="preserve">documentació acreditativa, es donarà un termini de deu dies per a esmenar la sol·licitud, d’acord amb l’article 68 de la Llei 39/2015. </w:t>
      </w:r>
    </w:p>
    <w:p w14:paraId="54AB9F08" w14:textId="77777777" w:rsidR="003A7A76" w:rsidRPr="00741346" w:rsidRDefault="003A7A76" w:rsidP="00741346">
      <w:pPr>
        <w:pStyle w:val="Ttulo1"/>
        <w:spacing w:before="0" w:after="0"/>
        <w:rPr>
          <w:rFonts w:ascii="Times New Roman" w:hAnsi="Times New Roman" w:cs="Times New Roman"/>
          <w:sz w:val="24"/>
          <w:szCs w:val="24"/>
        </w:rPr>
      </w:pPr>
      <w:bookmarkStart w:id="879" w:name="__RefHeading___Toc47311_2901926218"/>
      <w:bookmarkStart w:id="880" w:name="_Toc108522028"/>
      <w:bookmarkStart w:id="881" w:name="_Toc138675832"/>
      <w:bookmarkStart w:id="882" w:name="_Toc170901845"/>
      <w:bookmarkStart w:id="883" w:name="_Toc201147668"/>
      <w:bookmarkStart w:id="884" w:name="_Toc234051465"/>
      <w:bookmarkEnd w:id="879"/>
      <w:r w:rsidRPr="00741346">
        <w:rPr>
          <w:rFonts w:ascii="Times New Roman" w:hAnsi="Times New Roman" w:cs="Times New Roman"/>
          <w:sz w:val="24"/>
          <w:szCs w:val="24"/>
        </w:rPr>
        <w:t>8. ALUMNAT</w:t>
      </w:r>
      <w:bookmarkEnd w:id="880"/>
      <w:bookmarkEnd w:id="881"/>
      <w:bookmarkEnd w:id="882"/>
      <w:bookmarkEnd w:id="883"/>
      <w:bookmarkEnd w:id="884"/>
    </w:p>
    <w:p w14:paraId="5700EB8B" w14:textId="77777777" w:rsidR="003A7A76" w:rsidRPr="00741346" w:rsidRDefault="003A7A76" w:rsidP="00741346">
      <w:pPr>
        <w:pStyle w:val="Ttulo2"/>
        <w:spacing w:before="0" w:after="0"/>
        <w:rPr>
          <w:rFonts w:ascii="Times New Roman" w:hAnsi="Times New Roman" w:cs="Times New Roman"/>
          <w:sz w:val="24"/>
          <w:szCs w:val="24"/>
        </w:rPr>
      </w:pPr>
      <w:bookmarkStart w:id="885" w:name="__RefHeading___Toc47313_2901926218"/>
      <w:bookmarkStart w:id="886" w:name="_Toc108522029"/>
      <w:bookmarkStart w:id="887" w:name="_Toc138675833"/>
      <w:bookmarkStart w:id="888" w:name="_Toc170901846"/>
      <w:bookmarkStart w:id="889" w:name="_Toc201147669"/>
      <w:bookmarkStart w:id="890" w:name="_Toc234051466"/>
      <w:bookmarkEnd w:id="885"/>
      <w:r w:rsidRPr="00741346">
        <w:rPr>
          <w:rFonts w:ascii="Times New Roman" w:hAnsi="Times New Roman" w:cs="Times New Roman"/>
          <w:sz w:val="24"/>
          <w:szCs w:val="24"/>
        </w:rPr>
        <w:t>8.1. Drets i deures de l’alumnat</w:t>
      </w:r>
      <w:bookmarkEnd w:id="886"/>
      <w:bookmarkEnd w:id="887"/>
      <w:bookmarkEnd w:id="888"/>
      <w:bookmarkEnd w:id="889"/>
      <w:bookmarkEnd w:id="890"/>
    </w:p>
    <w:p w14:paraId="5959141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És aplicable </w:t>
      </w:r>
      <w:r w:rsidRPr="00741346">
        <w:rPr>
          <w:rFonts w:ascii="Times New Roman" w:hAnsi="Times New Roman" w:cs="Times New Roman"/>
          <w:sz w:val="24"/>
          <w:szCs w:val="24"/>
          <w:highlight w:val="yellow"/>
        </w:rPr>
        <w:t>el que disposen els articles 29 i 30 del Decret 193/2025, de 12 de desembre, del Consell, en els quals es regulen els drets i deures de l’alumnat.</w:t>
      </w:r>
    </w:p>
    <w:p w14:paraId="49642246" w14:textId="77777777" w:rsidR="003A7A76" w:rsidRPr="00741346" w:rsidRDefault="003A7A76" w:rsidP="00741346">
      <w:pPr>
        <w:pStyle w:val="Ttulo2"/>
        <w:spacing w:before="0" w:after="0"/>
        <w:rPr>
          <w:rFonts w:ascii="Times New Roman" w:hAnsi="Times New Roman" w:cs="Times New Roman"/>
          <w:b/>
          <w:bCs/>
          <w:sz w:val="24"/>
          <w:szCs w:val="24"/>
        </w:rPr>
      </w:pPr>
      <w:bookmarkStart w:id="891" w:name="_Toc201147670"/>
      <w:bookmarkStart w:id="892" w:name="_Toc234051467"/>
      <w:r w:rsidRPr="00741346">
        <w:rPr>
          <w:rFonts w:ascii="Times New Roman" w:hAnsi="Times New Roman" w:cs="Times New Roman"/>
          <w:sz w:val="24"/>
          <w:szCs w:val="24"/>
        </w:rPr>
        <w:t>8.2. Utilització de les llengües cooficials en exàmens i proves d’avaluació</w:t>
      </w:r>
      <w:bookmarkEnd w:id="891"/>
      <w:bookmarkEnd w:id="892"/>
    </w:p>
    <w:p w14:paraId="2183BD8F" w14:textId="77777777" w:rsidR="003A7A76" w:rsidRPr="00741346" w:rsidRDefault="003A7A76"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color w:val="000000" w:themeColor="text1"/>
          <w:sz w:val="24"/>
          <w:szCs w:val="24"/>
        </w:rPr>
        <w:t>D’acord amb el que establix l’article 20 de la Llei 1/2024, de 27 de juny, de la Generalitat, en totes les matèries no lingüístiques, amb independència de la llengua vehicular d’estes, l’alumnat tindrà dret a fer els exàmens i les proves d’avaluació, tant de caràcter parcial com final, en valencià o en castellà, a la seua elecció.</w:t>
      </w:r>
    </w:p>
    <w:p w14:paraId="560BE08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Així mateix, en les proves per a l’obtenció del graduat en Educació Secundària Obligatòria i del títol de Batxillerat, en les matèries no lingüístiques l’alumnat tindrà dret a fer els exàmens i les proves d’avaluació en valencià o en castellà, segons elegisca.</w:t>
      </w:r>
    </w:p>
    <w:p w14:paraId="20B1831F" w14:textId="77777777" w:rsidR="003A7A76" w:rsidRPr="00741346" w:rsidRDefault="003A7A76" w:rsidP="00741346">
      <w:pPr>
        <w:pStyle w:val="Ttulo2"/>
        <w:spacing w:before="0" w:after="0"/>
        <w:rPr>
          <w:rFonts w:ascii="Times New Roman" w:hAnsi="Times New Roman" w:cs="Times New Roman"/>
          <w:b/>
          <w:bCs/>
          <w:sz w:val="24"/>
          <w:szCs w:val="24"/>
        </w:rPr>
      </w:pPr>
      <w:bookmarkStart w:id="893" w:name="__RefHeading___Toc47315_2901926218"/>
      <w:bookmarkStart w:id="894" w:name="_Toc108522030"/>
      <w:bookmarkStart w:id="895" w:name="_Toc138675834"/>
      <w:bookmarkStart w:id="896" w:name="_Toc170901847"/>
      <w:bookmarkStart w:id="897" w:name="_Toc201147671"/>
      <w:bookmarkStart w:id="898" w:name="_Toc234051468"/>
      <w:bookmarkEnd w:id="893"/>
      <w:r w:rsidRPr="00741346">
        <w:rPr>
          <w:rFonts w:ascii="Times New Roman" w:hAnsi="Times New Roman" w:cs="Times New Roman"/>
          <w:sz w:val="24"/>
          <w:szCs w:val="24"/>
        </w:rPr>
        <w:t>8.3. Dret de l’alumnat a una avaluació objectiva i reclamació de qualificacions</w:t>
      </w:r>
      <w:bookmarkEnd w:id="894"/>
      <w:bookmarkEnd w:id="895"/>
      <w:bookmarkEnd w:id="896"/>
      <w:bookmarkEnd w:id="897"/>
      <w:bookmarkEnd w:id="898"/>
    </w:p>
    <w:p w14:paraId="54FFFB33"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 xml:space="preserve">1. En relació amb el dret de l’alumnat a una avaluació objectiva i d’acord amb l’article 37 del </w:t>
      </w:r>
      <w:hyperlink r:id="rId232"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i l’article 40 del </w:t>
      </w:r>
      <w:hyperlink r:id="rId233"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w:t>
      </w:r>
    </w:p>
    <w:p w14:paraId="7B54C38B"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S’ha de garantir el dret de l’alumnat al fet que la seua dedicació, esforç i rendiment es valoren i es reconeguen amb objectivitat, i amb este objectiu han d’establir-se els procediments oportuns, que, en tot cas, han d’atendre les característiques de l’avaluació disposades en la legislació vigent en l’àmbit estatal i autonòmic i, en particular, el caràcter continu, formatiu i integrador de l’avaluació en esta etapa.</w:t>
      </w:r>
    </w:p>
    <w:p w14:paraId="7DDE9A89" w14:textId="77777777" w:rsidR="003A7A76" w:rsidRPr="00741346" w:rsidRDefault="003A7A76" w:rsidP="00741346">
      <w:pPr>
        <w:pStyle w:val="Pargrafdecret"/>
        <w:spacing w:after="0" w:line="360" w:lineRule="auto"/>
        <w:rPr>
          <w:rFonts w:ascii="Times New Roman" w:eastAsia="NSimSun" w:hAnsi="Times New Roman" w:cs="Times New Roman"/>
          <w:color w:val="auto"/>
          <w:kern w:val="2"/>
          <w:sz w:val="24"/>
          <w:szCs w:val="24"/>
        </w:rPr>
      </w:pPr>
      <w:r w:rsidRPr="00741346">
        <w:rPr>
          <w:rFonts w:ascii="Times New Roman" w:hAnsi="Times New Roman" w:cs="Times New Roman"/>
          <w:i/>
          <w:color w:val="auto"/>
          <w:sz w:val="24"/>
          <w:szCs w:val="24"/>
        </w:rPr>
        <w:t>b</w:t>
      </w:r>
      <w:r w:rsidRPr="00741346">
        <w:rPr>
          <w:rFonts w:ascii="Times New Roman" w:hAnsi="Times New Roman" w:cs="Times New Roman"/>
          <w:color w:val="auto"/>
          <w:sz w:val="24"/>
          <w:szCs w:val="24"/>
        </w:rPr>
        <w:t>) A l’inici de cada curs escolar, la direcció del centre ha de garantir la difusió dels criteris d’avaluació i promoció establits en la concreció curricular fixada pel centre. Igualment, cada docent ha d’informar l’alumnat i les famílies o representants legals sobre el contingut de la programació d’aula, els plans de reforç i els criteris de qualificació.</w:t>
      </w:r>
    </w:p>
    <w:p w14:paraId="5FDB8177" w14:textId="77777777" w:rsidR="003A7A76" w:rsidRPr="00741346" w:rsidRDefault="003A7A76" w:rsidP="00741346">
      <w:pPr>
        <w:pStyle w:val="Textoindependiente"/>
        <w:spacing w:after="0" w:line="360" w:lineRule="auto"/>
        <w:rPr>
          <w:rFonts w:ascii="Times New Roman" w:hAnsi="Times New Roman" w:cs="Times New Roman"/>
          <w:kern w:val="2"/>
          <w:sz w:val="24"/>
          <w:szCs w:val="24"/>
        </w:rPr>
      </w:pPr>
      <w:r w:rsidRPr="00741346">
        <w:rPr>
          <w:rFonts w:ascii="Times New Roman" w:hAnsi="Times New Roman" w:cs="Times New Roman"/>
          <w:sz w:val="24"/>
          <w:szCs w:val="24"/>
        </w:rPr>
        <w:t>2. En relació amb la reclamació de qualificacions:</w:t>
      </w:r>
    </w:p>
    <w:p w14:paraId="03028A46" w14:textId="77777777" w:rsidR="003A7A76" w:rsidRPr="00741346" w:rsidRDefault="003A7A76" w:rsidP="00741346">
      <w:pPr>
        <w:pStyle w:val="Pargrafdecret"/>
        <w:spacing w:after="0" w:line="360" w:lineRule="auto"/>
        <w:rPr>
          <w:rFonts w:ascii="Times New Roman" w:hAnsi="Times New Roman" w:cs="Times New Roman"/>
          <w:color w:val="auto"/>
          <w:sz w:val="24"/>
          <w:szCs w:val="24"/>
        </w:rPr>
      </w:pPr>
      <w:r w:rsidRPr="00741346">
        <w:rPr>
          <w:rFonts w:ascii="Times New Roman" w:hAnsi="Times New Roman" w:cs="Times New Roman"/>
          <w:i/>
          <w:color w:val="auto"/>
          <w:sz w:val="24"/>
          <w:szCs w:val="24"/>
        </w:rPr>
        <w:t>a</w:t>
      </w:r>
      <w:r w:rsidRPr="00741346">
        <w:rPr>
          <w:rFonts w:ascii="Times New Roman" w:hAnsi="Times New Roman" w:cs="Times New Roman"/>
          <w:color w:val="auto"/>
          <w:sz w:val="24"/>
          <w:szCs w:val="24"/>
        </w:rPr>
        <w:t>) Quant al procediment per a la reclamació de qualificacions obtingudes i de les decisions sobre promoció, així com a les actuacions prèvies referents a la sol·licitud d’aclariments i revisions, caldrà ajustar-se al que establix l’Orde 32/2011, de 20 de desembre, de la Conselleria d’Educació, Formació i Ocupació, per la qual es regula el dret de l’alumnat a l’objectivitat en l’avaluació, i s’establix el procediment de reclamació de qualificacions obtingudes i de les decisions de promoció, de certificació o d’obtenció del títol acadèmic que corresponga (DOGV 6680, 28.12.2011),</w:t>
      </w:r>
      <w:r w:rsidRPr="00741346">
        <w:rPr>
          <w:rFonts w:ascii="Times New Roman" w:hAnsi="Times New Roman" w:cs="Times New Roman"/>
          <w:sz w:val="24"/>
          <w:szCs w:val="24"/>
        </w:rPr>
        <w:t xml:space="preserve"> </w:t>
      </w:r>
      <w:r w:rsidRPr="00741346">
        <w:rPr>
          <w:rFonts w:ascii="Times New Roman" w:hAnsi="Times New Roman" w:cs="Times New Roman"/>
          <w:color w:val="auto"/>
          <w:sz w:val="24"/>
          <w:szCs w:val="24"/>
        </w:rPr>
        <w:t>i la disposició addicional primera de l’</w:t>
      </w:r>
      <w:hyperlink r:id="rId234"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color w:val="auto"/>
          <w:sz w:val="24"/>
          <w:szCs w:val="24"/>
        </w:rPr>
        <w:t>, de 29 de juny, de la Conselleria d’Educació, Cultura i Esport.</w:t>
      </w:r>
    </w:p>
    <w:p w14:paraId="137F6351" w14:textId="77777777" w:rsidR="003A7A76" w:rsidRPr="00741346" w:rsidRDefault="003A7A76" w:rsidP="00741346">
      <w:pPr>
        <w:pStyle w:val="Pargrafdecret"/>
        <w:spacing w:after="0" w:line="360" w:lineRule="auto"/>
        <w:rPr>
          <w:rFonts w:ascii="Times New Roman" w:eastAsia="NSimSun" w:hAnsi="Times New Roman" w:cs="Times New Roman"/>
          <w:color w:val="auto"/>
          <w:kern w:val="2"/>
          <w:sz w:val="24"/>
          <w:szCs w:val="24"/>
        </w:rPr>
      </w:pPr>
      <w:r w:rsidRPr="00741346">
        <w:rPr>
          <w:rFonts w:ascii="Times New Roman" w:hAnsi="Times New Roman" w:cs="Times New Roman"/>
          <w:i/>
          <w:color w:val="auto"/>
          <w:sz w:val="24"/>
          <w:szCs w:val="24"/>
        </w:rPr>
        <w:lastRenderedPageBreak/>
        <w:t>b</w:t>
      </w:r>
      <w:r w:rsidRPr="00741346">
        <w:rPr>
          <w:rFonts w:ascii="Times New Roman" w:hAnsi="Times New Roman" w:cs="Times New Roman"/>
          <w:color w:val="auto"/>
          <w:sz w:val="24"/>
          <w:szCs w:val="24"/>
        </w:rPr>
        <w:t xml:space="preserve">) Tenint en compte el que establix l’article 53.1 de la </w:t>
      </w:r>
      <w:hyperlink r:id="rId235" w:history="1">
        <w:r w:rsidRPr="00741346">
          <w:rPr>
            <w:rStyle w:val="Hipervnculo"/>
            <w:rFonts w:ascii="Times New Roman" w:hAnsi="Times New Roman" w:cs="Times New Roman"/>
            <w:sz w:val="24"/>
            <w:szCs w:val="24"/>
          </w:rPr>
          <w:t>Llei 39/2015</w:t>
        </w:r>
      </w:hyperlink>
      <w:r w:rsidRPr="00741346">
        <w:rPr>
          <w:rFonts w:ascii="Times New Roman" w:hAnsi="Times New Roman" w:cs="Times New Roman"/>
          <w:color w:val="auto"/>
          <w:sz w:val="24"/>
          <w:szCs w:val="24"/>
        </w:rPr>
        <w:t>, d’1 d’octubre, del procediment administratiu comú de les administracions públiques (BOE 236, 02.10.2015), els centres tenen l’obligació d’entregar còpies dels exàmens o de les proves d’avaluació fetes a les persones interessades o als seus representants legals en el cas que les sol·liciten, independentment dels supòsits de reclamació regulats en la normativa vigent.</w:t>
      </w:r>
    </w:p>
    <w:p w14:paraId="1911E3A3" w14:textId="77777777" w:rsidR="003A7A76" w:rsidRPr="00741346" w:rsidRDefault="003A7A76" w:rsidP="00741346">
      <w:pPr>
        <w:pStyle w:val="Ttulo2"/>
        <w:numPr>
          <w:ilvl w:val="0"/>
          <w:numId w:val="0"/>
        </w:numPr>
        <w:spacing w:before="0" w:after="0"/>
        <w:rPr>
          <w:rFonts w:ascii="Times New Roman" w:hAnsi="Times New Roman" w:cs="Times New Roman"/>
          <w:sz w:val="24"/>
          <w:szCs w:val="24"/>
        </w:rPr>
      </w:pPr>
      <w:bookmarkStart w:id="899" w:name="__RefHeading___Toc47317_2901926218"/>
      <w:bookmarkStart w:id="900" w:name="_Toc108522031"/>
      <w:bookmarkStart w:id="901" w:name="_Toc138675835"/>
      <w:bookmarkStart w:id="902" w:name="_Toc170901848"/>
      <w:bookmarkStart w:id="903" w:name="_Toc201147672"/>
      <w:bookmarkStart w:id="904" w:name="_Toc234051469"/>
      <w:bookmarkEnd w:id="899"/>
      <w:r w:rsidRPr="00741346">
        <w:rPr>
          <w:rFonts w:ascii="Times New Roman" w:hAnsi="Times New Roman" w:cs="Times New Roman"/>
          <w:sz w:val="24"/>
          <w:szCs w:val="24"/>
        </w:rPr>
        <w:t>8.4. Alumnat amb necessitats específiques de suport educatiu i necessitats de compensació de desigualtats</w:t>
      </w:r>
      <w:bookmarkEnd w:id="900"/>
      <w:bookmarkEnd w:id="901"/>
      <w:bookmarkEnd w:id="902"/>
      <w:bookmarkEnd w:id="903"/>
      <w:bookmarkEnd w:id="904"/>
    </w:p>
    <w:p w14:paraId="5E569A16" w14:textId="77777777" w:rsidR="003A7A76" w:rsidRPr="00741346" w:rsidRDefault="003A7A76" w:rsidP="00741346">
      <w:pPr>
        <w:pStyle w:val="Pargrafdecret"/>
        <w:spacing w:after="0" w:line="360" w:lineRule="auto"/>
        <w:rPr>
          <w:rFonts w:ascii="Times New Roman" w:hAnsi="Times New Roman" w:cs="Times New Roman"/>
          <w:color w:val="auto"/>
          <w:sz w:val="24"/>
          <w:szCs w:val="24"/>
        </w:rPr>
      </w:pPr>
      <w:r w:rsidRPr="00741346">
        <w:rPr>
          <w:rFonts w:ascii="Times New Roman" w:hAnsi="Times New Roman" w:cs="Times New Roman"/>
          <w:color w:val="auto"/>
          <w:sz w:val="24"/>
          <w:szCs w:val="24"/>
        </w:rPr>
        <w:t>1. L’escolarització i la resposta educativa a l’alumnat amb necessitats específiques de suport educatiu i necessitats de compensació de desigualtats es regula en el Decret 104/2018, de 27 de juliol, del Consell, i en l’Orde 20/2019, de 30 d’abril, de la Conselleria d’Educació, Investigació, Cultura i Esport, modificada per l’Orde 10/2023, de 22 de maig, de la Conselleria d’Educació, Cultura i Esport.</w:t>
      </w:r>
    </w:p>
    <w:p w14:paraId="3B622ED6" w14:textId="77777777" w:rsidR="003A7A76" w:rsidRPr="00741346" w:rsidRDefault="003A7A76" w:rsidP="00741346">
      <w:pPr>
        <w:pStyle w:val="Pargrafdecret"/>
        <w:spacing w:after="0" w:line="360" w:lineRule="auto"/>
        <w:rPr>
          <w:rFonts w:ascii="Times New Roman" w:hAnsi="Times New Roman" w:cs="Times New Roman"/>
          <w:color w:val="auto"/>
          <w:sz w:val="24"/>
          <w:szCs w:val="24"/>
        </w:rPr>
      </w:pPr>
      <w:r w:rsidRPr="00741346">
        <w:rPr>
          <w:rFonts w:ascii="Times New Roman" w:hAnsi="Times New Roman" w:cs="Times New Roman"/>
          <w:color w:val="auto"/>
          <w:sz w:val="24"/>
          <w:szCs w:val="24"/>
        </w:rPr>
        <w:t>S’ha de tindre en compte, així mateix, el que disposa la normativa següent:</w:t>
      </w:r>
    </w:p>
    <w:p w14:paraId="40AB9059"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Llei 26/2011, d’1 d’agost, d’adaptació normativa a la Convenció Internacional sobre els Drets de les Persones amb Discapacitat (BOE 184, 02.08.2011).</w:t>
      </w:r>
    </w:p>
    <w:p w14:paraId="10CD808D"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Llei 9/2018, de 24 d’abril, de la Generalitat, de modificació de la Llei 11/2003, de 10 d’abril, de la Generalitat, sobre l’estatut de les persones amb discapacitat (DOGV 8282, 26.04.2018).</w:t>
      </w:r>
    </w:p>
    <w:p w14:paraId="36C9490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6302BCD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Resolució anual de la directora general d’Innovació i Inclusió Educativa, per la qual es dicten instruccions per a l’organització de l’atenció educativa domiciliària i hospitalària.</w:t>
      </w:r>
    </w:p>
    <w:p w14:paraId="7B14AD7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634FDB7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Resolució de 15 de maig de 2024, de la directora general d’Innovació i Inclusió Educativa, que modifica la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9853, 21.05.2024).</w:t>
      </w:r>
    </w:p>
    <w:p w14:paraId="09A33C4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Resolució anual del secretari autonòmic d’Educació, per la qual es dicten instruccions per a l’organització i el funcionament de les unitats específiques situades en centres ordinaris sostinguts amb fons públics que impartixen ensenyances de segon cicle d’Educació Infantil, Educació Primària i Educació Secundària Obligatòria.</w:t>
      </w:r>
    </w:p>
    <w:p w14:paraId="564C0D5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h</w:t>
      </w:r>
      <w:r w:rsidRPr="00741346">
        <w:rPr>
          <w:rFonts w:ascii="Times New Roman" w:hAnsi="Times New Roman" w:cs="Times New Roman"/>
          <w:sz w:val="24"/>
          <w:szCs w:val="24"/>
        </w:rPr>
        <w:t>) Resolució anual de la Direcció General d’Innovació i Inclusió Educativa, per la qual s’autoritza i es regula el funcionament d’unitats educatives terapèutiques / hospital de dia per a la resposta integral a l’alumnat amb necessitats educatives especials derivades de trastorns greus de salut mental.</w:t>
      </w:r>
    </w:p>
    <w:p w14:paraId="3EA7A5A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Resolució de 20 d’abril de 2022, de la directora general d’Inclusió Educativa, per la qual es dicten instruccions per a l’organització del suport de fisioteràpia en l’àmbit educatiu (DOGV 9324, 25.04.2022), així com les Instruccions de 29 de novembre de 2024, de la directora general d’Innovació i Inclusió Educativa, per a la gestió del personal fisioterapeuta en els centres educatius públics de titularitat de la Generalitat.</w:t>
      </w:r>
    </w:p>
    <w:p w14:paraId="4089FD1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j</w:t>
      </w:r>
      <w:r w:rsidRPr="00741346">
        <w:rPr>
          <w:rFonts w:ascii="Times New Roman" w:hAnsi="Times New Roman" w:cs="Times New Roman"/>
          <w:sz w:val="24"/>
          <w:szCs w:val="24"/>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08BF088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k</w:t>
      </w:r>
      <w:r w:rsidRPr="00741346">
        <w:rPr>
          <w:rFonts w:ascii="Times New Roman" w:hAnsi="Times New Roman" w:cs="Times New Roman"/>
          <w:sz w:val="24"/>
          <w:szCs w:val="24"/>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23B75DEB"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Style w:val="Hipervnculo"/>
          <w:rFonts w:ascii="Times New Roman" w:hAnsi="Times New Roman" w:cs="Times New Roman"/>
          <w:i/>
          <w:sz w:val="24"/>
          <w:szCs w:val="24"/>
          <w:highlight w:val="yellow"/>
        </w:rPr>
        <w:t>l</w:t>
      </w:r>
      <w:r w:rsidRPr="00741346">
        <w:rPr>
          <w:rStyle w:val="Hipervnculo"/>
          <w:rFonts w:ascii="Times New Roman" w:hAnsi="Times New Roman" w:cs="Times New Roman"/>
          <w:sz w:val="24"/>
          <w:szCs w:val="24"/>
          <w:highlight w:val="yellow"/>
        </w:rPr>
        <w:t xml:space="preserve">) </w:t>
      </w:r>
      <w:hyperlink r:id="rId236">
        <w:r w:rsidRPr="00741346">
          <w:rPr>
            <w:rStyle w:val="Hipervnculo"/>
            <w:rFonts w:ascii="Times New Roman" w:hAnsi="Times New Roman" w:cs="Times New Roman"/>
            <w:sz w:val="24"/>
            <w:szCs w:val="24"/>
            <w:highlight w:val="yellow"/>
          </w:rPr>
          <w:t>Instrucció de 17 de febrer de 2026, de la directora general d’Innovació i Inclusió Educativa, per la qual es determina la composició de l’agrupació d’orientació de zona en el procediment de col·legiació en l’àmbit de l’orientació educativa, a conseqüència de l’actualització normativa.</w:t>
        </w:r>
      </w:hyperlink>
    </w:p>
    <w:p w14:paraId="4C9AB44C"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m</w:t>
      </w:r>
      <w:r w:rsidRPr="00741346">
        <w:rPr>
          <w:rFonts w:ascii="Times New Roman" w:hAnsi="Times New Roman" w:cs="Times New Roman"/>
          <w:sz w:val="24"/>
          <w:szCs w:val="24"/>
          <w:highlight w:val="yellow"/>
        </w:rPr>
        <w:t xml:space="preserve">) </w:t>
      </w:r>
      <w:hyperlink r:id="rId237">
        <w:r w:rsidRPr="00741346">
          <w:rPr>
            <w:rStyle w:val="Hipervnculo"/>
            <w:rFonts w:ascii="Times New Roman" w:hAnsi="Times New Roman" w:cs="Times New Roman"/>
            <w:sz w:val="24"/>
            <w:szCs w:val="24"/>
            <w:highlight w:val="yellow"/>
          </w:rPr>
          <w:t>Instrucció de 31 de març de 2026, de la directora general d’Innovació i Inclusió Educativa, per la qual es regula el procediment d’eliminació de la reducció de ràtio a conseqüència de l’actualització normativa.</w:t>
        </w:r>
      </w:hyperlink>
    </w:p>
    <w:p w14:paraId="66039CB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L’equip educatiu, coordinat per la persona que exercisca la tutoria, ha de detectar les circumstàncies de vulnerabilitat de l’alumnat i les barreres a la inclusió a partir de la informació obtinguda en el centre mateix o que faciliten les famílies o els representants legals, l’alumnat i les persones amb les quals es relaciona habitualment i els servicis sanitaris, socials i altres agents, per mitjà dels procediments regulats per a la detecció, coordinació i intercanvi de dades.</w:t>
      </w:r>
    </w:p>
    <w:p w14:paraId="33A0729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La identificació de les necessitats específiques de suport educatiu correspon als departaments d’orientació educativa i professional. Serà preceptiu que els departaments d’orientació educativa i professional realitzen una avaluació </w:t>
      </w:r>
      <w:proofErr w:type="spellStart"/>
      <w:r w:rsidRPr="00741346">
        <w:rPr>
          <w:rFonts w:ascii="Times New Roman" w:hAnsi="Times New Roman" w:cs="Times New Roman"/>
          <w:sz w:val="24"/>
          <w:szCs w:val="24"/>
        </w:rPr>
        <w:t>sociopsicopedagògica</w:t>
      </w:r>
      <w:proofErr w:type="spellEnd"/>
      <w:r w:rsidRPr="00741346">
        <w:rPr>
          <w:rFonts w:ascii="Times New Roman" w:hAnsi="Times New Roman" w:cs="Times New Roman"/>
          <w:sz w:val="24"/>
          <w:szCs w:val="24"/>
        </w:rPr>
        <w:t xml:space="preserve"> i emeten l’informe corresponent, que arreplegue les conclusions del procediment d’avaluació </w:t>
      </w:r>
      <w:proofErr w:type="spellStart"/>
      <w:r w:rsidRPr="00741346">
        <w:rPr>
          <w:rFonts w:ascii="Times New Roman" w:hAnsi="Times New Roman" w:cs="Times New Roman"/>
          <w:sz w:val="24"/>
          <w:szCs w:val="24"/>
        </w:rPr>
        <w:t>sociopsicopedagògica</w:t>
      </w:r>
      <w:proofErr w:type="spellEnd"/>
      <w:r w:rsidRPr="00741346">
        <w:rPr>
          <w:rFonts w:ascii="Times New Roman" w:hAnsi="Times New Roman" w:cs="Times New Roman"/>
          <w:sz w:val="24"/>
          <w:szCs w:val="24"/>
        </w:rPr>
        <w:t>, justifique la proposta de mesures de resposta i aporte les orientacions per a desenrotllar-les i per a elaborar, si és el cas, el pla d’actuació personalitzat, en el cas que les necessitats comporten l’aplicació d’alguna de les mesures descrites en la disposició final primera de l’Orde 10/2023, de 22 de maig, de la Conselleria d’Educació, Cultura i Esport, de modificacions de l’Orde 20/2019, de 30 d’abril.</w:t>
      </w:r>
    </w:p>
    <w:p w14:paraId="2D59280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4. El contingut i procediment per a l’avaluació i desenrotllament del PAP, així com els supòsits en què s’ha d’elaborar, es concreten en el capítol III de l’</w:t>
      </w:r>
      <w:hyperlink r:id="rId238">
        <w:r w:rsidRPr="00741346">
          <w:rPr>
            <w:rStyle w:val="Hipervnculo"/>
            <w:rFonts w:ascii="Times New Roman" w:hAnsi="Times New Roman" w:cs="Times New Roman"/>
            <w:sz w:val="24"/>
            <w:szCs w:val="24"/>
          </w:rPr>
          <w:t>Orde 20/2019</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30 d’abril, de la Conselleria d’Educació, Investigació, Cultura i Esport, modificada per la disposició final primera de l’Orde 10/2023, de 22 de maig, de la Conselleria d’Educació, Cultura i Esport, així com en la Resolució de 23 de desembre de 2021, de la directora general d’Inclusió Educativa.</w:t>
      </w:r>
    </w:p>
    <w:p w14:paraId="50627E1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Les mesures de resposta educativa a la inclusió s’organitzen en quatre nivells de concreció, d’acord amb l’article 14 del </w:t>
      </w:r>
      <w:hyperlink r:id="rId239">
        <w:r w:rsidRPr="00741346">
          <w:rPr>
            <w:rStyle w:val="Hipervnculo"/>
            <w:rFonts w:ascii="Times New Roman" w:hAnsi="Times New Roman" w:cs="Times New Roman"/>
            <w:sz w:val="24"/>
            <w:szCs w:val="24"/>
          </w:rPr>
          <w:t>Decret 104/2018</w:t>
        </w:r>
      </w:hyperlink>
      <w:r w:rsidRPr="00741346">
        <w:rPr>
          <w:rFonts w:ascii="Times New Roman" w:hAnsi="Times New Roman" w:cs="Times New Roman"/>
          <w:sz w:val="24"/>
          <w:szCs w:val="24"/>
        </w:rPr>
        <w:t xml:space="preserve">, del 27 de juliol, del Consell, i les dimensions d’accés, aprenentatge i participació arreplegades en les línies generals d’actuació de l’article 4 del mateix decret. Els exemples de mesures de resposta de cada nivell estan disponibles en la web de la Conselleria d’Educació, Cultura i Esport, en l’apartat de la Direcció General d’Innovació i Inclusió Educativa: </w:t>
      </w:r>
      <w:bookmarkStart w:id="905" w:name="__RefHeading___Toc12447_4026566051"/>
      <w:bookmarkEnd w:id="905"/>
      <w:r w:rsidRPr="00741346">
        <w:rPr>
          <w:rFonts w:ascii="Times New Roman" w:hAnsi="Times New Roman" w:cs="Times New Roman"/>
          <w:sz w:val="24"/>
          <w:szCs w:val="24"/>
        </w:rPr>
        <w:fldChar w:fldCharType="begin"/>
      </w:r>
      <w:r w:rsidRPr="00741346">
        <w:rPr>
          <w:rFonts w:ascii="Times New Roman" w:hAnsi="Times New Roman" w:cs="Times New Roman"/>
          <w:sz w:val="24"/>
          <w:szCs w:val="24"/>
        </w:rPr>
        <w:instrText>HYPERLINK "http://www.ceice.gva.es/va/web/inclusioeducativa" \h</w:instrText>
      </w:r>
      <w:r w:rsidRPr="00741346">
        <w:rPr>
          <w:rFonts w:ascii="Times New Roman" w:hAnsi="Times New Roman" w:cs="Times New Roman"/>
          <w:sz w:val="24"/>
          <w:szCs w:val="24"/>
        </w:rPr>
      </w:r>
      <w:r w:rsidRPr="00741346">
        <w:rPr>
          <w:rFonts w:ascii="Times New Roman" w:hAnsi="Times New Roman" w:cs="Times New Roman"/>
          <w:sz w:val="24"/>
          <w:szCs w:val="24"/>
        </w:rPr>
        <w:fldChar w:fldCharType="separate"/>
      </w:r>
      <w:r w:rsidRPr="00741346">
        <w:rPr>
          <w:rStyle w:val="Hipervnculo"/>
          <w:rFonts w:ascii="Times New Roman" w:hAnsi="Times New Roman" w:cs="Times New Roman"/>
          <w:sz w:val="24"/>
          <w:szCs w:val="24"/>
        </w:rPr>
        <w:t>https://ceice.gva.es/va/web/inclusioeducativa/</w:t>
      </w:r>
      <w:r w:rsidRPr="00741346">
        <w:rPr>
          <w:rFonts w:ascii="Times New Roman" w:hAnsi="Times New Roman" w:cs="Times New Roman"/>
          <w:sz w:val="24"/>
          <w:szCs w:val="24"/>
        </w:rPr>
        <w:fldChar w:fldCharType="end"/>
      </w:r>
      <w:r w:rsidRPr="00741346">
        <w:rPr>
          <w:rFonts w:ascii="Times New Roman" w:hAnsi="Times New Roman" w:cs="Times New Roman"/>
          <w:sz w:val="24"/>
          <w:szCs w:val="24"/>
        </w:rPr>
        <w:t>.</w:t>
      </w:r>
    </w:p>
    <w:p w14:paraId="6D8B625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El capítol IV de l’</w:t>
      </w:r>
      <w:hyperlink r:id="rId240">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de 30 d’abril, de la Conselleria d’Educació, Investigació, Cultura i Esport, modificada per la disposició final primera de l’Orde 10/2023, de 22 de maig, de la Conselleria d’Educació, Cultura i Esport, definix les mesures de nivell III i IV i regula els criteris per a l’aplicació.</w:t>
      </w:r>
    </w:p>
    <w:p w14:paraId="1748695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Les mesures que poden aplicar-se en l’Educació Secundària Obligatòria són les següents:</w:t>
      </w:r>
    </w:p>
    <w:p w14:paraId="4FFEF2D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Accessibilitat personalitzada, amb mitjans comuns o amb mitjans específics o singulars.</w:t>
      </w:r>
    </w:p>
    <w:p w14:paraId="02B63A8F"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b</w:t>
      </w:r>
      <w:r w:rsidRPr="00741346">
        <w:rPr>
          <w:rFonts w:ascii="Times New Roman" w:hAnsi="Times New Roman" w:cs="Times New Roman"/>
          <w:color w:val="000000" w:themeColor="text1"/>
          <w:sz w:val="24"/>
          <w:szCs w:val="24"/>
        </w:rPr>
        <w:t>) Adequació personalitzada de les programacions d’aula.</w:t>
      </w:r>
    </w:p>
    <w:p w14:paraId="23F1326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xml:space="preserve">) Reforç </w:t>
      </w:r>
      <w:r w:rsidRPr="00741346">
        <w:rPr>
          <w:rFonts w:ascii="Times New Roman" w:hAnsi="Times New Roman" w:cs="Times New Roman"/>
          <w:color w:val="000000" w:themeColor="text1"/>
          <w:sz w:val="24"/>
          <w:szCs w:val="24"/>
        </w:rPr>
        <w:t>pedagògic per a alumnat que té dificultats d’aprenentatge en matèries determinades, que ha promocionat amb matèries no superades del curs anterior, que està un any més en el mateix curs, o alumnat d’incorporació tardana que s’incorpora de manera transitòria en un curs inferior al que li correspon per edat</w:t>
      </w:r>
      <w:r w:rsidRPr="00741346">
        <w:rPr>
          <w:rFonts w:ascii="Times New Roman" w:hAnsi="Times New Roman" w:cs="Times New Roman"/>
          <w:sz w:val="24"/>
          <w:szCs w:val="24"/>
        </w:rPr>
        <w:t>.</w:t>
      </w:r>
    </w:p>
    <w:p w14:paraId="77267014"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d</w:t>
      </w:r>
      <w:r w:rsidRPr="00741346">
        <w:rPr>
          <w:rFonts w:ascii="Times New Roman" w:hAnsi="Times New Roman" w:cs="Times New Roman"/>
          <w:color w:val="000000" w:themeColor="text1"/>
          <w:sz w:val="24"/>
          <w:szCs w:val="24"/>
        </w:rPr>
        <w:t>) Enriquiment curricular.</w:t>
      </w:r>
    </w:p>
    <w:p w14:paraId="18A6B2FE"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e</w:t>
      </w:r>
      <w:r w:rsidRPr="00741346">
        <w:rPr>
          <w:rFonts w:ascii="Times New Roman" w:hAnsi="Times New Roman" w:cs="Times New Roman"/>
          <w:color w:val="000000" w:themeColor="text1"/>
          <w:sz w:val="24"/>
          <w:szCs w:val="24"/>
        </w:rPr>
        <w:t>) Actuacions i programes d’ensenyança intensiva de les llengües oficials de la Comunitat Valenciana per a l’alumnat nouvingut d’incorporació tardana al sistema educatiu valencià.</w:t>
      </w:r>
    </w:p>
    <w:p w14:paraId="4E2D7A56"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f</w:t>
      </w:r>
      <w:r w:rsidRPr="00741346">
        <w:rPr>
          <w:rFonts w:ascii="Times New Roman" w:hAnsi="Times New Roman" w:cs="Times New Roman"/>
          <w:color w:val="000000" w:themeColor="text1"/>
          <w:sz w:val="24"/>
          <w:szCs w:val="24"/>
        </w:rPr>
        <w:t>) Mesures per a l’alumnat esportista d’alt nivell, d’alt rendiment o d’elit i personal tècnic, entrenador, arbitral i jutge d’elit.</w:t>
      </w:r>
    </w:p>
    <w:p w14:paraId="41BB1AB2"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g</w:t>
      </w:r>
      <w:r w:rsidRPr="00741346">
        <w:rPr>
          <w:rFonts w:ascii="Times New Roman" w:hAnsi="Times New Roman" w:cs="Times New Roman"/>
          <w:color w:val="000000" w:themeColor="text1"/>
          <w:sz w:val="24"/>
          <w:szCs w:val="24"/>
        </w:rPr>
        <w:t>) Mesures per a l’alumnat que cursa ensenyances professionals de Música i/o Dansa.</w:t>
      </w:r>
    </w:p>
    <w:p w14:paraId="41FBF641"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h</w:t>
      </w:r>
      <w:r w:rsidRPr="00741346">
        <w:rPr>
          <w:rFonts w:ascii="Times New Roman" w:hAnsi="Times New Roman" w:cs="Times New Roman"/>
          <w:color w:val="000000" w:themeColor="text1"/>
          <w:sz w:val="24"/>
          <w:szCs w:val="24"/>
        </w:rPr>
        <w:t>) Adaptació curricular individual significativa (ACIS).</w:t>
      </w:r>
    </w:p>
    <w:p w14:paraId="7A230269"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i</w:t>
      </w:r>
      <w:r w:rsidRPr="00741346">
        <w:rPr>
          <w:rFonts w:ascii="Times New Roman" w:hAnsi="Times New Roman" w:cs="Times New Roman"/>
          <w:color w:val="000000" w:themeColor="text1"/>
          <w:sz w:val="24"/>
          <w:szCs w:val="24"/>
        </w:rPr>
        <w:t>) Programes personalitzats per a l’adquisició i l’ús funcional de la comunicació, el llenguatge i la parla.</w:t>
      </w:r>
    </w:p>
    <w:p w14:paraId="2C207E71"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j</w:t>
      </w:r>
      <w:r w:rsidRPr="00741346">
        <w:rPr>
          <w:rFonts w:ascii="Times New Roman" w:hAnsi="Times New Roman" w:cs="Times New Roman"/>
          <w:color w:val="000000" w:themeColor="text1"/>
          <w:sz w:val="24"/>
          <w:szCs w:val="24"/>
        </w:rPr>
        <w:t>) Programes de diversificació curricular de tercer i quart d’ESO.</w:t>
      </w:r>
    </w:p>
    <w:p w14:paraId="759F781C"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k</w:t>
      </w:r>
      <w:r w:rsidRPr="00741346">
        <w:rPr>
          <w:rFonts w:ascii="Times New Roman" w:hAnsi="Times New Roman" w:cs="Times New Roman"/>
          <w:color w:val="000000" w:themeColor="text1"/>
          <w:sz w:val="24"/>
          <w:szCs w:val="24"/>
        </w:rPr>
        <w:t>) Programa d’aula compartida.</w:t>
      </w:r>
    </w:p>
    <w:p w14:paraId="01CFB9D2"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l</w:t>
      </w:r>
      <w:r w:rsidRPr="00741346">
        <w:rPr>
          <w:rFonts w:ascii="Times New Roman" w:hAnsi="Times New Roman" w:cs="Times New Roman"/>
          <w:color w:val="000000" w:themeColor="text1"/>
          <w:sz w:val="24"/>
          <w:szCs w:val="24"/>
        </w:rPr>
        <w:t>) Programes formatius de qualificació bàsica.</w:t>
      </w:r>
    </w:p>
    <w:p w14:paraId="19185348"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m</w:t>
      </w:r>
      <w:r w:rsidRPr="00741346">
        <w:rPr>
          <w:rFonts w:ascii="Times New Roman" w:hAnsi="Times New Roman" w:cs="Times New Roman"/>
          <w:color w:val="000000" w:themeColor="text1"/>
          <w:sz w:val="24"/>
          <w:szCs w:val="24"/>
        </w:rPr>
        <w:t>) Permanència d’un any més en el mateix curs en els nivells establits reglamentàriament.</w:t>
      </w:r>
    </w:p>
    <w:p w14:paraId="553FA82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n</w:t>
      </w:r>
      <w:r w:rsidRPr="00741346">
        <w:rPr>
          <w:rFonts w:ascii="Times New Roman" w:hAnsi="Times New Roman" w:cs="Times New Roman"/>
          <w:sz w:val="24"/>
          <w:szCs w:val="24"/>
        </w:rPr>
        <w:t>) Flexibilització en l’escolarització per a l’alumnat d’incorporació tardana al sistema educatiu valencià.</w:t>
      </w:r>
    </w:p>
    <w:p w14:paraId="0622DD7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o</w:t>
      </w:r>
      <w:r w:rsidRPr="00741346">
        <w:rPr>
          <w:rFonts w:ascii="Times New Roman" w:hAnsi="Times New Roman" w:cs="Times New Roman"/>
          <w:sz w:val="24"/>
          <w:szCs w:val="24"/>
        </w:rPr>
        <w:t>) Pròrroga d’escolarització en l’ensenyança obligatòria per a l’alumnat amb necessitats educatives especials.</w:t>
      </w:r>
    </w:p>
    <w:p w14:paraId="0296533B"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p</w:t>
      </w:r>
      <w:r w:rsidRPr="00741346">
        <w:rPr>
          <w:rFonts w:ascii="Times New Roman" w:hAnsi="Times New Roman" w:cs="Times New Roman"/>
          <w:color w:val="000000" w:themeColor="text1"/>
          <w:sz w:val="24"/>
          <w:szCs w:val="24"/>
        </w:rPr>
        <w:t>) Mesures personalitzades per a la participació.</w:t>
      </w:r>
    </w:p>
    <w:p w14:paraId="5C03B8BA"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q</w:t>
      </w:r>
      <w:r w:rsidRPr="00741346">
        <w:rPr>
          <w:rFonts w:ascii="Times New Roman" w:hAnsi="Times New Roman" w:cs="Times New Roman"/>
          <w:color w:val="000000" w:themeColor="text1"/>
          <w:sz w:val="24"/>
          <w:szCs w:val="24"/>
        </w:rPr>
        <w:t>) Flexibilització en la duració de l’etapa per a l’alumnat amb altes capacitats intel·lectuals.</w:t>
      </w:r>
    </w:p>
    <w:p w14:paraId="15D29D8E"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color w:val="000000" w:themeColor="text1"/>
          <w:sz w:val="24"/>
          <w:szCs w:val="24"/>
        </w:rPr>
        <w:t>Les mesures que poden aplicar-se en Batxillerat són les següents:</w:t>
      </w:r>
    </w:p>
    <w:p w14:paraId="4BF2FCDE"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a</w:t>
      </w:r>
      <w:r w:rsidRPr="00741346">
        <w:rPr>
          <w:rFonts w:ascii="Times New Roman" w:hAnsi="Times New Roman" w:cs="Times New Roman"/>
          <w:color w:val="000000" w:themeColor="text1"/>
          <w:sz w:val="24"/>
          <w:szCs w:val="24"/>
        </w:rPr>
        <w:t>) Accessibilitat personalitzada, amb mitjans comuns o amb mitjans específics o singulars.</w:t>
      </w:r>
    </w:p>
    <w:p w14:paraId="43DBB7E6"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b</w:t>
      </w:r>
      <w:r w:rsidRPr="00741346">
        <w:rPr>
          <w:rFonts w:ascii="Times New Roman" w:hAnsi="Times New Roman" w:cs="Times New Roman"/>
          <w:color w:val="000000" w:themeColor="text1"/>
          <w:sz w:val="24"/>
          <w:szCs w:val="24"/>
        </w:rPr>
        <w:t>) Adequació personalitzada de les programacions.</w:t>
      </w:r>
    </w:p>
    <w:p w14:paraId="5F2AD7EE"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c</w:t>
      </w:r>
      <w:r w:rsidRPr="00741346">
        <w:rPr>
          <w:rFonts w:ascii="Times New Roman" w:hAnsi="Times New Roman" w:cs="Times New Roman"/>
          <w:color w:val="000000" w:themeColor="text1"/>
          <w:sz w:val="24"/>
          <w:szCs w:val="24"/>
        </w:rPr>
        <w:t>) Reforç pedagògic per a alumnat que té dificultats d’aprenentatge en matèries determinades, que ha promocionat amb àrees o matèries no superades del curs anterior, que està un any més en el mateix curs o alumnat d’incorporació tardana al sistema educatiu valencià que s’incorpora de manera transitòria en un curs inferior al que li correspon per edat.</w:t>
      </w:r>
    </w:p>
    <w:p w14:paraId="09AABC73"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d</w:t>
      </w:r>
      <w:r w:rsidRPr="00741346">
        <w:rPr>
          <w:rFonts w:ascii="Times New Roman" w:hAnsi="Times New Roman" w:cs="Times New Roman"/>
          <w:color w:val="000000" w:themeColor="text1"/>
          <w:sz w:val="24"/>
          <w:szCs w:val="24"/>
        </w:rPr>
        <w:t>) Enriquiment curricular.</w:t>
      </w:r>
    </w:p>
    <w:p w14:paraId="760C4C55" w14:textId="77777777" w:rsidR="003A7A76" w:rsidRPr="00741346" w:rsidRDefault="003A7A76" w:rsidP="00741346">
      <w:pPr>
        <w:pStyle w:val="Textoindependiente"/>
        <w:spacing w:after="0" w:line="360" w:lineRule="auto"/>
        <w:rPr>
          <w:rFonts w:ascii="Times New Roman" w:hAnsi="Times New Roman" w:cs="Times New Roman"/>
          <w:color w:val="FF0000"/>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Actuacions i programes d’ensenyança intensiva de les llengües oficials de la Comunitat Valenciana per a l’alumnat nouvingut d’incorporació tardana al sistema educatiu valencià.</w:t>
      </w:r>
    </w:p>
    <w:p w14:paraId="50D960CC"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f</w:t>
      </w:r>
      <w:r w:rsidRPr="00741346">
        <w:rPr>
          <w:rFonts w:ascii="Times New Roman" w:hAnsi="Times New Roman" w:cs="Times New Roman"/>
          <w:color w:val="000000" w:themeColor="text1"/>
          <w:sz w:val="24"/>
          <w:szCs w:val="24"/>
        </w:rPr>
        <w:t>) Mesures per a l’alumnat esportista d’alt nivell, d’alt rendiment o d’elit i personal tècnic, entrenador, arbitral i jutge d’elit.</w:t>
      </w:r>
    </w:p>
    <w:p w14:paraId="3E635F21"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g</w:t>
      </w:r>
      <w:r w:rsidRPr="00741346">
        <w:rPr>
          <w:rFonts w:ascii="Times New Roman" w:hAnsi="Times New Roman" w:cs="Times New Roman"/>
          <w:color w:val="000000" w:themeColor="text1"/>
          <w:sz w:val="24"/>
          <w:szCs w:val="24"/>
        </w:rPr>
        <w:t>) Mesures per a l’alumnat que cursa ensenyances professionals de Música i/o Dansa.</w:t>
      </w:r>
    </w:p>
    <w:p w14:paraId="054559D8"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h</w:t>
      </w:r>
      <w:r w:rsidRPr="00741346">
        <w:rPr>
          <w:rFonts w:ascii="Times New Roman" w:hAnsi="Times New Roman" w:cs="Times New Roman"/>
          <w:color w:val="000000" w:themeColor="text1"/>
          <w:sz w:val="24"/>
          <w:szCs w:val="24"/>
        </w:rPr>
        <w:t>) Exempcions de qualificació en Batxillerat.</w:t>
      </w:r>
    </w:p>
    <w:p w14:paraId="509479AD"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i</w:t>
      </w:r>
      <w:r w:rsidRPr="00741346">
        <w:rPr>
          <w:rFonts w:ascii="Times New Roman" w:hAnsi="Times New Roman" w:cs="Times New Roman"/>
          <w:color w:val="000000" w:themeColor="text1"/>
          <w:sz w:val="24"/>
          <w:szCs w:val="24"/>
        </w:rPr>
        <w:t>) Flexibilització en la duració de l’etapa del Batxillerat.</w:t>
      </w:r>
    </w:p>
    <w:p w14:paraId="6B0CC341" w14:textId="77777777" w:rsidR="003A7A76" w:rsidRPr="0074134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j</w:t>
      </w:r>
      <w:r w:rsidRPr="00741346">
        <w:rPr>
          <w:rFonts w:ascii="Times New Roman" w:hAnsi="Times New Roman" w:cs="Times New Roman"/>
          <w:color w:val="000000" w:themeColor="text1"/>
          <w:sz w:val="24"/>
          <w:szCs w:val="24"/>
        </w:rPr>
        <w:t>) Mesures personalitzades per a la participació.</w:t>
      </w:r>
    </w:p>
    <w:p w14:paraId="63AB738C" w14:textId="77777777" w:rsidR="003A7A76" w:rsidRDefault="003A7A76" w:rsidP="00741346">
      <w:pPr>
        <w:pStyle w:val="Textoindependiente"/>
        <w:spacing w:after="0" w:line="360" w:lineRule="auto"/>
        <w:rPr>
          <w:rFonts w:ascii="Times New Roman" w:hAnsi="Times New Roman" w:cs="Times New Roman"/>
          <w:color w:val="000000" w:themeColor="text1"/>
          <w:sz w:val="24"/>
          <w:szCs w:val="24"/>
        </w:rPr>
      </w:pPr>
      <w:r w:rsidRPr="00741346">
        <w:rPr>
          <w:rFonts w:ascii="Times New Roman" w:hAnsi="Times New Roman" w:cs="Times New Roman"/>
          <w:i/>
          <w:color w:val="000000" w:themeColor="text1"/>
          <w:sz w:val="24"/>
          <w:szCs w:val="24"/>
        </w:rPr>
        <w:t>k</w:t>
      </w:r>
      <w:r w:rsidRPr="00741346">
        <w:rPr>
          <w:rFonts w:ascii="Times New Roman" w:hAnsi="Times New Roman" w:cs="Times New Roman"/>
          <w:color w:val="000000" w:themeColor="text1"/>
          <w:sz w:val="24"/>
          <w:szCs w:val="24"/>
        </w:rPr>
        <w:t>) Flexibilització en la duració de l’etapa per a l’alumnat amb altes capacitats intel·lectuals.</w:t>
      </w:r>
    </w:p>
    <w:p w14:paraId="1EC8F33D" w14:textId="77777777" w:rsidR="00F6634F" w:rsidRPr="00F6634F" w:rsidRDefault="00F6634F" w:rsidP="00F6634F">
      <w:pPr>
        <w:pStyle w:val="Textoindependiente"/>
        <w:spacing w:after="0" w:line="360" w:lineRule="auto"/>
        <w:rPr>
          <w:rFonts w:ascii="Times New Roman" w:hAnsi="Times New Roman" w:cs="Times New Roman"/>
          <w:color w:val="000000" w:themeColor="text1"/>
          <w:sz w:val="24"/>
          <w:szCs w:val="24"/>
          <w:highlight w:val="yellow"/>
        </w:rPr>
      </w:pPr>
      <w:r w:rsidRPr="00F6634F">
        <w:rPr>
          <w:rFonts w:ascii="Times New Roman" w:hAnsi="Times New Roman" w:cs="Times New Roman"/>
          <w:i/>
          <w:iCs/>
          <w:color w:val="000000" w:themeColor="text1"/>
          <w:sz w:val="24"/>
          <w:szCs w:val="24"/>
          <w:highlight w:val="yellow"/>
        </w:rPr>
        <w:t>m)</w:t>
      </w:r>
      <w:r w:rsidRPr="00F6634F">
        <w:rPr>
          <w:rFonts w:ascii="Times New Roman" w:hAnsi="Times New Roman" w:cs="Times New Roman"/>
          <w:color w:val="000000" w:themeColor="text1"/>
          <w:sz w:val="24"/>
          <w:szCs w:val="24"/>
          <w:highlight w:val="yellow"/>
        </w:rPr>
        <w:t xml:space="preserve"> Programa personalitzat per a l'aprenentatge de la lectura i l'escriptura.</w:t>
      </w:r>
    </w:p>
    <w:p w14:paraId="1E28290E" w14:textId="77777777" w:rsidR="00F6634F" w:rsidRPr="00F6634F" w:rsidRDefault="00F6634F" w:rsidP="00F6634F">
      <w:pPr>
        <w:pStyle w:val="Textoindependiente"/>
        <w:spacing w:after="0" w:line="360" w:lineRule="auto"/>
        <w:rPr>
          <w:rFonts w:ascii="Times New Roman" w:hAnsi="Times New Roman" w:cs="Times New Roman"/>
          <w:color w:val="000000" w:themeColor="text1"/>
          <w:sz w:val="24"/>
          <w:szCs w:val="24"/>
          <w:highlight w:val="yellow"/>
        </w:rPr>
      </w:pPr>
      <w:r w:rsidRPr="00F6634F">
        <w:rPr>
          <w:rFonts w:ascii="Times New Roman" w:hAnsi="Times New Roman" w:cs="Times New Roman"/>
          <w:i/>
          <w:iCs/>
          <w:color w:val="000000" w:themeColor="text1"/>
          <w:sz w:val="24"/>
          <w:szCs w:val="24"/>
          <w:highlight w:val="yellow"/>
        </w:rPr>
        <w:t>n)</w:t>
      </w:r>
      <w:r w:rsidRPr="00F6634F">
        <w:rPr>
          <w:rFonts w:ascii="Times New Roman" w:hAnsi="Times New Roman" w:cs="Times New Roman"/>
          <w:color w:val="000000" w:themeColor="text1"/>
          <w:sz w:val="24"/>
          <w:szCs w:val="24"/>
          <w:highlight w:val="yellow"/>
        </w:rPr>
        <w:t xml:space="preserve"> Programa personalitzat per a l'aprenentatge de les matemàtiques.</w:t>
      </w:r>
    </w:p>
    <w:p w14:paraId="05BBB2EA" w14:textId="77777777" w:rsidR="00F6634F" w:rsidRPr="00F6634F" w:rsidRDefault="00F6634F" w:rsidP="00F6634F">
      <w:pPr>
        <w:pStyle w:val="Textoindependiente"/>
        <w:spacing w:after="0" w:line="360" w:lineRule="auto"/>
        <w:rPr>
          <w:rFonts w:ascii="Times New Roman" w:hAnsi="Times New Roman" w:cs="Times New Roman"/>
          <w:color w:val="000000" w:themeColor="text1"/>
          <w:sz w:val="24"/>
          <w:szCs w:val="24"/>
          <w:highlight w:val="yellow"/>
        </w:rPr>
      </w:pPr>
      <w:r w:rsidRPr="00F6634F">
        <w:rPr>
          <w:rFonts w:ascii="Times New Roman" w:hAnsi="Times New Roman" w:cs="Times New Roman"/>
          <w:i/>
          <w:iCs/>
          <w:color w:val="000000" w:themeColor="text1"/>
          <w:sz w:val="24"/>
          <w:szCs w:val="24"/>
          <w:highlight w:val="yellow"/>
        </w:rPr>
        <w:t>o)</w:t>
      </w:r>
      <w:r w:rsidRPr="00F6634F">
        <w:rPr>
          <w:rFonts w:ascii="Times New Roman" w:hAnsi="Times New Roman" w:cs="Times New Roman"/>
          <w:color w:val="000000" w:themeColor="text1"/>
          <w:sz w:val="24"/>
          <w:szCs w:val="24"/>
          <w:highlight w:val="yellow"/>
        </w:rPr>
        <w:t xml:space="preserve"> Programa personalitzat per al desenrotllament de l'autonomia personal.</w:t>
      </w:r>
    </w:p>
    <w:p w14:paraId="1F72E136" w14:textId="0CCB70A9" w:rsidR="00F6634F" w:rsidRPr="00F6634F" w:rsidRDefault="00F6634F" w:rsidP="00F6634F">
      <w:pPr>
        <w:pStyle w:val="Textoindependiente"/>
        <w:spacing w:after="0" w:line="360" w:lineRule="auto"/>
        <w:rPr>
          <w:rFonts w:ascii="Times New Roman" w:hAnsi="Times New Roman" w:cs="Times New Roman"/>
          <w:color w:val="000000" w:themeColor="text1"/>
          <w:sz w:val="24"/>
          <w:szCs w:val="24"/>
        </w:rPr>
      </w:pPr>
      <w:r w:rsidRPr="00F6634F">
        <w:rPr>
          <w:rFonts w:ascii="Times New Roman" w:hAnsi="Times New Roman" w:cs="Times New Roman"/>
          <w:i/>
          <w:iCs/>
          <w:color w:val="000000" w:themeColor="text1"/>
          <w:sz w:val="24"/>
          <w:szCs w:val="24"/>
          <w:highlight w:val="yellow"/>
        </w:rPr>
        <w:t>p)</w:t>
      </w:r>
      <w:r w:rsidRPr="00F6634F">
        <w:rPr>
          <w:rFonts w:ascii="Times New Roman" w:hAnsi="Times New Roman" w:cs="Times New Roman"/>
          <w:color w:val="000000" w:themeColor="text1"/>
          <w:sz w:val="24"/>
          <w:szCs w:val="24"/>
          <w:highlight w:val="yellow"/>
        </w:rPr>
        <w:t xml:space="preserve"> Programa personalitzat per a l'aprenentatge motor i la mobilitat.</w:t>
      </w:r>
    </w:p>
    <w:p w14:paraId="437CA11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Les situacions de compensació de desigualtats, els criteris d’escolarització i les mesures addicionals que poden aplicar-se amb este alumnat s’especifiquen en els articles 52, 53 i 54 de l’</w:t>
      </w:r>
      <w:hyperlink r:id="rId241">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de 30 d’abril, de la Conselleria d’Educació, Investigació, Cultura i Esport, modificada per la disposició final primera de l’Orde 10/2023, de 22 de maig, de la Conselleria d’Educació, Cultura i Esport.</w:t>
      </w:r>
    </w:p>
    <w:p w14:paraId="1F3CEA6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Els criteris per a l’atenció educativa domiciliària i hospitalària són els que establixen els articles 55, 56, 57, 58 i 59 de l’</w:t>
      </w:r>
      <w:hyperlink r:id="rId242" w:history="1">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xml:space="preserve">, de 30 d’abril, de la Conselleria d’Educació, Investigació, Cultura i Esport, modificada per la disposició final primera de l’Orde 10/2023, de 22 de maig, de la Conselleria </w:t>
      </w:r>
      <w:r w:rsidRPr="00741346">
        <w:rPr>
          <w:rFonts w:ascii="Times New Roman" w:hAnsi="Times New Roman" w:cs="Times New Roman"/>
          <w:sz w:val="24"/>
          <w:szCs w:val="24"/>
        </w:rPr>
        <w:lastRenderedPageBreak/>
        <w:t>d’Educació, Cultura i Esport, i en la resolució dictada a este efecte per la direcció general amb competència en educació inclusiva.</w:t>
      </w:r>
    </w:p>
    <w:p w14:paraId="7EF8BB8B" w14:textId="77777777" w:rsidR="003A7A76" w:rsidRPr="00741346" w:rsidRDefault="003A7A76" w:rsidP="00741346">
      <w:pPr>
        <w:pStyle w:val="Textoindependiente"/>
        <w:spacing w:after="0" w:line="360" w:lineRule="auto"/>
        <w:rPr>
          <w:rFonts w:ascii="Times New Roman" w:hAnsi="Times New Roman" w:cs="Times New Roman"/>
          <w:strike/>
          <w:sz w:val="24"/>
          <w:szCs w:val="24"/>
          <w:highlight w:val="yellow"/>
        </w:rPr>
      </w:pPr>
      <w:r w:rsidRPr="00741346">
        <w:rPr>
          <w:rFonts w:ascii="Times New Roman" w:hAnsi="Times New Roman" w:cs="Times New Roman"/>
          <w:sz w:val="24"/>
          <w:szCs w:val="24"/>
        </w:rPr>
        <w:t>9. Per a l’adequada atenció conjunta amb la Conselleria de Sanitat de l’alumnat amb problemes de salut mental, cal ajustar-se al que establix la Resolució conjunta d’11 de desembre de 2017, de la Conselleria d’Educació, Investigació, Cultura i Esport i de la Conselleria de Sanitat Universal i Salut Pública.</w:t>
      </w:r>
    </w:p>
    <w:p w14:paraId="273FACB2" w14:textId="77777777" w:rsidR="003A7A76" w:rsidRPr="00741346" w:rsidRDefault="003A7A76" w:rsidP="00741346">
      <w:pPr>
        <w:pStyle w:val="Textoindependiente"/>
        <w:spacing w:after="0" w:line="360" w:lineRule="auto"/>
        <w:rPr>
          <w:rFonts w:ascii="Times New Roman" w:eastAsia="Calibri" w:hAnsi="Times New Roman" w:cs="Times New Roman"/>
          <w:sz w:val="24"/>
          <w:szCs w:val="24"/>
        </w:rPr>
      </w:pPr>
      <w:r w:rsidRPr="00741346">
        <w:rPr>
          <w:rFonts w:ascii="Times New Roman" w:hAnsi="Times New Roman" w:cs="Times New Roman"/>
          <w:sz w:val="24"/>
          <w:szCs w:val="24"/>
        </w:rPr>
        <w:t>10. Els criteris per a l’escolarització de l’alumnat amb necessitats educatives especials, així com el procediment per a determinar la modalitat d’escolarització i les condicions per a fer-la efectiva en els centres ordinaris, estan regulats en la secció primera del capítol VI de l’</w:t>
      </w:r>
      <w:hyperlink r:id="rId243">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de 30 d’abril, de la Conselleria d’Educació, Investigació, Cultura i Esport, així com en la disposició final primera de l’</w:t>
      </w:r>
      <w:hyperlink r:id="rId244" w:history="1">
        <w:r w:rsidRPr="00741346">
          <w:rPr>
            <w:rStyle w:val="Hipervnculo"/>
            <w:rFonts w:ascii="Times New Roman" w:hAnsi="Times New Roman" w:cs="Times New Roman"/>
            <w:color w:val="auto"/>
            <w:sz w:val="24"/>
            <w:szCs w:val="24"/>
            <w:shd w:val="clear" w:color="auto" w:fill="FFFFFF"/>
          </w:rPr>
          <w:t>Orde 10/2023</w:t>
        </w:r>
      </w:hyperlink>
      <w:r w:rsidRPr="00741346">
        <w:rPr>
          <w:rFonts w:ascii="Times New Roman" w:hAnsi="Times New Roman" w:cs="Times New Roman"/>
          <w:sz w:val="24"/>
          <w:szCs w:val="24"/>
        </w:rPr>
        <w:t xml:space="preserve">, de 22 de maig, de la Conselleria d’Educació, Cultura i Esport, que modifica alguns aspectes de l’Orde 20/2019, i en la </w:t>
      </w:r>
      <w:r w:rsidRPr="00741346">
        <w:rPr>
          <w:rFonts w:ascii="Times New Roman" w:hAnsi="Times New Roman" w:cs="Times New Roman"/>
          <w:sz w:val="24"/>
          <w:szCs w:val="24"/>
          <w:highlight w:val="yellow"/>
        </w:rPr>
        <w:t>Instrucció de 17 de febrer de 2026, de la directora general d’Innovació i Inclusió Educativa.</w:t>
      </w:r>
    </w:p>
    <w:p w14:paraId="50D1036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11. En els grups que escolaritzen alumnat amb necessitats educatives especials es podrà aplicar una reducció de la ràtio màxima d’alumnes en les condicions que s’especifiquen en l’article 47 de l’</w:t>
      </w:r>
      <w:hyperlink r:id="rId245">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xml:space="preserve">, de 30 d’abril, de la Conselleria d’Educació, Investigació, Cultura i Esport, modificada per </w:t>
      </w:r>
      <w:r w:rsidRPr="00741346">
        <w:rPr>
          <w:rFonts w:ascii="Times New Roman" w:hAnsi="Times New Roman" w:cs="Times New Roman"/>
          <w:sz w:val="24"/>
          <w:szCs w:val="24"/>
          <w:shd w:val="clear" w:color="auto" w:fill="FFFFFF"/>
        </w:rPr>
        <w:t>la disposició final primera de l’</w:t>
      </w:r>
      <w:hyperlink r:id="rId246" w:history="1">
        <w:r w:rsidRPr="00741346">
          <w:rPr>
            <w:rStyle w:val="Hipervnculo"/>
            <w:rFonts w:ascii="Times New Roman" w:hAnsi="Times New Roman" w:cs="Times New Roman"/>
            <w:sz w:val="24"/>
            <w:szCs w:val="24"/>
            <w:shd w:val="clear" w:color="auto" w:fill="FFFFFF"/>
          </w:rPr>
          <w:t>Orde 10/2023</w:t>
        </w:r>
      </w:hyperlink>
      <w:r w:rsidRPr="00741346">
        <w:rPr>
          <w:rFonts w:ascii="Times New Roman" w:hAnsi="Times New Roman" w:cs="Times New Roman"/>
          <w:sz w:val="24"/>
          <w:szCs w:val="24"/>
          <w:shd w:val="clear" w:color="auto" w:fill="FFFFFF"/>
        </w:rPr>
        <w:t xml:space="preserve">, de 22 de maig, </w:t>
      </w:r>
      <w:r w:rsidRPr="00741346">
        <w:rPr>
          <w:rFonts w:ascii="Times New Roman" w:hAnsi="Times New Roman" w:cs="Times New Roman"/>
          <w:sz w:val="24"/>
          <w:szCs w:val="24"/>
        </w:rPr>
        <w:t xml:space="preserve">de la Conselleria d’Educació, Cultura i Esport. El tràmit requerix l’autorització per una resolució de la persona titular de la direcció territorial d’educació. El procediment d’eliminació de la reducció de ràtio queda definit en la </w:t>
      </w:r>
      <w:r w:rsidRPr="00245619">
        <w:rPr>
          <w:rFonts w:ascii="Times New Roman" w:hAnsi="Times New Roman" w:cs="Times New Roman"/>
          <w:sz w:val="24"/>
          <w:szCs w:val="24"/>
          <w:highlight w:val="yellow"/>
        </w:rPr>
        <w:t>Instrucció de 31 de març de 2026 de la directora general d’Innovació i Inclusió Educativa.</w:t>
      </w:r>
    </w:p>
    <w:p w14:paraId="7D7C5EF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12. L’adequació lingüística individual que preveu la Llei 1/2024, de 27 de juny, de llibertat educativa, establix esta mesura com una adaptació d’accés realitzada de manera individual a l’alumnat, que consistix a modificar la llengua vehicular en l’ensenyança i/o en els llibres de text i materials curriculars en determinades àrees o matèries.</w:t>
      </w:r>
    </w:p>
    <w:p w14:paraId="2754B7D9" w14:textId="77777777" w:rsidR="003A7A76" w:rsidRPr="00741346" w:rsidRDefault="003A7A76" w:rsidP="00741346">
      <w:pPr>
        <w:pStyle w:val="Ttulo2"/>
        <w:spacing w:before="0" w:after="0"/>
        <w:rPr>
          <w:rFonts w:ascii="Times New Roman" w:hAnsi="Times New Roman" w:cs="Times New Roman"/>
          <w:b/>
          <w:bCs/>
          <w:sz w:val="24"/>
          <w:szCs w:val="24"/>
        </w:rPr>
      </w:pPr>
      <w:bookmarkStart w:id="906" w:name="__RefHeading___Toc47319_2901926218"/>
      <w:bookmarkStart w:id="907" w:name="_Toc108522032"/>
      <w:bookmarkStart w:id="908" w:name="_Toc138675836"/>
      <w:bookmarkStart w:id="909" w:name="_Toc170901849"/>
      <w:bookmarkStart w:id="910" w:name="_Toc201147673"/>
      <w:bookmarkStart w:id="911" w:name="_Toc234051470"/>
      <w:bookmarkEnd w:id="906"/>
      <w:r w:rsidRPr="00741346">
        <w:rPr>
          <w:rFonts w:ascii="Times New Roman" w:hAnsi="Times New Roman" w:cs="Times New Roman"/>
          <w:sz w:val="24"/>
          <w:szCs w:val="24"/>
        </w:rPr>
        <w:t>8.5. Alumnat nouvingut</w:t>
      </w:r>
      <w:bookmarkEnd w:id="907"/>
      <w:bookmarkEnd w:id="908"/>
      <w:bookmarkEnd w:id="909"/>
      <w:bookmarkEnd w:id="910"/>
      <w:bookmarkEnd w:id="911"/>
    </w:p>
    <w:p w14:paraId="781DD2A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Les persones estrangeres que desitgen incorporar-se a les etapes d’Educació Secundària Obligatòria podran fer-ho segons la seua edat o nivell acadèmic.</w:t>
      </w:r>
    </w:p>
    <w:p w14:paraId="2B26395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Serà aplicable la normativa següent:</w:t>
      </w:r>
    </w:p>
    <w:p w14:paraId="74718F3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A</w:t>
      </w:r>
      <w:r w:rsidRPr="00741346">
        <w:rPr>
          <w:rFonts w:ascii="Times New Roman" w:hAnsi="Times New Roman" w:cs="Times New Roman"/>
          <w:sz w:val="24"/>
          <w:szCs w:val="24"/>
          <w:shd w:val="clear" w:color="auto" w:fill="FFFFFF"/>
        </w:rPr>
        <w:t xml:space="preserve">rticle 9 de la </w:t>
      </w:r>
      <w:hyperlink r:id="rId247" w:history="1">
        <w:r w:rsidRPr="00741346">
          <w:rPr>
            <w:rStyle w:val="Hipervnculo"/>
            <w:rFonts w:ascii="Times New Roman" w:hAnsi="Times New Roman" w:cs="Times New Roman"/>
            <w:sz w:val="24"/>
            <w:szCs w:val="24"/>
          </w:rPr>
          <w:t>Llei orgànica 2/2009</w:t>
        </w:r>
      </w:hyperlink>
      <w:r w:rsidRPr="00741346">
        <w:rPr>
          <w:rFonts w:ascii="Times New Roman" w:hAnsi="Times New Roman" w:cs="Times New Roman"/>
          <w:sz w:val="24"/>
          <w:szCs w:val="24"/>
        </w:rPr>
        <w:t>, d’11 de desembre, de reforma de la Llei orgànica 4/2000, d’11 de gener, sobre drets i llibertats dels estrangers a Espanya i la seua integració social (BOE 299, 12.12.2009).</w:t>
      </w:r>
    </w:p>
    <w:p w14:paraId="438F68E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Reial decret 1155/2024, de 19 de novembre, pel qual s’aprova el Reglament de la Llei orgànica 4/2000, d’11 de gener, sobre drets i llibertats dels estrangers a Espanya i la seua integració social (BOE 280, 20.11.2024).</w:t>
      </w:r>
    </w:p>
    <w:p w14:paraId="6FB8239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c</w:t>
      </w:r>
      <w:r w:rsidRPr="00741346">
        <w:rPr>
          <w:rFonts w:ascii="Times New Roman" w:hAnsi="Times New Roman" w:cs="Times New Roman"/>
          <w:sz w:val="24"/>
          <w:szCs w:val="24"/>
        </w:rPr>
        <w:t xml:space="preserve">) Article 22 del </w:t>
      </w:r>
      <w:hyperlink r:id="rId248" w:history="1">
        <w:r w:rsidRPr="00741346">
          <w:rPr>
            <w:rStyle w:val="Hipervnculo"/>
            <w:rFonts w:ascii="Times New Roman" w:hAnsi="Times New Roman" w:cs="Times New Roman"/>
            <w:sz w:val="24"/>
            <w:szCs w:val="24"/>
          </w:rPr>
          <w:t>Reial decret 217/2022</w:t>
        </w:r>
      </w:hyperlink>
      <w:r w:rsidRPr="00741346">
        <w:rPr>
          <w:rFonts w:ascii="Times New Roman" w:hAnsi="Times New Roman" w:cs="Times New Roman"/>
          <w:sz w:val="24"/>
          <w:szCs w:val="24"/>
        </w:rPr>
        <w:t>, de 29 de març, pel qual s’establix l’ordenació i les ensenyances mínimes de l’Educació Secundària Obligatòria (BOE 76, 30.03.2022).</w:t>
      </w:r>
    </w:p>
    <w:p w14:paraId="0639F7C7" w14:textId="77777777" w:rsidR="003A7A76" w:rsidRPr="00741346" w:rsidRDefault="003A7A76" w:rsidP="00741346">
      <w:pPr>
        <w:pStyle w:val="Textoindependiente"/>
        <w:spacing w:after="0" w:line="360" w:lineRule="auto"/>
        <w:rPr>
          <w:rStyle w:val="Hipervnculo"/>
          <w:rFonts w:ascii="Times New Roman" w:hAnsi="Times New Roman" w:cs="Times New Roman"/>
          <w:kern w:val="2"/>
          <w:sz w:val="24"/>
          <w:szCs w:val="24"/>
        </w:rPr>
      </w:pPr>
      <w:r w:rsidRPr="00741346">
        <w:rPr>
          <w:rStyle w:val="Hipervnculo"/>
          <w:rFonts w:ascii="Times New Roman" w:hAnsi="Times New Roman" w:cs="Times New Roman"/>
          <w:i/>
          <w:color w:val="auto"/>
          <w:sz w:val="24"/>
          <w:szCs w:val="24"/>
          <w:u w:val="none"/>
        </w:rPr>
        <w:t>d</w:t>
      </w:r>
      <w:r w:rsidRPr="00741346">
        <w:rPr>
          <w:rStyle w:val="Hipervnculo"/>
          <w:rFonts w:ascii="Times New Roman" w:hAnsi="Times New Roman" w:cs="Times New Roman"/>
          <w:color w:val="auto"/>
          <w:sz w:val="24"/>
          <w:szCs w:val="24"/>
          <w:u w:val="none"/>
        </w:rPr>
        <w:t>)</w:t>
      </w:r>
      <w:r w:rsidRPr="00741346">
        <w:rPr>
          <w:rFonts w:ascii="Times New Roman" w:hAnsi="Times New Roman" w:cs="Times New Roman"/>
          <w:sz w:val="24"/>
          <w:szCs w:val="24"/>
        </w:rPr>
        <w:t xml:space="preserve"> Capítol III de l’</w:t>
      </w:r>
      <w:hyperlink r:id="rId249"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 sobre el procediment per al trasllat de matrícula en Educació Secundària Obligatòria.</w:t>
      </w:r>
    </w:p>
    <w:p w14:paraId="78E34F7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e</w:t>
      </w:r>
      <w:r w:rsidRPr="00741346">
        <w:rPr>
          <w:rFonts w:ascii="Times New Roman" w:hAnsi="Times New Roman" w:cs="Times New Roman"/>
          <w:sz w:val="24"/>
          <w:szCs w:val="24"/>
        </w:rPr>
        <w:t>) Capítol IX, de l’</w:t>
      </w:r>
      <w:hyperlink r:id="rId250" w:history="1">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 sobre el procediment per al trasllat de matrícula en les ensenyances de Batxillerat.</w:t>
      </w:r>
    </w:p>
    <w:p w14:paraId="436BFDE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Resolució de 26 de febrer de 2003, de les direccions generals de Centres Docents i d’Ordenació i Innovació Educativa i Política Lingüística, per la qual es dicten instruccions per a l’aplicació de l’Orde d’Educació, Cultura i Esports 3305/2002, de 16 de desembre, sobre homologació i convalidació de títols i estudis estrangers d’educació no universitària (DOGV 4451, 03.03.2003).</w:t>
      </w:r>
    </w:p>
    <w:p w14:paraId="20F7EB4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Resolució de 5 de juny de 2018, de la Conselleria d’Educació, Investigació, Cultura i Esport, per la qual es dicten instruccions i orientacions per a actuar en l’acollida d’alumnat nouvingut, especialment el desplaçat, en els centres educatius de la Comunitat Valenciana (DOGV 8314, 11.06.2018).</w:t>
      </w:r>
    </w:p>
    <w:p w14:paraId="62098EE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xml:space="preserve">) </w:t>
      </w:r>
      <w:hyperlink r:id="rId251" w:history="1">
        <w:r w:rsidRPr="00741346">
          <w:rPr>
            <w:rStyle w:val="Hipervnculo"/>
            <w:rFonts w:ascii="Times New Roman" w:hAnsi="Times New Roman" w:cs="Times New Roman"/>
            <w:sz w:val="24"/>
            <w:szCs w:val="24"/>
          </w:rPr>
          <w:t>Instruccions de 16 de juliol de 2019</w:t>
        </w:r>
      </w:hyperlink>
      <w:r w:rsidRPr="00741346">
        <w:rPr>
          <w:rFonts w:ascii="Times New Roman" w:hAnsi="Times New Roman" w:cs="Times New Roman"/>
          <w:sz w:val="24"/>
          <w:szCs w:val="24"/>
        </w:rPr>
        <w:t>, de la Secretaria Autonòmica d’Educació i Formació Professional, per les quals s’establixen directrius sobre diversos aspectes relacionats amb l’alumnat que s’incorpora al sistema educatiu espanyol procedent de centres de titularitat estrangera o sistemes educatius d’altres països.</w:t>
      </w:r>
    </w:p>
    <w:p w14:paraId="23BD2AA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termes generals, fins a l’any natural en què l’alumnat complisca els setze anys, s’actuarà d’acord amb la normativa d’escolarització vigent, els criteris generals d’admissió de l’alumnat i l’edat de l’alumnat.</w:t>
      </w:r>
    </w:p>
    <w:p w14:paraId="2B19717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L’alumnat que s’incorpora tardanament a l’ensenyança obligatòria, per vindre d’altres països o per qualsevol altre motiu, i que, per esta circumstància, presenta un desenrotllament competencial, degudament valorat amb els instruments adequats, inferior a dos o més cursos, prenent com a referència el currículum ordinari oficial corresponent a la seua edat, pot escolaritzar-se transitòriament en un curs inferior al que li corresponga, després d’haver considerat les adaptacions d’accés necessàries. Esta mesura de resposta té la consideració de nivell III i, una vegada superades les barreres que han motivat l’adopció de la mesura, l’alumnat ha d’incorporar-se al curs que li correspon per edat. En tot cas, caldrà ajustar-se al que disposa l’article 31 de l’</w:t>
      </w:r>
      <w:hyperlink r:id="rId252" w:history="1">
        <w:r w:rsidRPr="00741346">
          <w:rPr>
            <w:rStyle w:val="Hipervnculo"/>
            <w:rFonts w:ascii="Times New Roman" w:hAnsi="Times New Roman" w:cs="Times New Roman"/>
            <w:sz w:val="24"/>
            <w:szCs w:val="24"/>
          </w:rPr>
          <w:t>Orde 20/2019</w:t>
        </w:r>
      </w:hyperlink>
      <w:r w:rsidRPr="00741346">
        <w:rPr>
          <w:rFonts w:ascii="Times New Roman" w:hAnsi="Times New Roman" w:cs="Times New Roman"/>
          <w:sz w:val="24"/>
          <w:szCs w:val="24"/>
        </w:rPr>
        <w:t xml:space="preserve">, de 30 d’abril, de la Conselleria d’Educació, Investigació, Cultura i Esport. </w:t>
      </w:r>
      <w:bookmarkStart w:id="912" w:name="_Hlk163743228"/>
      <w:r w:rsidRPr="00741346">
        <w:rPr>
          <w:rFonts w:ascii="Times New Roman" w:hAnsi="Times New Roman" w:cs="Times New Roman"/>
          <w:sz w:val="24"/>
          <w:szCs w:val="24"/>
        </w:rPr>
        <w:t>Esta decisió comporta l’aplicació de la mesura excepcional de permanència d’un any més en el mateix curs que preveu l’article 30 de l’orde mencionada.</w:t>
      </w:r>
    </w:p>
    <w:bookmarkEnd w:id="912"/>
    <w:p w14:paraId="0A22388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L’alumnat estranger que s’haja incorporat tardanament a l’ensenyança bàsica i, en acabar-la, haja adquirit les competències bàsiques i els objectius de l’etapa obtindrà el títol de Graduat en Educació Secundària Obligatòria.</w:t>
      </w:r>
    </w:p>
    <w:p w14:paraId="5DDE334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5. A més dels requisits indicats anteriorment, per a formalitzar la matrícula també es requerirà que l’alumnat dispose d’una plaça escolar vacant en el centre educatiu en compliment de la normativa en matèria d’admissió de l’alumnat, així com que complisca les condicions acadèmiques d’accés establides en la normativa vigent. En cas d’haver superat els estudis anteriors en un país estranger, haurà d’acreditar l’homologació dels títols o estudis anteriors d’acord amb la normativa vigent, que és l’Orde de 14 de març de 1988, per a l’aplicació del que disposa el Reial decret 104/1988, de 29 de gener, sobre homologació i convalidació de títols i estudis estrangers d’educació no universitària (BOE 66, 17.03.1988), tenint en compte les modificacions donades per:</w:t>
      </w:r>
    </w:p>
    <w:p w14:paraId="3063290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Orde de 30 d’abril de 1996, per la qual s’adeqüen a la nova ordenació educativa determinats criteris en matèria d’homologació i convalidació de títols i estudis estrangers de nivells no universitaris i es fixa el règim d’equivalències amb els corresponents espanyols (BOE 112, 08.05.1996).</w:t>
      </w:r>
    </w:p>
    <w:p w14:paraId="6728D3E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Orde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28.12.2002).</w:t>
      </w:r>
    </w:p>
    <w:p w14:paraId="2455CB7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Resolució de 3 de juliol de 2024, de la Secretaria d’Estat d’Educació, per la qual s’establix la informació relativa a la nota mitjana de les credencials individuals de convalidació pel primer curs de Batxillerat i d’homologació als títols espanyols de Graduat en Educació Secundària Obligatòria i de Batxiller, i es dicten instruccions per al seu càlcul (BOE 167, 11.07.2024).</w:t>
      </w:r>
    </w:p>
    <w:p w14:paraId="0A6A59F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6. Una vegada aplicat tot el que s’ha indicat en els apartats anteriors, en el cas que algun alumne o alumna es trobe en una situació acadèmica que puga considerar-se irregular o inadequada, el centre docent traslladarà els fets, amb la documentació de què dispose, a la Inspecció Educativa. Si és el cas, la Inspecció Educativa podrà proposar a la direcció general competent en matèria d’ordenació acadèmica una regularització de l’expedient acadèmic de l’alumnat, i esta resoldrà tenint en compte l’informe previ de la Inspecció Educativa.</w:t>
      </w:r>
    </w:p>
    <w:p w14:paraId="2D09F6C7" w14:textId="77777777" w:rsidR="003A7A76" w:rsidRPr="00741346" w:rsidRDefault="003A7A76" w:rsidP="00741346">
      <w:pPr>
        <w:pStyle w:val="Ttulo2"/>
        <w:spacing w:before="0" w:after="0"/>
        <w:rPr>
          <w:rFonts w:ascii="Times New Roman" w:hAnsi="Times New Roman" w:cs="Times New Roman"/>
          <w:b/>
          <w:bCs/>
          <w:sz w:val="24"/>
          <w:szCs w:val="24"/>
        </w:rPr>
      </w:pPr>
      <w:bookmarkStart w:id="913" w:name="__RefHeading___Toc47321_2901926218"/>
      <w:bookmarkStart w:id="914" w:name="_Toc108522033"/>
      <w:bookmarkStart w:id="915" w:name="_Toc138675837"/>
      <w:bookmarkStart w:id="916" w:name="_Toc170901850"/>
      <w:bookmarkStart w:id="917" w:name="_Toc201147674"/>
      <w:bookmarkStart w:id="918" w:name="_Toc234051471"/>
      <w:bookmarkEnd w:id="913"/>
      <w:r w:rsidRPr="00741346">
        <w:rPr>
          <w:rFonts w:ascii="Times New Roman" w:hAnsi="Times New Roman" w:cs="Times New Roman"/>
          <w:sz w:val="24"/>
          <w:szCs w:val="24"/>
        </w:rPr>
        <w:t>8.6. Esportistes d’alt nivell i d’alt rendiment, i esportistes d’elit i personal tècnic, entrenador, arbitral i jutge d’elit de la Comunitat Valenciana</w:t>
      </w:r>
      <w:bookmarkEnd w:id="914"/>
      <w:bookmarkEnd w:id="915"/>
      <w:bookmarkEnd w:id="916"/>
      <w:bookmarkEnd w:id="917"/>
      <w:bookmarkEnd w:id="918"/>
    </w:p>
    <w:p w14:paraId="724D03E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Els esportistes d’alt nivell i d’alt rendiment podran acollir-se a les mesures que establix l’article 9 del </w:t>
      </w:r>
      <w:hyperlink r:id="rId253">
        <w:r w:rsidRPr="00741346">
          <w:rPr>
            <w:rStyle w:val="Hipervnculo"/>
            <w:rFonts w:ascii="Times New Roman" w:hAnsi="Times New Roman" w:cs="Times New Roman"/>
            <w:sz w:val="24"/>
            <w:szCs w:val="24"/>
          </w:rPr>
          <w:t>Reial decret 971/2007</w:t>
        </w:r>
      </w:hyperlink>
      <w:r w:rsidRPr="00741346">
        <w:rPr>
          <w:rFonts w:ascii="Times New Roman" w:hAnsi="Times New Roman" w:cs="Times New Roman"/>
          <w:sz w:val="24"/>
          <w:szCs w:val="24"/>
        </w:rPr>
        <w:t xml:space="preserve">, de 13 de juliol, sobre esportistes d’alt nivell i alt rendiment (BOE 177, 25.07.2007), així com el que establix l’article 30 del </w:t>
      </w:r>
      <w:hyperlink r:id="rId254">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l’article 32 del </w:t>
      </w:r>
      <w:hyperlink r:id="rId255">
        <w:r w:rsidRPr="00741346">
          <w:rPr>
            <w:rStyle w:val="Hipervnculo"/>
            <w:rFonts w:ascii="Times New Roman" w:hAnsi="Times New Roman" w:cs="Times New Roman"/>
            <w:sz w:val="24"/>
            <w:szCs w:val="24"/>
          </w:rPr>
          <w:t>Decret 108/2022</w:t>
        </w:r>
      </w:hyperlink>
      <w:r w:rsidRPr="00741346">
        <w:rPr>
          <w:rStyle w:val="Hipervnculo"/>
          <w:rFonts w:ascii="Times New Roman" w:hAnsi="Times New Roman" w:cs="Times New Roman"/>
          <w:sz w:val="24"/>
          <w:szCs w:val="24"/>
        </w:rPr>
        <w:t>,</w:t>
      </w:r>
      <w:r w:rsidRPr="00741346">
        <w:rPr>
          <w:rStyle w:val="Hipervnculo"/>
          <w:rFonts w:ascii="Times New Roman" w:hAnsi="Times New Roman" w:cs="Times New Roman"/>
          <w:sz w:val="24"/>
          <w:szCs w:val="24"/>
          <w:u w:val="none"/>
        </w:rPr>
        <w:t xml:space="preserve"> </w:t>
      </w:r>
      <w:r w:rsidRPr="00741346">
        <w:rPr>
          <w:rFonts w:ascii="Times New Roman" w:hAnsi="Times New Roman" w:cs="Times New Roman"/>
          <w:sz w:val="24"/>
          <w:szCs w:val="24"/>
        </w:rPr>
        <w:t>de 5 d’agost, del Consell, i els apartats 7.1.9 i 7.2.7 d’estes instruccions.</w:t>
      </w:r>
    </w:p>
    <w:p w14:paraId="0F9BF6C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Els esportistes d’elit i el personal tècnic, entrenador, arbitral i jutge d’elit de la Comunitat Valenciana disposaran de les mesures de protecció i suport en relació amb l’accés i el seguiment dels seus estudis, </w:t>
      </w:r>
      <w:r w:rsidRPr="00741346">
        <w:rPr>
          <w:rFonts w:ascii="Times New Roman" w:hAnsi="Times New Roman" w:cs="Times New Roman"/>
          <w:sz w:val="24"/>
          <w:szCs w:val="24"/>
        </w:rPr>
        <w:lastRenderedPageBreak/>
        <w:t xml:space="preserve">en els termes que establix el capítol IV del </w:t>
      </w:r>
      <w:hyperlink r:id="rId256">
        <w:r w:rsidRPr="00741346">
          <w:rPr>
            <w:rStyle w:val="Hipervnculo"/>
            <w:rFonts w:ascii="Times New Roman" w:hAnsi="Times New Roman" w:cs="Times New Roman"/>
            <w:sz w:val="24"/>
            <w:szCs w:val="24"/>
          </w:rPr>
          <w:t>Decret 39/2020</w:t>
        </w:r>
      </w:hyperlink>
      <w:r w:rsidRPr="00741346">
        <w:rPr>
          <w:rFonts w:ascii="Times New Roman" w:hAnsi="Times New Roman" w:cs="Times New Roman"/>
          <w:sz w:val="24"/>
          <w:szCs w:val="24"/>
        </w:rPr>
        <w:t xml:space="preserve">, de 20 de març, del Consell, de mesures de suport a esportistes d’elit, i al personal tècnic, entrenador, arbitral i jutge d’elit de la Comunitat Valenciana (DOGV 8784, 08.04.2020), així com el que establix l’article 30 del </w:t>
      </w:r>
      <w:hyperlink r:id="rId257">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l’article 32 del </w:t>
      </w:r>
      <w:hyperlink r:id="rId258">
        <w:r w:rsidRPr="00741346">
          <w:rPr>
            <w:rStyle w:val="Hipervnculo"/>
            <w:rFonts w:ascii="Times New Roman" w:hAnsi="Times New Roman" w:cs="Times New Roman"/>
            <w:sz w:val="24"/>
            <w:szCs w:val="24"/>
          </w:rPr>
          <w:t>Decret 108/2022</w:t>
        </w:r>
      </w:hyperlink>
      <w:r w:rsidRPr="00741346">
        <w:rPr>
          <w:rStyle w:val="Hipervnculo"/>
          <w:rFonts w:ascii="Times New Roman" w:hAnsi="Times New Roman" w:cs="Times New Roman"/>
          <w:sz w:val="24"/>
          <w:szCs w:val="24"/>
        </w:rPr>
        <w:t>,</w:t>
      </w:r>
      <w:r w:rsidRPr="00741346">
        <w:rPr>
          <w:rFonts w:ascii="Times New Roman" w:hAnsi="Times New Roman" w:cs="Times New Roman"/>
          <w:sz w:val="24"/>
          <w:szCs w:val="24"/>
        </w:rPr>
        <w:t xml:space="preserve"> de 5 d’agost, del Consell, i els apartats 7.1.9 i 7.2.7 d’estes instruccions.</w:t>
      </w:r>
    </w:p>
    <w:p w14:paraId="6D5646B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El procediment que se seguirà per a sol·licitar mesures ha d’ajustar-se al que disposa l’</w:t>
      </w:r>
      <w:hyperlink r:id="rId259">
        <w:r w:rsidRPr="00741346">
          <w:rPr>
            <w:rStyle w:val="Hipervnculo"/>
            <w:rFonts w:ascii="Times New Roman" w:hAnsi="Times New Roman" w:cs="Times New Roman"/>
            <w:sz w:val="24"/>
            <w:szCs w:val="24"/>
          </w:rPr>
          <w:t>Orde 19/2023</w:t>
        </w:r>
      </w:hyperlink>
      <w:r w:rsidRPr="00741346">
        <w:rPr>
          <w:rFonts w:ascii="Times New Roman" w:hAnsi="Times New Roman" w:cs="Times New Roman"/>
          <w:sz w:val="24"/>
          <w:szCs w:val="24"/>
        </w:rPr>
        <w:t>, de 29 de juny, de la Conselleria d’Educació, Cultura i Esport, en els articles del 7 a l’11 per a l’Educació Secundària Obligatòria i del 58 al 60 per a l’etapa de Batxillerat. Així mateix, s’hauran de tindre en compte les modificacions introduïdes pel Decret 66/2024, de 21 de juny, del Consell.</w:t>
      </w:r>
    </w:p>
    <w:p w14:paraId="21E3DD4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Segons el que establix l’article 21 del Decret 48/2024, de 23 d’abril, del Consell, pel qual es regula el procés d’admissió en els centres docents públics i privats concertats que impartixen ensenyaments d’Educació Infantil, Educació Primària, Educació Secundària Obligatòria i Batxillerat, i en els centres d’Educació Especial, en la Comunitat Valenciana (DOGV 9835, 24.04.2024), l’alumnat que curse simultàniament ensenyances reglades de Música o Dansa i ensenyances d’Educació Secundària tindrà prioritat per a ser admés en els centres que impartisquen ensenyances d’Educació Secundària que l’Administració educativa determine. El mateix tractament s’aplicarà a l’alumnat que seguisca programes esportius d’alt rendiment, d’alt nivell o d’elit.</w:t>
      </w:r>
    </w:p>
    <w:p w14:paraId="3DADD8DF" w14:textId="77777777" w:rsidR="003A7A76" w:rsidRPr="00741346" w:rsidRDefault="003A7A76" w:rsidP="00741346">
      <w:pPr>
        <w:pStyle w:val="Ttulo2"/>
        <w:spacing w:before="0" w:after="0"/>
        <w:rPr>
          <w:rFonts w:ascii="Times New Roman" w:hAnsi="Times New Roman" w:cs="Times New Roman"/>
          <w:sz w:val="24"/>
          <w:szCs w:val="24"/>
        </w:rPr>
      </w:pPr>
      <w:bookmarkStart w:id="919" w:name="_Toc201147675"/>
      <w:bookmarkStart w:id="920" w:name="_Toc234051472"/>
      <w:r w:rsidRPr="00741346">
        <w:rPr>
          <w:rFonts w:ascii="Times New Roman" w:hAnsi="Times New Roman" w:cs="Times New Roman"/>
          <w:sz w:val="24"/>
          <w:szCs w:val="24"/>
        </w:rPr>
        <w:t>8.7. Escolarització i expedició de títols acadèmics no universitaris de l’alumnat estranger</w:t>
      </w:r>
      <w:bookmarkEnd w:id="919"/>
      <w:bookmarkEnd w:id="920"/>
    </w:p>
    <w:p w14:paraId="5165AD31" w14:textId="77777777" w:rsidR="003A7A76" w:rsidRPr="00741346" w:rsidRDefault="003A7A76" w:rsidP="00741346">
      <w:pPr>
        <w:pStyle w:val="Ttulo3"/>
        <w:spacing w:before="0" w:after="0"/>
        <w:rPr>
          <w:rFonts w:ascii="Times New Roman" w:hAnsi="Times New Roman" w:cs="Times New Roman"/>
          <w:sz w:val="24"/>
          <w:szCs w:val="24"/>
        </w:rPr>
      </w:pPr>
      <w:bookmarkStart w:id="921" w:name="_Toc201147676"/>
      <w:bookmarkStart w:id="922" w:name="_Toc234051473"/>
      <w:r w:rsidRPr="00741346">
        <w:rPr>
          <w:rFonts w:ascii="Times New Roman" w:hAnsi="Times New Roman" w:cs="Times New Roman"/>
          <w:sz w:val="24"/>
          <w:szCs w:val="24"/>
        </w:rPr>
        <w:t>8.7.1. Escolarització</w:t>
      </w:r>
      <w:bookmarkEnd w:id="921"/>
      <w:bookmarkEnd w:id="922"/>
    </w:p>
    <w:p w14:paraId="44B203E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Les persones estrangeres que desitgen incorporar-se a l’etapa d’Educació Secundària Obligatòria podran fer-ho, segons la seua edat o nivell acadèmic, de conformitat amb el que preveu l’Orde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28.12.2002), i la Resolució de 26 de febrer de 2003, de les direccions generals de Centres Docents i d’Ordenació i Innovació Educativa i Política Lingüística, per la qual es dicten instruccions per a l’aplicació de l’Orde d’Educació, Cultura i Esports 3305/2002, de 16 de desembre, sobre homologació i convalidació de títols i estudis estrangers d’educació no universitària (DOGV 4451, 03.03.2003), que aplica en la Comunitat Valenciana l’orde mencionada sobre homologació i convalidació de títols i estudis estrangers d’educació no universitària.</w:t>
      </w:r>
    </w:p>
    <w:p w14:paraId="7C4C52E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L’alumnat estranger podrà incorporar-se tant a l’Educació Secundària Obligatòria com a les ensenyances postobligatòries no universitàries, sempre que dispose d’algun dels documents inclosos en l’apartat relatiu a la documentació d’estes instruccions. En tot cas, este alumnat haurà de complir els requisits acadèmics i d’escolarització següents:</w:t>
      </w:r>
    </w:p>
    <w:p w14:paraId="1714C17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a</w:t>
      </w:r>
      <w:r w:rsidRPr="00741346">
        <w:rPr>
          <w:rFonts w:ascii="Times New Roman" w:hAnsi="Times New Roman" w:cs="Times New Roman"/>
          <w:sz w:val="24"/>
          <w:szCs w:val="24"/>
        </w:rPr>
        <w:t>) Condicions generals d’accés a les ensenyances corresponents.</w:t>
      </w:r>
    </w:p>
    <w:p w14:paraId="124F5EA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Homologació o convalidació de títols o estudis anteriors, en el cas d’incorporar-se a estudis postobligatoris.</w:t>
      </w:r>
    </w:p>
    <w:p w14:paraId="09EE234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Existència de lloc escolar en el centre educatiu.</w:t>
      </w:r>
    </w:p>
    <w:p w14:paraId="0FCB2326" w14:textId="77777777" w:rsidR="003A7A76" w:rsidRPr="00741346" w:rsidRDefault="003A7A76" w:rsidP="00741346">
      <w:pPr>
        <w:pStyle w:val="Ttulo3"/>
        <w:spacing w:before="0" w:after="0"/>
        <w:rPr>
          <w:rFonts w:ascii="Times New Roman" w:hAnsi="Times New Roman" w:cs="Times New Roman"/>
          <w:b/>
          <w:bCs/>
          <w:sz w:val="24"/>
          <w:szCs w:val="24"/>
        </w:rPr>
      </w:pPr>
      <w:bookmarkStart w:id="923" w:name="_Toc201147677"/>
      <w:bookmarkStart w:id="924" w:name="_Toc234051474"/>
      <w:r w:rsidRPr="00741346">
        <w:rPr>
          <w:rFonts w:ascii="Times New Roman" w:hAnsi="Times New Roman" w:cs="Times New Roman"/>
          <w:sz w:val="24"/>
          <w:szCs w:val="24"/>
        </w:rPr>
        <w:t>8.7.2. Condicionalitat de la matrícula</w:t>
      </w:r>
      <w:bookmarkEnd w:id="923"/>
      <w:bookmarkEnd w:id="924"/>
    </w:p>
    <w:p w14:paraId="7F10148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cas que la persona interessada no presente la documentació requerida en el moment de fer la matrícula, la seua inscripció estarà condicionada al fet que esta documentació s’entregue abans de la finalització del curs acadèmic en el qual s’ha inscrit; en cas contrari, quedarà anul·lada.</w:t>
      </w:r>
    </w:p>
    <w:p w14:paraId="26F1B52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cas d’alumnat procedent de sistemes educatius estrangers, que requerixen l’homologació o convalidació dels estudis previs, ha de presentar en el moment de la matriculació el volant d’inscripció condicional, segellat per la unitat de registre en què s’haja presentat la sol·licitud d’homologació o convalidació.</w:t>
      </w:r>
    </w:p>
    <w:p w14:paraId="21BF4EBE" w14:textId="77777777" w:rsidR="003A7A76" w:rsidRPr="00741346" w:rsidRDefault="003A7A76" w:rsidP="00741346">
      <w:pPr>
        <w:pStyle w:val="Ttulo3"/>
        <w:spacing w:before="0" w:after="0"/>
        <w:rPr>
          <w:rFonts w:ascii="Times New Roman" w:hAnsi="Times New Roman" w:cs="Times New Roman"/>
          <w:b/>
          <w:bCs/>
          <w:sz w:val="24"/>
          <w:szCs w:val="24"/>
        </w:rPr>
      </w:pPr>
      <w:bookmarkStart w:id="925" w:name="_Toc201147678"/>
      <w:bookmarkStart w:id="926" w:name="_Toc234051475"/>
      <w:r w:rsidRPr="00741346">
        <w:rPr>
          <w:rFonts w:ascii="Times New Roman" w:hAnsi="Times New Roman" w:cs="Times New Roman"/>
          <w:sz w:val="24"/>
          <w:szCs w:val="24"/>
        </w:rPr>
        <w:t>8.7.3. Documentació</w:t>
      </w:r>
      <w:bookmarkEnd w:id="925"/>
      <w:bookmarkEnd w:id="926"/>
    </w:p>
    <w:p w14:paraId="433CA3F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L’alumnat haurà de disposar d’algun dels següents documents acreditatius:</w:t>
      </w:r>
    </w:p>
    <w:p w14:paraId="086C205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Targeta d’identitat d’estranger.</w:t>
      </w:r>
    </w:p>
    <w:p w14:paraId="3722688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 Visat d’estudis, obtingut segons el procediment i amb els requisits regulats en el Reial decret 557/2011, de 20 d’abril, o targeta d’estudiant estranger.</w:t>
      </w:r>
    </w:p>
    <w:p w14:paraId="3E0FD2B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c</w:t>
      </w:r>
      <w:r w:rsidRPr="00741346">
        <w:rPr>
          <w:rFonts w:ascii="Times New Roman" w:hAnsi="Times New Roman" w:cs="Times New Roman"/>
          <w:sz w:val="24"/>
          <w:szCs w:val="24"/>
        </w:rPr>
        <w:t>) Passaport o document expedit pel país d’origen que acredite la seua identitat.</w:t>
      </w:r>
    </w:p>
    <w:p w14:paraId="00146725" w14:textId="77777777" w:rsidR="003A7A76" w:rsidRPr="00741346" w:rsidRDefault="003A7A76" w:rsidP="00741346">
      <w:pPr>
        <w:pStyle w:val="Ttulo3"/>
        <w:spacing w:before="0" w:after="0"/>
        <w:rPr>
          <w:rFonts w:ascii="Times New Roman" w:hAnsi="Times New Roman" w:cs="Times New Roman"/>
          <w:b/>
          <w:bCs/>
          <w:sz w:val="24"/>
          <w:szCs w:val="24"/>
        </w:rPr>
      </w:pPr>
      <w:bookmarkStart w:id="927" w:name="_Toc201147679"/>
      <w:bookmarkStart w:id="928" w:name="_Toc234051476"/>
      <w:r w:rsidRPr="00741346">
        <w:rPr>
          <w:rFonts w:ascii="Times New Roman" w:hAnsi="Times New Roman" w:cs="Times New Roman"/>
          <w:sz w:val="24"/>
          <w:szCs w:val="24"/>
        </w:rPr>
        <w:t>8.7.4. Expedició de títol acadèmic</w:t>
      </w:r>
      <w:bookmarkEnd w:id="927"/>
      <w:bookmarkEnd w:id="928"/>
    </w:p>
    <w:p w14:paraId="29C598A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 centre a on l’alumnat haja finalitzat els estudis proposarà l’expedició del títol acadèmic, sempre que es complisquen tots els requisits preestablits. L’alumnat d’ensenyances postobligatòries no universitàries haurà d’abonar, amb caràcter previ, la corresponent taxa acadèmica d’expedició del títol.</w:t>
      </w:r>
    </w:p>
    <w:p w14:paraId="1C7F4BCB" w14:textId="77777777" w:rsidR="003A7A76" w:rsidRPr="00741346" w:rsidRDefault="003A7A76" w:rsidP="00741346">
      <w:pPr>
        <w:pStyle w:val="Ttulo1"/>
        <w:spacing w:before="0" w:after="0"/>
        <w:rPr>
          <w:rFonts w:ascii="Times New Roman" w:hAnsi="Times New Roman" w:cs="Times New Roman"/>
          <w:sz w:val="24"/>
          <w:szCs w:val="24"/>
        </w:rPr>
      </w:pPr>
      <w:bookmarkStart w:id="929" w:name="__RefHeading___Toc47329_2901926218"/>
      <w:bookmarkStart w:id="930" w:name="_Toc108522034"/>
      <w:bookmarkStart w:id="931" w:name="_Toc138675838"/>
      <w:bookmarkStart w:id="932" w:name="_Toc170901851"/>
      <w:bookmarkStart w:id="933" w:name="_Toc201147680"/>
      <w:bookmarkStart w:id="934" w:name="_Toc234051477"/>
      <w:bookmarkEnd w:id="929"/>
      <w:r w:rsidRPr="00741346">
        <w:rPr>
          <w:rFonts w:ascii="Times New Roman" w:hAnsi="Times New Roman" w:cs="Times New Roman"/>
          <w:sz w:val="24"/>
          <w:szCs w:val="24"/>
        </w:rPr>
        <w:t>9. MATRÍCULA</w:t>
      </w:r>
      <w:bookmarkEnd w:id="930"/>
      <w:bookmarkEnd w:id="931"/>
      <w:bookmarkEnd w:id="932"/>
      <w:bookmarkEnd w:id="933"/>
      <w:bookmarkEnd w:id="934"/>
    </w:p>
    <w:p w14:paraId="5A8B602B" w14:textId="77777777" w:rsidR="003A7A76" w:rsidRPr="00741346" w:rsidRDefault="003A7A76" w:rsidP="00741346">
      <w:pPr>
        <w:pStyle w:val="Ttulo2"/>
        <w:spacing w:before="0" w:after="0"/>
        <w:rPr>
          <w:rFonts w:ascii="Times New Roman" w:hAnsi="Times New Roman" w:cs="Times New Roman"/>
          <w:sz w:val="24"/>
          <w:szCs w:val="24"/>
        </w:rPr>
      </w:pPr>
      <w:bookmarkStart w:id="935" w:name="_Toc201147681"/>
      <w:bookmarkStart w:id="936" w:name="_Toc234051478"/>
      <w:r w:rsidRPr="00741346">
        <w:rPr>
          <w:rFonts w:ascii="Times New Roman" w:hAnsi="Times New Roman" w:cs="Times New Roman"/>
          <w:sz w:val="24"/>
          <w:szCs w:val="24"/>
        </w:rPr>
        <w:t>9.1. Consideracions generals</w:t>
      </w:r>
      <w:bookmarkEnd w:id="935"/>
      <w:bookmarkEnd w:id="936"/>
    </w:p>
    <w:p w14:paraId="2FF53F05" w14:textId="77777777" w:rsidR="003A7A76" w:rsidRPr="00245619" w:rsidRDefault="003A7A76" w:rsidP="00741346">
      <w:pPr>
        <w:pStyle w:val="Textoindependiente"/>
        <w:spacing w:after="0" w:line="360" w:lineRule="auto"/>
        <w:rPr>
          <w:rStyle w:val="normaltextrun"/>
          <w:rFonts w:ascii="Times New Roman" w:hAnsi="Times New Roman" w:cs="Times New Roman"/>
          <w:strike/>
          <w:sz w:val="24"/>
          <w:szCs w:val="24"/>
        </w:rPr>
      </w:pPr>
      <w:r w:rsidRPr="00741346">
        <w:rPr>
          <w:rFonts w:ascii="Times New Roman" w:hAnsi="Times New Roman" w:cs="Times New Roman"/>
          <w:sz w:val="24"/>
          <w:szCs w:val="24"/>
        </w:rPr>
        <w:t xml:space="preserve">1. S’haurà de tindre en compte el que establix 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de la Comunitat Valenciana (DOGV 9836, 25.04.2024), i el que establix la </w:t>
      </w:r>
      <w:r w:rsidRPr="00245619">
        <w:rPr>
          <w:rStyle w:val="normaltextrun"/>
          <w:rFonts w:ascii="Times New Roman" w:hAnsi="Times New Roman" w:cs="Times New Roman"/>
          <w:sz w:val="24"/>
          <w:szCs w:val="24"/>
          <w:shd w:val="clear" w:color="auto" w:fill="FFFFFF"/>
        </w:rPr>
        <w:t>Resolució de 25 de febrer de 2026, de la Direcció General de Centres Docents.</w:t>
      </w:r>
    </w:p>
    <w:p w14:paraId="6E7F5DC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Els centres docents públics i privats concertats estan obligats a mantindre escolaritzat l’alumnat fins al final de l’ensenyança obligatòria, excepte en el cas d’un canvi de centre produït per voluntat familiar o per aplicació de l’article </w:t>
      </w:r>
      <w:r w:rsidRPr="00741346">
        <w:rPr>
          <w:rFonts w:ascii="Times New Roman" w:hAnsi="Times New Roman" w:cs="Times New Roman"/>
          <w:sz w:val="24"/>
          <w:szCs w:val="24"/>
          <w:highlight w:val="yellow"/>
        </w:rPr>
        <w:t>26.2.</w:t>
      </w:r>
      <w:r w:rsidRPr="00741346">
        <w:rPr>
          <w:rFonts w:ascii="Times New Roman" w:hAnsi="Times New Roman" w:cs="Times New Roman"/>
          <w:i/>
          <w:iCs/>
          <w:sz w:val="24"/>
          <w:szCs w:val="24"/>
          <w:highlight w:val="yellow"/>
        </w:rPr>
        <w:t>h</w:t>
      </w:r>
      <w:r w:rsidRPr="00741346">
        <w:rPr>
          <w:rFonts w:ascii="Times New Roman" w:hAnsi="Times New Roman" w:cs="Times New Roman"/>
          <w:sz w:val="24"/>
          <w:szCs w:val="24"/>
        </w:rPr>
        <w:t xml:space="preserve"> del </w:t>
      </w:r>
      <w:r w:rsidRPr="00741346">
        <w:rPr>
          <w:rFonts w:ascii="Times New Roman" w:hAnsi="Times New Roman" w:cs="Times New Roman"/>
          <w:sz w:val="24"/>
          <w:szCs w:val="24"/>
          <w:highlight w:val="yellow"/>
        </w:rPr>
        <w:t>Decret 193/2025, de 12 de desembre</w:t>
      </w:r>
      <w:r w:rsidRPr="00741346">
        <w:rPr>
          <w:rFonts w:ascii="Times New Roman" w:hAnsi="Times New Roman" w:cs="Times New Roman"/>
          <w:sz w:val="24"/>
          <w:szCs w:val="24"/>
        </w:rPr>
        <w:t>, del Consell.</w:t>
      </w:r>
    </w:p>
    <w:p w14:paraId="273DBFF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3. D’acord amb l’article 41.2 del </w:t>
      </w:r>
      <w:hyperlink r:id="rId260" w:history="1">
        <w:r w:rsidRPr="00741346">
          <w:rPr>
            <w:rStyle w:val="Hipervnculo"/>
            <w:rFonts w:ascii="Times New Roman" w:hAnsi="Times New Roman" w:cs="Times New Roman"/>
            <w:sz w:val="24"/>
            <w:szCs w:val="24"/>
          </w:rPr>
          <w:t>Decret 48/2024</w:t>
        </w:r>
      </w:hyperlink>
      <w:r w:rsidRPr="00741346">
        <w:rPr>
          <w:rFonts w:ascii="Times New Roman" w:hAnsi="Times New Roman" w:cs="Times New Roman"/>
          <w:sz w:val="24"/>
          <w:szCs w:val="24"/>
        </w:rPr>
        <w:t>, de 23 d’abril, del Consell, i amb la legislació bàsica estatal, la matriculació de l’alumnat en un centre públic o en un centre privat concertat suposarà respectar el projecte educatiu del centre i el caràcter propi, si és el cas, que haurà de respectar, al seu torn, els drets reconeguts a l’alumnat i a les seues famílies.</w:t>
      </w:r>
    </w:p>
    <w:p w14:paraId="06FB09F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S’hauran de tindre en compte els articles 22, 30 i 38 del </w:t>
      </w:r>
      <w:hyperlink r:id="rId261" w:history="1">
        <w:r w:rsidRPr="00741346">
          <w:rPr>
            <w:rStyle w:val="Hipervnculo"/>
            <w:rFonts w:ascii="Times New Roman" w:hAnsi="Times New Roman" w:cs="Times New Roman"/>
            <w:sz w:val="24"/>
            <w:szCs w:val="24"/>
          </w:rPr>
          <w:t>Decret 48/2024</w:t>
        </w:r>
      </w:hyperlink>
      <w:r w:rsidRPr="00741346">
        <w:rPr>
          <w:rFonts w:ascii="Times New Roman" w:hAnsi="Times New Roman" w:cs="Times New Roman"/>
          <w:sz w:val="24"/>
          <w:szCs w:val="24"/>
        </w:rPr>
        <w:t>, de 23 d’abril, del Consell, respecte a les consideracions per a tindre en compte amb l’alumnat nascut de part múltiple.</w:t>
      </w:r>
    </w:p>
    <w:p w14:paraId="67BA9715" w14:textId="77777777" w:rsidR="003A7A76" w:rsidRPr="00741346" w:rsidRDefault="003A7A76" w:rsidP="00741346">
      <w:pPr>
        <w:pStyle w:val="Textoindependiente"/>
        <w:spacing w:after="0" w:line="360" w:lineRule="auto"/>
        <w:rPr>
          <w:rFonts w:ascii="Times New Roman" w:hAnsi="Times New Roman" w:cs="Times New Roman"/>
          <w:strike/>
          <w:sz w:val="24"/>
          <w:szCs w:val="24"/>
          <w:highlight w:val="yellow"/>
        </w:rPr>
      </w:pPr>
      <w:r w:rsidRPr="00741346">
        <w:rPr>
          <w:rFonts w:ascii="Times New Roman" w:hAnsi="Times New Roman" w:cs="Times New Roman"/>
          <w:sz w:val="24"/>
          <w:szCs w:val="24"/>
        </w:rPr>
        <w:t>5. En els</w:t>
      </w:r>
      <w:r w:rsidRPr="00741346">
        <w:rPr>
          <w:rFonts w:ascii="Times New Roman" w:hAnsi="Times New Roman" w:cs="Times New Roman"/>
          <w:sz w:val="24"/>
          <w:szCs w:val="24"/>
          <w:shd w:val="clear" w:color="auto" w:fill="FFFFFF"/>
        </w:rPr>
        <w:t xml:space="preserve"> supòsits de no convivència dels progenitors de l’alumnat per motius de separació, divorci, ruptura de parella de fet o situació anàloga, s’aplica, en el procediment d’admissió i en el canvi de centre educa</w:t>
      </w:r>
      <w:r w:rsidRPr="00741346">
        <w:rPr>
          <w:rFonts w:ascii="Times New Roman" w:hAnsi="Times New Roman" w:cs="Times New Roman"/>
          <w:sz w:val="24"/>
          <w:szCs w:val="24"/>
        </w:rPr>
        <w:t>tiu de l’alumnat en els centres docents públics i privats concertats que impartixen Educació Secundària Obligatòria de la Comunitat Valenciana, la Resolució de 14 de febrer de 2019, de la Secretaria Autonòmica d’Educació i Investigació.</w:t>
      </w:r>
    </w:p>
    <w:p w14:paraId="7C42E39B" w14:textId="77777777" w:rsidR="003A7A76" w:rsidRPr="00741346" w:rsidRDefault="003A7A76" w:rsidP="00741346">
      <w:pPr>
        <w:pStyle w:val="Ttulo2"/>
        <w:spacing w:before="0" w:after="0"/>
        <w:rPr>
          <w:rFonts w:ascii="Times New Roman" w:hAnsi="Times New Roman" w:cs="Times New Roman"/>
          <w:b/>
          <w:bCs/>
          <w:sz w:val="24"/>
          <w:szCs w:val="24"/>
        </w:rPr>
      </w:pPr>
      <w:bookmarkStart w:id="937" w:name="__RefHeading___Toc47331_2901926218"/>
      <w:bookmarkStart w:id="938" w:name="_Toc108522035"/>
      <w:bookmarkStart w:id="939" w:name="_Toc138675839"/>
      <w:bookmarkStart w:id="940" w:name="_Toc170901852"/>
      <w:bookmarkStart w:id="941" w:name="_Toc201147682"/>
      <w:bookmarkStart w:id="942" w:name="_Toc234051479"/>
      <w:bookmarkEnd w:id="937"/>
      <w:r w:rsidRPr="00741346">
        <w:rPr>
          <w:rFonts w:ascii="Times New Roman" w:hAnsi="Times New Roman" w:cs="Times New Roman"/>
          <w:sz w:val="24"/>
          <w:szCs w:val="24"/>
        </w:rPr>
        <w:t>9.2. Documents de matrícula</w:t>
      </w:r>
      <w:bookmarkEnd w:id="938"/>
      <w:bookmarkEnd w:id="939"/>
      <w:bookmarkEnd w:id="940"/>
      <w:bookmarkEnd w:id="941"/>
      <w:bookmarkEnd w:id="942"/>
    </w:p>
    <w:p w14:paraId="2D22AF7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Per a formalitzar la matrícula, caldrà ajustar-se al que disposen els articles 56 i 57 de l’Orde 8/2024, de 24 d’abril, de la Conselleria d’Educació, Universitats i Ocupació, i al que establix la Resolució de </w:t>
      </w:r>
      <w:r w:rsidRPr="00245619">
        <w:rPr>
          <w:rStyle w:val="normaltextrun"/>
          <w:rFonts w:ascii="Times New Roman" w:hAnsi="Times New Roman" w:cs="Times New Roman"/>
          <w:sz w:val="24"/>
          <w:szCs w:val="24"/>
          <w:shd w:val="clear" w:color="auto" w:fill="FFFFFF"/>
        </w:rPr>
        <w:t>25 de febrer de 2026,</w:t>
      </w:r>
      <w:r w:rsidRPr="00741346">
        <w:rPr>
          <w:rFonts w:ascii="Times New Roman" w:hAnsi="Times New Roman" w:cs="Times New Roman"/>
          <w:sz w:val="24"/>
          <w:szCs w:val="24"/>
        </w:rPr>
        <w:t xml:space="preserve"> de la Direcció General de Centres Docents.</w:t>
      </w:r>
    </w:p>
    <w:p w14:paraId="26B323C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L’alumnat admés en el centre haurà d’aportar la documentació següent a través del portal </w:t>
      </w:r>
      <w:hyperlink r:id="rId262">
        <w:r w:rsidRPr="00741346">
          <w:rPr>
            <w:rStyle w:val="Hipervnculo"/>
            <w:rFonts w:ascii="Times New Roman" w:hAnsi="Times New Roman" w:cs="Times New Roman"/>
            <w:color w:val="0070C0"/>
            <w:sz w:val="24"/>
            <w:szCs w:val="24"/>
          </w:rPr>
          <w:t>Adminova.gva.es</w:t>
        </w:r>
      </w:hyperlink>
      <w:r w:rsidRPr="00741346">
        <w:rPr>
          <w:rFonts w:ascii="Times New Roman" w:hAnsi="Times New Roman" w:cs="Times New Roman"/>
          <w:sz w:val="24"/>
          <w:szCs w:val="24"/>
        </w:rPr>
        <w:t xml:space="preserve"> o, si és el cas, de manera presencial en la secretaria del centre a on haja obtingut plaça, tal com establix la resolució mencionada:</w:t>
      </w:r>
    </w:p>
    <w:p w14:paraId="416F78A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En el cas de l’alumnat que es trasllade entre centres de la Comunitat Valenciana sostinguts amb fons públics, no serà necessari aportar la informació referent a l’acreditació del requisit d’edat ni l’acadèmic, que es traslladarà, d’ofici, a través de l’aplicació informàtica ITACA.</w:t>
      </w:r>
    </w:p>
    <w:p w14:paraId="6C7595A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En el cas de l’alumnat que s’incorpore per primera vegada a centres de la Comunitat Valenciana, o procedisca de centres no sostinguts amb fons públics de la Comunitat Valenciana, per a la formalització de la matrícula, a més de la documentació acreditativa de les circumstàncies al·legades, ha d’aportar els documents següents:</w:t>
      </w:r>
    </w:p>
    <w:p w14:paraId="75FC38A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.1. Llibre de família o certificat de la inscripció de naixement expedit pel Registre Civil. Esta documentació acreditarà el compliment del requisit d’edat establit per la Llei orgànica 2/2006, d’educació.</w:t>
      </w:r>
    </w:p>
    <w:p w14:paraId="681770C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b</w:t>
      </w:r>
      <w:r w:rsidRPr="00741346">
        <w:rPr>
          <w:rFonts w:ascii="Times New Roman" w:hAnsi="Times New Roman" w:cs="Times New Roman"/>
          <w:sz w:val="24"/>
          <w:szCs w:val="24"/>
        </w:rPr>
        <w:t>.2. Certificat de baixa del centre anterior. En el certificat ha de constar la seua situació acadèmica, a l’efecte d’acreditar el compliment del requisit acadèmic exigit per l’ordenament jurídic vigent per al nivell educatiu i curs al qual pretén accedir.</w:t>
      </w:r>
    </w:p>
    <w:p w14:paraId="664F89F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Els documents emesos en l’estranger hauran de disposar de la corresponent legalització de firmes o postil·la, si és el cas.</w:t>
      </w:r>
    </w:p>
    <w:p w14:paraId="146BCD1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Respecte al requisit acadèmic, sempre que no l’haja acreditat davant del centre en el moment de sol·licitar una plaça escolar:</w:t>
      </w:r>
    </w:p>
    <w:p w14:paraId="06A81D2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 L’alumnat que s’incorpore a primer curs de Batxillerat, quan </w:t>
      </w:r>
      <w:r w:rsidRPr="00245619">
        <w:rPr>
          <w:rFonts w:ascii="Times New Roman" w:hAnsi="Times New Roman" w:cs="Times New Roman"/>
          <w:sz w:val="24"/>
          <w:szCs w:val="24"/>
        </w:rPr>
        <w:t>durant el curs 2025-2026 no haja</w:t>
      </w:r>
      <w:r w:rsidRPr="00741346">
        <w:rPr>
          <w:rFonts w:ascii="Times New Roman" w:hAnsi="Times New Roman" w:cs="Times New Roman"/>
          <w:sz w:val="24"/>
          <w:szCs w:val="24"/>
        </w:rPr>
        <w:t xml:space="preserve"> cursat quart de l’ESO o no haja finalitzat un cicle de Formació Professional de grau bàsic o grau mitjà, o l’haja fet en un centre no sostingut amb fons públics de la Comunitat Valenciana o d’un sistema educatiu estranger, ha d’aportar un certificat del centre d’origen que acredite la superació de les ensenyances que permeten l’accés a primer de Batxillerat, en el qual constarà, si és el cas, la nota mitjana obtinguda.</w:t>
      </w:r>
    </w:p>
    <w:p w14:paraId="7A73890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 L’alumnat que s’incorpore a segon curs de Batxillerat, independentment del centre en el qual haja cursat primer, ha d’aportar un certificat del centre d’origen que acredite la superació de les ensenyances que permeten l’accés </w:t>
      </w:r>
      <w:r w:rsidRPr="00245619">
        <w:rPr>
          <w:rFonts w:ascii="Times New Roman" w:hAnsi="Times New Roman" w:cs="Times New Roman"/>
          <w:sz w:val="24"/>
          <w:szCs w:val="24"/>
        </w:rPr>
        <w:t>a segon de</w:t>
      </w:r>
      <w:r w:rsidRPr="00741346">
        <w:rPr>
          <w:rFonts w:ascii="Times New Roman" w:hAnsi="Times New Roman" w:cs="Times New Roman"/>
          <w:sz w:val="24"/>
          <w:szCs w:val="24"/>
        </w:rPr>
        <w:t xml:space="preserve"> Batxillerat, en el qual constarà, si és el cas, la nota mitjana obtinguda.</w:t>
      </w:r>
    </w:p>
    <w:p w14:paraId="3D5BE6C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L’alumnat ja no ha de presentar l’informe sanitari en els inicis i els canvis d’etapa escolar en els processos de matriculació o canvi de centre, d’acord amb la modificació de l’article 59, sobre salut escolar, de la Llei 10/2014, de 29 de desembre, de la Generalitat, de salut de la Comunitat Valenciana, efectuada per la </w:t>
      </w:r>
      <w:hyperlink r:id="rId263" w:history="1">
        <w:r w:rsidRPr="00741346">
          <w:rPr>
            <w:rStyle w:val="Hipervnculo"/>
            <w:rFonts w:ascii="Times New Roman" w:hAnsi="Times New Roman" w:cs="Times New Roman"/>
            <w:sz w:val="24"/>
            <w:szCs w:val="24"/>
          </w:rPr>
          <w:t>Llei 7/2021</w:t>
        </w:r>
      </w:hyperlink>
      <w:r w:rsidRPr="00741346">
        <w:rPr>
          <w:rFonts w:ascii="Times New Roman" w:hAnsi="Times New Roman" w:cs="Times New Roman"/>
          <w:sz w:val="24"/>
          <w:szCs w:val="24"/>
        </w:rPr>
        <w:t>, de 29 de desembre, de la Generalitat, de mesures fiscals, de gestió administrativa i financera i d’organització de la Generalitat 2022 (DOGV 9246, 30.12.2021). No obstant això, també d’acord amb la modificació mencionada,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a on s’arrepleguen estos aspectes.</w:t>
      </w:r>
    </w:p>
    <w:p w14:paraId="09B0F3B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Les dades relatives a l’alumnat matriculat han d’estar introduïdes completament, per part dels centres educatius, abans del </w:t>
      </w:r>
      <w:r w:rsidRPr="00741346">
        <w:rPr>
          <w:rFonts w:ascii="Times New Roman" w:hAnsi="Times New Roman" w:cs="Times New Roman"/>
          <w:sz w:val="24"/>
          <w:szCs w:val="24"/>
          <w:highlight w:val="yellow"/>
        </w:rPr>
        <w:t>30 de setembre de 2026</w:t>
      </w:r>
      <w:r w:rsidRPr="00741346">
        <w:rPr>
          <w:rFonts w:ascii="Times New Roman" w:hAnsi="Times New Roman" w:cs="Times New Roman"/>
          <w:sz w:val="24"/>
          <w:szCs w:val="24"/>
        </w:rPr>
        <w:t xml:space="preserve">, d’acord amb l’apartat 5 del resolc vint-i-quatré de la Resolució </w:t>
      </w:r>
      <w:r w:rsidRPr="00245619">
        <w:rPr>
          <w:rFonts w:ascii="Times New Roman" w:hAnsi="Times New Roman" w:cs="Times New Roman"/>
          <w:sz w:val="24"/>
          <w:szCs w:val="24"/>
        </w:rPr>
        <w:t xml:space="preserve">de </w:t>
      </w:r>
      <w:r w:rsidRPr="00245619">
        <w:rPr>
          <w:rStyle w:val="normaltextrun"/>
          <w:rFonts w:ascii="Times New Roman" w:hAnsi="Times New Roman" w:cs="Times New Roman"/>
          <w:sz w:val="24"/>
          <w:szCs w:val="24"/>
          <w:shd w:val="clear" w:color="auto" w:fill="FFFFFF"/>
        </w:rPr>
        <w:t>25 de febrer de 2026</w:t>
      </w:r>
      <w:r w:rsidRPr="00245619">
        <w:rPr>
          <w:rFonts w:ascii="Times New Roman" w:hAnsi="Times New Roman" w:cs="Times New Roman"/>
          <w:sz w:val="24"/>
          <w:szCs w:val="24"/>
        </w:rPr>
        <w:t>, de la</w:t>
      </w:r>
      <w:r w:rsidRPr="00741346">
        <w:rPr>
          <w:rFonts w:ascii="Times New Roman" w:hAnsi="Times New Roman" w:cs="Times New Roman"/>
          <w:sz w:val="24"/>
          <w:szCs w:val="24"/>
        </w:rPr>
        <w:t xml:space="preserve"> Direcció General de Centres Docents. Per a això, utilitzaran el sistema de gestió acadèmica i administrativa ITACA.</w:t>
      </w:r>
    </w:p>
    <w:p w14:paraId="6481F59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La matrícula de l’alumnat que no requerix procés d’admissió, prevista en l’article 3 de l’Orde 8/2024, de 24 d’abril, de la Conselleria d’Educació, Universitats i Ocupació, per canvi de curs, cicle, etapa o nivell educatiu, dins del mateix centre i fins a la finalització de l’educació bàsica, s’organitzarà de manera pròpia per cada un dels centres docents, d’acord amb el principi d’autonomia en la gestió, sempre que no es conculque el dret a l’escolarització de l’alumnat en etapes obligatòries, dins dels terminis establits.</w:t>
      </w:r>
    </w:p>
    <w:p w14:paraId="68B77A5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D’acord amb l’</w:t>
      </w:r>
      <w:bookmarkStart w:id="943" w:name="_Int_7Y6msng8"/>
      <w:r w:rsidRPr="00741346">
        <w:rPr>
          <w:rFonts w:ascii="Times New Roman" w:hAnsi="Times New Roman" w:cs="Times New Roman"/>
          <w:sz w:val="24"/>
          <w:szCs w:val="24"/>
        </w:rPr>
        <w:t xml:space="preserve">article 46 del Decret 48/2024, de 23 d’abril, del Consell, la falsedat en les dades declarades, en les declaracions responsables formulades o en la documentació aportada per a </w:t>
      </w:r>
      <w:r w:rsidRPr="00741346">
        <w:rPr>
          <w:rFonts w:ascii="Times New Roman" w:hAnsi="Times New Roman" w:cs="Times New Roman"/>
          <w:sz w:val="24"/>
          <w:szCs w:val="24"/>
        </w:rPr>
        <w:lastRenderedPageBreak/>
        <w:t xml:space="preserve">l’acreditació de les circumstàncies determinants dels criteris d’admissió, la falta o insuficiència de la deguda acreditació documental d’estes circumstàncies de </w:t>
      </w:r>
      <w:proofErr w:type="spellStart"/>
      <w:r w:rsidRPr="00741346">
        <w:rPr>
          <w:rFonts w:ascii="Times New Roman" w:hAnsi="Times New Roman" w:cs="Times New Roman"/>
          <w:sz w:val="24"/>
          <w:szCs w:val="24"/>
        </w:rPr>
        <w:t>baremació</w:t>
      </w:r>
      <w:proofErr w:type="spellEnd"/>
      <w:r w:rsidRPr="00741346">
        <w:rPr>
          <w:rFonts w:ascii="Times New Roman" w:hAnsi="Times New Roman" w:cs="Times New Roman"/>
          <w:sz w:val="24"/>
          <w:szCs w:val="24"/>
        </w:rPr>
        <w:t>, així com la duplicitat de sol·licituds, comportaran l’exclusió i l’anul·lació corresponent de la sol·licitud del procés d’admissió, i s’escolaritzarà l’alumne o l’alumna en el centre en què queden places vacants; tot això, sense perjuí de l’exigència de les responsabilitats que puguen derivar-se d’un altre orde.</w:t>
      </w:r>
      <w:bookmarkEnd w:id="943"/>
      <w:r w:rsidRPr="00741346">
        <w:rPr>
          <w:rFonts w:ascii="Times New Roman" w:hAnsi="Times New Roman" w:cs="Times New Roman"/>
          <w:sz w:val="24"/>
          <w:szCs w:val="24"/>
        </w:rPr>
        <w:t xml:space="preserve"> </w:t>
      </w:r>
      <w:bookmarkStart w:id="944" w:name="_Int_W3aiBjgC"/>
      <w:r w:rsidRPr="00741346">
        <w:rPr>
          <w:rFonts w:ascii="Times New Roman" w:hAnsi="Times New Roman" w:cs="Times New Roman"/>
          <w:sz w:val="24"/>
          <w:szCs w:val="24"/>
        </w:rPr>
        <w:t>Este procediment no s’aplicarà en el cas que la persona sol·licitant no acredite la circumstància específica, en què únicament es descomptarà el punt corresponent i s’aplicaran els efectes que se’n deriven en el que competisca als drets associats a la nova puntuació, així com els que puguen afectar tercers.</w:t>
      </w:r>
      <w:bookmarkEnd w:id="944"/>
    </w:p>
    <w:p w14:paraId="61DD6FA9" w14:textId="77777777" w:rsidR="003A7A76" w:rsidRPr="00741346" w:rsidRDefault="003A7A76" w:rsidP="00741346">
      <w:pPr>
        <w:pStyle w:val="Textoindependiente"/>
        <w:spacing w:after="0" w:line="360" w:lineRule="auto"/>
        <w:rPr>
          <w:rFonts w:ascii="Times New Roman" w:hAnsi="Times New Roman" w:cs="Times New Roman"/>
          <w:strike/>
          <w:sz w:val="24"/>
          <w:szCs w:val="24"/>
          <w:highlight w:val="yellow"/>
        </w:rPr>
      </w:pPr>
      <w:r w:rsidRPr="00741346">
        <w:rPr>
          <w:rFonts w:ascii="Times New Roman" w:hAnsi="Times New Roman" w:cs="Times New Roman"/>
          <w:sz w:val="24"/>
          <w:szCs w:val="24"/>
        </w:rPr>
        <w:t xml:space="preserve">6. En el moment de formalitzar la matrícula, en cas que s’haja marcat la casella d’existència de no convivència dels progenitors, sense que hi haja limitació de la pàtria potestat, s’haurà d’aportar la firma i consignar les dades del pare, la mare o la persona tutora diferent de la persona que va formular la sol·licitud de plaça, en el cas que no els haja fet constar prèviament en la sol·licitud. En qualsevol cas, s’actuarà conformement al que disposen l’apartat quint, “Admissió i matriculació”, i sext, “Baixa i canvi de centre”, de la </w:t>
      </w:r>
      <w:hyperlink r:id="rId264">
        <w:r w:rsidRPr="00741346">
          <w:rPr>
            <w:rStyle w:val="Hipervnculo"/>
            <w:rFonts w:ascii="Times New Roman" w:hAnsi="Times New Roman" w:cs="Times New Roman"/>
            <w:sz w:val="24"/>
            <w:szCs w:val="24"/>
          </w:rPr>
          <w:t>Resolució de 14 de febrer de 2019</w:t>
        </w:r>
      </w:hyperlink>
      <w:r w:rsidRPr="00741346">
        <w:rPr>
          <w:rFonts w:ascii="Times New Roman" w:hAnsi="Times New Roman" w:cs="Times New Roman"/>
          <w:sz w:val="24"/>
          <w:szCs w:val="24"/>
        </w:rPr>
        <w:t>, de la Secretaria Autonòmica d’Educació i Investigació.</w:t>
      </w:r>
    </w:p>
    <w:p w14:paraId="0711A39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7. En cas que en el moment de la matrícula no es puga aportar tota la documentació requerida, l’alumnat que curse ensenyances obligatòries podrà efectuar la matrícula. No obstant això, haurà d’aportar la documentació requerida quan la tinga, per a la seua correcta escolarització.</w:t>
      </w:r>
    </w:p>
    <w:p w14:paraId="4ABE126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8. L’alumnat d’ensenyances postobligatòries que en el moment de la matrícula no puga aportar tota la documentació requerida pot efectuar la matrícula condicionada a l’entrega posterior de la mencionada documentació; a més, ha de fer efectiu en el moment de la matrícula el pagament de les taxes per servicis administratius derivats de l’activitat acadèmica de nivell no universitari.</w:t>
      </w:r>
    </w:p>
    <w:p w14:paraId="78D5C460" w14:textId="77777777" w:rsidR="003A7A76" w:rsidRPr="00741346" w:rsidRDefault="003A7A76" w:rsidP="00741346">
      <w:pPr>
        <w:pStyle w:val="Textoindependiente"/>
        <w:spacing w:after="0" w:line="360" w:lineRule="auto"/>
        <w:rPr>
          <w:rFonts w:ascii="Times New Roman" w:eastAsia="Arial" w:hAnsi="Times New Roman" w:cs="Times New Roman"/>
          <w:color w:val="000000" w:themeColor="text1"/>
          <w:sz w:val="24"/>
          <w:szCs w:val="24"/>
        </w:rPr>
      </w:pPr>
      <w:r w:rsidRPr="00741346">
        <w:rPr>
          <w:rFonts w:ascii="Times New Roman" w:hAnsi="Times New Roman" w:cs="Times New Roman"/>
          <w:sz w:val="24"/>
          <w:szCs w:val="24"/>
        </w:rPr>
        <w:t>9. L’alumnat procedent de sistemes educatius estrangers ha d’aportar la documentació necessària per a acreditar les seues dades personals i el compliment dels requisits d’edat i acadèmics suficients per a efectuar la matrícula en un centre de la Comunitat Valenciana. En el cas de les ensenyances obligatòries, s’aplicarà el que establix el punt 7 del present apartat,</w:t>
      </w:r>
      <w:r w:rsidRPr="00741346">
        <w:rPr>
          <w:rFonts w:ascii="Times New Roman" w:hAnsi="Times New Roman" w:cs="Times New Roman"/>
          <w:color w:val="000000" w:themeColor="text1"/>
          <w:sz w:val="24"/>
          <w:szCs w:val="24"/>
        </w:rPr>
        <w:t xml:space="preserve"> així com el que disposa l’apartat 8.7 d’estes instruccions, relatiu a l’escolarització i expedició de títols acadèmics no universitaris de l’alumnat estranger.</w:t>
      </w:r>
    </w:p>
    <w:p w14:paraId="3BDB7C7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10. En relació amb l’assegurança escolar:</w:t>
      </w:r>
    </w:p>
    <w:p w14:paraId="6E4339D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L’alumnat espanyol o estranger, que residisca legalment a Espanya, que curse estudis oficials des de tercer curs de l’ESO, o equivalent, segons l’actual sistema educatiu, i fins al curs escolar en el qual complisca els 28 anys, serà beneficiari de l’assegurança escolar obligatòria, segons la Llei de 17 de juliol de 1953, sobre l’establiment de l’assegurança escolar a Espanya (BOE 199, 18.07.1953).</w:t>
      </w:r>
    </w:p>
    <w:p w14:paraId="240F186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 xml:space="preserve">El procediment de tramitació de l’assegurança escolar per part dels centres docents sostinguts amb fons públics està establit en les </w:t>
      </w:r>
      <w:hyperlink r:id="rId265" w:history="1">
        <w:r w:rsidRPr="00741346">
          <w:rPr>
            <w:rStyle w:val="Hipervnculo"/>
            <w:rFonts w:ascii="Times New Roman" w:hAnsi="Times New Roman" w:cs="Times New Roman"/>
            <w:sz w:val="24"/>
            <w:szCs w:val="24"/>
          </w:rPr>
          <w:t>Instruccions de la Direcció General de Centres, de data 28 d’octubre de 2019, sobre el procediment per a la tramitació de l’assegurança escolar en els centres docents sostinguts amb fons públics</w:t>
        </w:r>
      </w:hyperlink>
      <w:r w:rsidRPr="00741346">
        <w:rPr>
          <w:rFonts w:ascii="Times New Roman" w:hAnsi="Times New Roman" w:cs="Times New Roman"/>
          <w:sz w:val="24"/>
          <w:szCs w:val="24"/>
        </w:rPr>
        <w:t>.</w:t>
      </w:r>
    </w:p>
    <w:p w14:paraId="7227972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L’alumnat que curse les ensenyances professionals de Música o de Dansa en conservatoris de música o de dansa i que, al mateix temps, curse tercer o quart d’Educació Secundària Obligatòria o Batxillerat, es considerarà inclòs en el camp d’aplicació de l’assegurança escolar, sense que per a això siga necessari abonar una nova quota, ja que, d’acord amb l’article 60.4 del Reglament general sobre cotització i liquidació d’altres drets de la Seguretat Social, aprovat pel </w:t>
      </w:r>
      <w:hyperlink r:id="rId266">
        <w:r w:rsidRPr="00741346">
          <w:rPr>
            <w:rStyle w:val="Hipervnculo"/>
            <w:rFonts w:ascii="Times New Roman" w:hAnsi="Times New Roman" w:cs="Times New Roman"/>
            <w:sz w:val="24"/>
            <w:szCs w:val="24"/>
          </w:rPr>
          <w:t>Reial decret 2064/1995</w:t>
        </w:r>
      </w:hyperlink>
      <w:r w:rsidRPr="00741346">
        <w:rPr>
          <w:rFonts w:ascii="Times New Roman" w:hAnsi="Times New Roman" w:cs="Times New Roman"/>
          <w:sz w:val="24"/>
          <w:szCs w:val="24"/>
        </w:rPr>
        <w:t>, de 22 de desembre (BOE 22, 25.01.1996), l’obligació de cotitzar l’assegurança escolar és única per estudiant i curs acadèmic, encara que l’estudiant estiga matriculat en diversos centres.</w:t>
      </w:r>
    </w:p>
    <w:p w14:paraId="73DEC9C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11. D’acord amb la </w:t>
      </w:r>
      <w:hyperlink r:id="rId267" w:history="1">
        <w:r w:rsidRPr="00741346">
          <w:rPr>
            <w:rFonts w:ascii="Times New Roman" w:hAnsi="Times New Roman" w:cs="Times New Roman"/>
            <w:sz w:val="24"/>
            <w:szCs w:val="24"/>
          </w:rPr>
          <w:t>Resolució de 23 de desembre de 2021</w:t>
        </w:r>
      </w:hyperlink>
      <w:r w:rsidRPr="00741346">
        <w:rPr>
          <w:rFonts w:ascii="Times New Roman" w:hAnsi="Times New Roman" w:cs="Times New Roman"/>
          <w:sz w:val="24"/>
          <w:szCs w:val="24"/>
        </w:rPr>
        <w:t>, de la directora general d’Inclusió Educativa, per la qual es dicten instruccions per a la detecció i la identificació de les necessitats específiques de suport educatiu i les necessitats de compensació de desigualtats (DOGV 9245, 29.12.2021), els centres educatius amb personal d’orientació que pertanga a una agrupació de zona i haja realitzat valoracions o deteccions d’alguna mena de necessitat d’alumnat de nova incorporació al sistema traslladaran la documentació complementària als centres educatius a on este alumnat s’haja matriculat a petició d’estos. Fins a este moment, la custòdia de la documentació correspondrà a la secretaria del centre educatiu de la persona orientadora que ha realitzat la valoració.</w:t>
      </w:r>
    </w:p>
    <w:p w14:paraId="44EF8EA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12. </w:t>
      </w:r>
      <w:bookmarkStart w:id="945" w:name="__RefHeading___Toc47333_2901926218"/>
      <w:bookmarkStart w:id="946" w:name="_Toc108522036"/>
      <w:bookmarkStart w:id="947" w:name="_Toc138675840"/>
      <w:bookmarkEnd w:id="945"/>
      <w:r w:rsidRPr="00741346">
        <w:rPr>
          <w:rFonts w:ascii="Times New Roman" w:hAnsi="Times New Roman" w:cs="Times New Roman"/>
          <w:sz w:val="24"/>
          <w:szCs w:val="24"/>
        </w:rPr>
        <w:t xml:space="preserve">D’acord amb l’article 3.3 del </w:t>
      </w:r>
      <w:hyperlink r:id="rId268" w:history="1">
        <w:r w:rsidRPr="00741346">
          <w:rPr>
            <w:rStyle w:val="Hipervnculo"/>
            <w:rFonts w:ascii="Times New Roman" w:hAnsi="Times New Roman" w:cs="Times New Roman"/>
            <w:sz w:val="24"/>
            <w:szCs w:val="24"/>
          </w:rPr>
          <w:t>Decret 48/2024</w:t>
        </w:r>
      </w:hyperlink>
      <w:r w:rsidRPr="00741346">
        <w:rPr>
          <w:rFonts w:ascii="Times New Roman" w:hAnsi="Times New Roman" w:cs="Times New Roman"/>
          <w:sz w:val="24"/>
          <w:szCs w:val="24"/>
        </w:rPr>
        <w:t xml:space="preserve">, de 23 d’abril, del Consell, </w:t>
      </w:r>
      <w:r w:rsidRPr="00741346">
        <w:rPr>
          <w:rFonts w:ascii="Times New Roman" w:hAnsi="Times New Roman" w:cs="Times New Roman"/>
          <w:color w:val="000000" w:themeColor="text1"/>
          <w:sz w:val="24"/>
          <w:szCs w:val="24"/>
        </w:rPr>
        <w:t>sobre principis bàsics,</w:t>
      </w:r>
      <w:r w:rsidRPr="00741346">
        <w:rPr>
          <w:rFonts w:ascii="Times New Roman" w:hAnsi="Times New Roman" w:cs="Times New Roman"/>
          <w:sz w:val="24"/>
          <w:szCs w:val="24"/>
        </w:rPr>
        <w:t xml:space="preserve"> els centres docents públics i privats concertats en cap cas podran percebre quantitats de les famílies per rebre les ensenyances de caràcter gratuït, imposar a les famílies l’obligació de fer aportacions a fundacions o associacions ni establir servicis obligatoris, associats a les ensenyances, que requerisquen aportació econòmica per part de les famílies de l’alumnat.</w:t>
      </w:r>
    </w:p>
    <w:p w14:paraId="3540F29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Queden excloses d’esta categoria les activitats extraescolars i els servicis escolars complementaris que, en tot cas, tindran caràcter voluntari, d’acord amb el que preveu el Decret 128/1986, de 20 d’octubre, del Consell de la Generalitat Valenciana, pel qual es regulen les activitats complementàries i de servicis dels centres docents privats en règim de concerts a la Comunitat Valenciana </w:t>
      </w:r>
      <w:r w:rsidRPr="00245619">
        <w:rPr>
          <w:rFonts w:ascii="Times New Roman" w:hAnsi="Times New Roman" w:cs="Times New Roman"/>
          <w:sz w:val="24"/>
          <w:szCs w:val="24"/>
        </w:rPr>
        <w:t>(DOGV 462, 10.11.1986).</w:t>
      </w:r>
      <w:r w:rsidRPr="00741346">
        <w:rPr>
          <w:rFonts w:ascii="Times New Roman" w:hAnsi="Times New Roman" w:cs="Times New Roman"/>
          <w:sz w:val="24"/>
          <w:szCs w:val="24"/>
        </w:rPr>
        <w:t xml:space="preserve"> Les activitats complementàries que es consideren necessàries per al desenrotllament del currículum hauran de programar-se i efectuar-se de manera que no suposen cap discriminació per motius econòmics. </w:t>
      </w:r>
    </w:p>
    <w:p w14:paraId="17A754B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S’exceptuen les ensenyances de nivell no obligatori amb concert singular, les quals s’atindran al que disposa el concert subscrit amb l’administració educativa.</w:t>
      </w:r>
    </w:p>
    <w:p w14:paraId="096A8DE3" w14:textId="77777777" w:rsidR="003A7A76" w:rsidRPr="00741346" w:rsidRDefault="003A7A76" w:rsidP="00741346">
      <w:pPr>
        <w:pStyle w:val="Ttulo2"/>
        <w:spacing w:before="0" w:after="0"/>
        <w:rPr>
          <w:rFonts w:ascii="Times New Roman" w:hAnsi="Times New Roman" w:cs="Times New Roman"/>
          <w:b/>
          <w:bCs/>
          <w:sz w:val="24"/>
          <w:szCs w:val="24"/>
        </w:rPr>
      </w:pPr>
      <w:bookmarkStart w:id="948" w:name="_Toc201147683"/>
      <w:bookmarkStart w:id="949" w:name="_Toc234051480"/>
      <w:r w:rsidRPr="00741346">
        <w:rPr>
          <w:rFonts w:ascii="Times New Roman" w:hAnsi="Times New Roman" w:cs="Times New Roman"/>
          <w:sz w:val="24"/>
          <w:szCs w:val="24"/>
        </w:rPr>
        <w:lastRenderedPageBreak/>
        <w:t>9.3. NIA</w:t>
      </w:r>
      <w:bookmarkEnd w:id="946"/>
      <w:bookmarkEnd w:id="947"/>
      <w:bookmarkEnd w:id="948"/>
      <w:bookmarkEnd w:id="949"/>
    </w:p>
    <w:p w14:paraId="57D1EBEB" w14:textId="77777777" w:rsidR="003A7A76" w:rsidRPr="00741346" w:rsidRDefault="003A7A76" w:rsidP="00741346">
      <w:pPr>
        <w:pStyle w:val="Textoindependiente"/>
        <w:spacing w:after="0" w:line="360" w:lineRule="auto"/>
        <w:rPr>
          <w:rFonts w:ascii="Times New Roman" w:hAnsi="Times New Roman" w:cs="Times New Roman"/>
          <w:sz w:val="24"/>
          <w:szCs w:val="24"/>
        </w:rPr>
      </w:pPr>
      <w:bookmarkStart w:id="950" w:name="__RefHeading___Toc47335_2901926218"/>
      <w:bookmarkEnd w:id="950"/>
      <w:r w:rsidRPr="00741346">
        <w:rPr>
          <w:rFonts w:ascii="Times New Roman" w:hAnsi="Times New Roman" w:cs="Times New Roman"/>
          <w:sz w:val="24"/>
          <w:szCs w:val="24"/>
        </w:rPr>
        <w:t xml:space="preserve">1. L’Orde de 29 d’abril de 2009, de la Conselleria d’Educació, per la qual es regula el número </w:t>
      </w:r>
      <w:proofErr w:type="spellStart"/>
      <w:r w:rsidRPr="00741346">
        <w:rPr>
          <w:rFonts w:ascii="Times New Roman" w:hAnsi="Times New Roman" w:cs="Times New Roman"/>
          <w:sz w:val="24"/>
          <w:szCs w:val="24"/>
        </w:rPr>
        <w:t>identificatiu</w:t>
      </w:r>
      <w:proofErr w:type="spellEnd"/>
      <w:r w:rsidRPr="00741346">
        <w:rPr>
          <w:rFonts w:ascii="Times New Roman" w:hAnsi="Times New Roman" w:cs="Times New Roman"/>
          <w:sz w:val="24"/>
          <w:szCs w:val="24"/>
        </w:rPr>
        <w:t xml:space="preserve"> de l’alumnat de la Comunitat Valenciana (NIA) (DOGV 6026, 02.06.2009), regula l’assignació d’un NIA a cada alumne i alumna, per a facilitar la gestió dels processos referents a la documentació de l’alumnat al llarg de la seua vida escolar.</w:t>
      </w:r>
    </w:p>
    <w:p w14:paraId="2B5487E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NIA l’assigna la conselleria competent en matèria d’educació, d’acord amb el procediment indicat en l’article 4 de l’</w:t>
      </w:r>
      <w:hyperlink r:id="rId269" w:history="1">
        <w:r w:rsidRPr="00741346">
          <w:rPr>
            <w:rStyle w:val="Hipervnculo"/>
            <w:rFonts w:ascii="Times New Roman" w:hAnsi="Times New Roman" w:cs="Times New Roman"/>
            <w:sz w:val="24"/>
            <w:szCs w:val="24"/>
          </w:rPr>
          <w:t>Orde de 29 d’abril de 2009</w:t>
        </w:r>
      </w:hyperlink>
      <w:r w:rsidRPr="00741346">
        <w:rPr>
          <w:rFonts w:ascii="Times New Roman" w:hAnsi="Times New Roman" w:cs="Times New Roman"/>
          <w:sz w:val="24"/>
          <w:szCs w:val="24"/>
        </w:rPr>
        <w:t>, de la Conselleria d’Educació, i es farà constar en tota la documentació oficial en què es necessite identificar un alumne o alumna.</w:t>
      </w:r>
    </w:p>
    <w:p w14:paraId="64EDF06C" w14:textId="77777777" w:rsidR="003A7A76" w:rsidRPr="00741346" w:rsidRDefault="003A7A76" w:rsidP="00741346">
      <w:pPr>
        <w:pStyle w:val="Ttulo2"/>
        <w:spacing w:before="0" w:after="0"/>
        <w:rPr>
          <w:rFonts w:ascii="Times New Roman" w:hAnsi="Times New Roman" w:cs="Times New Roman"/>
          <w:b/>
          <w:bCs/>
          <w:sz w:val="24"/>
          <w:szCs w:val="24"/>
        </w:rPr>
      </w:pPr>
      <w:bookmarkStart w:id="951" w:name="_Toc108522037"/>
      <w:bookmarkStart w:id="952" w:name="_Toc138675841"/>
      <w:bookmarkStart w:id="953" w:name="_Toc170901853"/>
      <w:bookmarkStart w:id="954" w:name="_Toc201147684"/>
      <w:bookmarkStart w:id="955" w:name="_Toc234051481"/>
      <w:r w:rsidRPr="00741346">
        <w:rPr>
          <w:rFonts w:ascii="Times New Roman" w:hAnsi="Times New Roman" w:cs="Times New Roman"/>
          <w:sz w:val="24"/>
          <w:szCs w:val="24"/>
        </w:rPr>
        <w:t>9.4. Trasllat de matrícula</w:t>
      </w:r>
      <w:bookmarkEnd w:id="951"/>
      <w:bookmarkEnd w:id="952"/>
      <w:bookmarkEnd w:id="953"/>
      <w:bookmarkEnd w:id="954"/>
      <w:bookmarkEnd w:id="955"/>
    </w:p>
    <w:p w14:paraId="172D3AB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L’informe personal per trasllat té com a finalitat garantir la continuïtat del procés d’aprenentatge de l’alumnat que es trasllade a un altre centre sense haver conclòs un determinat curs.</w:t>
      </w:r>
    </w:p>
    <w:p w14:paraId="3D329CB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Quan l’alumnat es trasllade de centre per a prosseguir els estudis d’Educació Secundària Obligatòria o de Batxillerat, cal ajustar-se al que ha disposat la conselleria competent en matèria d’educació i al que disposen el capítol III del títol II i el capítol IX del títol III de l’Orde 19/2023, de 29 de juny, de la Conselleria d’Educació, Cultura i Esport, per la qual es regulen els procediments derivats del Decret 107/2022, de 5 d’agost, del Consell.</w:t>
      </w:r>
    </w:p>
    <w:p w14:paraId="59B37D63" w14:textId="77777777" w:rsidR="003A7A76" w:rsidRPr="00741346" w:rsidRDefault="003A7A76" w:rsidP="00741346">
      <w:pPr>
        <w:pStyle w:val="Ttulo3"/>
        <w:spacing w:before="0" w:after="0"/>
        <w:rPr>
          <w:rFonts w:ascii="Times New Roman" w:hAnsi="Times New Roman" w:cs="Times New Roman"/>
          <w:sz w:val="24"/>
          <w:szCs w:val="24"/>
        </w:rPr>
      </w:pPr>
      <w:bookmarkStart w:id="956" w:name="_Toc234051482"/>
      <w:r w:rsidRPr="00741346">
        <w:rPr>
          <w:rFonts w:ascii="Times New Roman" w:hAnsi="Times New Roman" w:cs="Times New Roman"/>
          <w:sz w:val="24"/>
          <w:szCs w:val="24"/>
        </w:rPr>
        <w:t>9.4.1. Trasllat de centre dins de l’Estat espanyol</w:t>
      </w:r>
      <w:bookmarkEnd w:id="956"/>
    </w:p>
    <w:p w14:paraId="55DE156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Quan l’alumnat es trasllade de centre per a prosseguir els estudis d’Educació Secundària Obligatòria o de Batxillerat, el centre d’origen expedirà els documents següents:</w:t>
      </w:r>
    </w:p>
    <w:p w14:paraId="43E90E5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xml:space="preserve">) Un certificat acadèmic que li permeta matricular-se en el nou centre. Quan el trasllat s’efectue sense haver conclòs qualsevol dels cursos, s’ha d’acompanyar este certificat de l’informe personal per trasllat al qual es referix l’article 48 del </w:t>
      </w:r>
      <w:hyperlink r:id="rId270" w:history="1">
        <w:r w:rsidRPr="00741346">
          <w:rPr>
            <w:rStyle w:val="Hipervnculo"/>
            <w:rFonts w:ascii="Times New Roman" w:hAnsi="Times New Roman" w:cs="Times New Roman"/>
            <w:sz w:val="24"/>
            <w:szCs w:val="24"/>
          </w:rPr>
          <w:t>Decret 107/2022</w:t>
        </w:r>
      </w:hyperlink>
      <w:r w:rsidRPr="00741346">
        <w:rPr>
          <w:rFonts w:ascii="Times New Roman" w:hAnsi="Times New Roman" w:cs="Times New Roman"/>
          <w:sz w:val="24"/>
          <w:szCs w:val="24"/>
        </w:rPr>
        <w:t xml:space="preserve">, de 5 d’agost, del Consell, per als cursos de l’ESO; l’article 58 del </w:t>
      </w:r>
      <w:hyperlink r:id="rId271"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 per als cursos de Batxillerat, i el que s’establix al respecte sobre els documents oficials d’avaluació i els aspectes de l’ordenació general de l’Educació Secundària Obligatòria i del Batxillerat.</w:t>
      </w:r>
    </w:p>
    <w:p w14:paraId="5ED77F8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El centre d’origen remetrà al de destinació, de manera immediata i a petició d’este, el corresponent historial acadèmic de l’Educació Secundària Obligatòria o de Batxillerat, i farà constar en la diligència corresponent que les dades que conté concorden amb l’expedient que guarda el centre.</w:t>
      </w:r>
    </w:p>
    <w:p w14:paraId="0C448E8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centre receptor obrirà el corresponent expedient acadèmic, al qual traslladarà les dades de l’informe personal per trasllat.</w:t>
      </w:r>
    </w:p>
    <w:p w14:paraId="3D1B954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 matriculació adquirirà caràcter definitiu una vegada rebut l’historial acadèmic degudament omplit.</w:t>
      </w:r>
    </w:p>
    <w:p w14:paraId="663A70EC" w14:textId="77777777" w:rsidR="003A7A76" w:rsidRPr="00741346" w:rsidRDefault="003A7A76" w:rsidP="00741346">
      <w:pPr>
        <w:spacing w:line="360" w:lineRule="auto"/>
        <w:jc w:val="both"/>
        <w:rPr>
          <w:rFonts w:ascii="Times New Roman" w:eastAsia="Arial" w:hAnsi="Times New Roman" w:cs="Times New Roman"/>
        </w:rPr>
      </w:pPr>
      <w:r w:rsidRPr="00741346">
        <w:rPr>
          <w:rFonts w:ascii="Times New Roman" w:hAnsi="Times New Roman" w:cs="Times New Roman"/>
        </w:rPr>
        <w:t xml:space="preserve">4. En el cas de trasllat des d’una comunitat autònoma amb llengua cooficial amb el castellà a un centre de la Comunitat Valenciana, les qualificacions obtingudes en la matèria Llengua Cooficial i Literatura </w:t>
      </w:r>
      <w:r w:rsidRPr="00741346">
        <w:rPr>
          <w:rFonts w:ascii="Times New Roman" w:hAnsi="Times New Roman" w:cs="Times New Roman"/>
        </w:rPr>
        <w:lastRenderedPageBreak/>
        <w:t>tindran la mateixa validesa, a efectes acadèmics, que les restants matèries del currículum; no obstant això, si la qualificació de la matèria mencionada ha sigut negativa, no es computarà com a pendent ni tindrà efectes acadèmics.</w:t>
      </w:r>
    </w:p>
    <w:p w14:paraId="6B0B0D6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5. Quan els documents bàsics d’avaluació hagen de produir efectes fora de la Comunitat Valenciana, caldrà ajustar-se al que disposa la Llei 39/2015, d’1 d’octubre, del procediment administratiu comú de les administracions públiques (BOE 236, 02.10.2015).</w:t>
      </w:r>
    </w:p>
    <w:p w14:paraId="220E62C4" w14:textId="77777777" w:rsidR="003A7A76" w:rsidRPr="00741346" w:rsidRDefault="003A7A76" w:rsidP="00741346">
      <w:pPr>
        <w:pStyle w:val="Ttulo3"/>
        <w:spacing w:before="0" w:after="0"/>
        <w:rPr>
          <w:rFonts w:ascii="Times New Roman" w:hAnsi="Times New Roman" w:cs="Times New Roman"/>
          <w:sz w:val="24"/>
          <w:szCs w:val="24"/>
        </w:rPr>
      </w:pPr>
      <w:bookmarkStart w:id="957" w:name="_Toc234051483"/>
      <w:r w:rsidRPr="00741346">
        <w:rPr>
          <w:rFonts w:ascii="Times New Roman" w:hAnsi="Times New Roman" w:cs="Times New Roman"/>
          <w:sz w:val="24"/>
          <w:szCs w:val="24"/>
        </w:rPr>
        <w:t>9.4.2. Trasllat de centre a un sistema educatiu estranger.</w:t>
      </w:r>
      <w:bookmarkEnd w:id="957"/>
    </w:p>
    <w:p w14:paraId="1CEFC92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Quan l’alumnat s’incorpore a un centre estranger a Espanya o a l’exterior que no impartisca ensenyances del sistema educatiu espanyol, no es traslladarà l’historial acadèmic.</w:t>
      </w:r>
    </w:p>
    <w:p w14:paraId="3604AFB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Per a facilitar la incorporació de l’alumnat, el centre d’origen emetrà un certificat acadèmic de l’alumnat. L’historial acadèmic continuarà custodiat per l’últim centre en el qual l’alumnat estiguera matriculat en previsió de la possible reincorporació futura a les ensenyances del sistema educatiu espanyol, en el mateix centre o en un altre, al qual es traslladarà aleshores, o fins a l’entrega a l’alumnat després de la conclusió dels estudis estrangers equivalents a l’Educació Secundària Obligatòria o al Batxillerat.</w:t>
      </w:r>
    </w:p>
    <w:p w14:paraId="6CD6C5F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El certificat acadèmic s’ha d’ajustar al que disposen el capítol III del títol II i el capítol IX del títol III de l’Orde 19/2023, de 29 de juny, de la Conselleria d’Educació, Cultura i Esport.</w:t>
      </w:r>
    </w:p>
    <w:p w14:paraId="0674980E" w14:textId="77777777" w:rsidR="003A7A76" w:rsidRPr="00741346" w:rsidRDefault="003A7A76" w:rsidP="00741346">
      <w:pPr>
        <w:pStyle w:val="Ttulo3"/>
        <w:spacing w:before="0" w:after="0"/>
        <w:rPr>
          <w:rFonts w:ascii="Times New Roman" w:hAnsi="Times New Roman" w:cs="Times New Roman"/>
          <w:sz w:val="24"/>
          <w:szCs w:val="24"/>
        </w:rPr>
      </w:pPr>
      <w:bookmarkStart w:id="958" w:name="_Toc234051484"/>
      <w:r w:rsidRPr="00741346">
        <w:rPr>
          <w:rFonts w:ascii="Times New Roman" w:hAnsi="Times New Roman" w:cs="Times New Roman"/>
          <w:sz w:val="24"/>
          <w:szCs w:val="24"/>
        </w:rPr>
        <w:t>9.4.3. Trasllat de centre amb sistema educatiu estranger a un altre centre de la Comunitat Valenciana del sistema educatiu espanyol</w:t>
      </w:r>
      <w:bookmarkEnd w:id="958"/>
    </w:p>
    <w:p w14:paraId="41F9FAF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Quan l’alumnat es trasllade des d’un centre amb sistema educatiu estranger a un altre centre del sistema educatiu de la Comunitat Valenciana, caldrà tindre en compte estes qüestions:</w:t>
      </w:r>
    </w:p>
    <w:p w14:paraId="2E1DEA8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Escolarització en l’etapa d’Educació Secundària Obligatòria.</w:t>
      </w:r>
    </w:p>
    <w:p w14:paraId="4CBB7FE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Per a realitzar estudis en qualsevol curs de l’Educació Secundària Obligatòria, l’escolarització d’este alumnat es realitzarà atenent l’edat, les circumstàncies, els coneixements i el seu historial acadèmic.</w:t>
      </w:r>
    </w:p>
    <w:p w14:paraId="5027B87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Homologació del títol d’Educació Secundària Obligatòria.</w:t>
      </w:r>
    </w:p>
    <w:p w14:paraId="1EDC490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En el cas d’haver finalitzat els estudis corresponents de l’Educació Secundària Obligatòria en un sistema educatiu estranger, caldrà sol·licitar a la delegació o a la subdelegació del Govern l’homologació del títol de Graduat en Educació Secundària Obligatòria a fi de poder continuar els estudis postobligatoris no universitaris.</w:t>
      </w:r>
    </w:p>
    <w:p w14:paraId="03EA7A4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D’acord amb la Resolució de 3 de juliol de 2024, de la Secretaria d’Estat d’Educació, per la qual s’establix la informació relativa a la nota mitjana de les credencials individuals de convalidació pel primer curs de Batxillerat i d’homologació als títols espanyols de Graduat en Educació Secundària Obligatòria i de Batxiller, i es dicten instruccions per al seu càlcul (BOE 167, 11.07.2024), les </w:t>
      </w:r>
      <w:r w:rsidRPr="00741346">
        <w:rPr>
          <w:rFonts w:ascii="Times New Roman" w:hAnsi="Times New Roman" w:cs="Times New Roman"/>
          <w:sz w:val="24"/>
          <w:szCs w:val="24"/>
        </w:rPr>
        <w:lastRenderedPageBreak/>
        <w:t>credencials d’homologació al títol de Graduat en Educació Secundària Obligatòria s’expediran sense qualificació.</w:t>
      </w:r>
    </w:p>
    <w:p w14:paraId="5562668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En el procés d’admissió per a l’accés a Batxillerat cal distingir dos situacions:</w:t>
      </w:r>
    </w:p>
    <w:p w14:paraId="3B048710" w14:textId="77777777" w:rsidR="003A7A76" w:rsidRPr="00245619"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 xml:space="preserve">.1. L’alumnat està en possessió de la credencial d’homologació expedida pel Ministeri d’Educació, Formació Professional i Esports. En este cas, el càlcul de la qualificació final d’etapa s’ha d’ajustar al que indica el resolc segon de la mencionada Resolució de 3 de juliol de 2024, de la Secretaria d’Estat d’Educació, així com </w:t>
      </w:r>
      <w:r w:rsidRPr="00245619">
        <w:rPr>
          <w:rFonts w:ascii="Times New Roman" w:hAnsi="Times New Roman" w:cs="Times New Roman"/>
          <w:sz w:val="24"/>
          <w:szCs w:val="24"/>
        </w:rPr>
        <w:t xml:space="preserve">l’apartat 10 del resolc vinté de la Resolució de </w:t>
      </w:r>
      <w:r w:rsidRPr="00245619">
        <w:rPr>
          <w:rStyle w:val="normaltextrun"/>
          <w:rFonts w:ascii="Times New Roman" w:hAnsi="Times New Roman" w:cs="Times New Roman"/>
          <w:sz w:val="24"/>
          <w:szCs w:val="24"/>
          <w:shd w:val="clear" w:color="auto" w:fill="FFFFFF"/>
        </w:rPr>
        <w:t>25 de febrer de 2026</w:t>
      </w:r>
      <w:r w:rsidRPr="00245619">
        <w:rPr>
          <w:rFonts w:ascii="Times New Roman" w:hAnsi="Times New Roman" w:cs="Times New Roman"/>
          <w:sz w:val="24"/>
          <w:szCs w:val="24"/>
        </w:rPr>
        <w:t>, de la Direcció General de Centres Docents.</w:t>
      </w:r>
    </w:p>
    <w:p w14:paraId="37BE3CDE"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.2. Si el procediment d’homologació no ha conclòs, l’alumnat ha d’aportar el volant d’inscripció condicional segellat pel registre a on haja presentat la sol·licitud d’homologació. En eixe cas, caldrà ajustar-se al que disposa l’article 49.2 de l’Orde 8/2024, de 24 d’abril, de la Conselleria d’Educació, Universitats i Ocupació.</w:t>
      </w:r>
    </w:p>
    <w:p w14:paraId="1831D22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L’alumnat que haja superat l’edat per a cursar de forma regular l’ensenyança bàsica, segons establix l’article 4.2 de la Llei orgànica 2/2006, de 3 de maig, d’educació, no haja estat escolaritzat amb anterioritat en el sistema educatiu espanyol i no estiga en condicions de poder obtindre l’homologació del títol de Graduat en Educació Secundària Obligatòria, podrà obtindre esta titulació a través de l’educació bàsica de persones adultes.</w:t>
      </w:r>
    </w:p>
    <w:p w14:paraId="4A57591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Homologació del primer curs de Batxillerat.</w:t>
      </w:r>
    </w:p>
    <w:p w14:paraId="1402838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Per a realitzar estudis en el segon curs de Batxillerat, s’haurà de sol·licitar a la delegació o a la subdelegació del Govern l’homologació del primer curs de Batxillerat, amb la nota mitjana corresponent a este curs.</w:t>
      </w:r>
    </w:p>
    <w:p w14:paraId="3F7DA625" w14:textId="77777777" w:rsidR="003A7A76" w:rsidRPr="00741346" w:rsidRDefault="003A7A76" w:rsidP="00741346">
      <w:pPr>
        <w:pStyle w:val="Ttulo2"/>
        <w:spacing w:before="0" w:after="0"/>
        <w:rPr>
          <w:rFonts w:ascii="Times New Roman" w:hAnsi="Times New Roman" w:cs="Times New Roman"/>
          <w:b/>
          <w:bCs/>
          <w:sz w:val="24"/>
          <w:szCs w:val="24"/>
        </w:rPr>
      </w:pPr>
      <w:bookmarkStart w:id="959" w:name="__RefHeading___Toc47337_2901926218"/>
      <w:bookmarkStart w:id="960" w:name="_Toc108522038"/>
      <w:bookmarkStart w:id="961" w:name="_Toc138675842"/>
      <w:bookmarkStart w:id="962" w:name="_Toc170901854"/>
      <w:bookmarkStart w:id="963" w:name="_Toc201147685"/>
      <w:bookmarkStart w:id="964" w:name="_Toc234051485"/>
      <w:bookmarkEnd w:id="959"/>
      <w:r w:rsidRPr="00741346">
        <w:rPr>
          <w:rFonts w:ascii="Times New Roman" w:hAnsi="Times New Roman" w:cs="Times New Roman"/>
          <w:sz w:val="24"/>
          <w:szCs w:val="24"/>
        </w:rPr>
        <w:t>9.5. Anul·lació de matrícula en Educació Secundària Obligatòria i Batxillerat</w:t>
      </w:r>
      <w:bookmarkEnd w:id="960"/>
      <w:bookmarkEnd w:id="961"/>
      <w:bookmarkEnd w:id="962"/>
      <w:bookmarkEnd w:id="963"/>
      <w:bookmarkEnd w:id="964"/>
    </w:p>
    <w:p w14:paraId="525B9ED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D’acord amb el que establix la disposició addicional </w:t>
      </w:r>
      <w:r w:rsidRPr="00245619">
        <w:rPr>
          <w:rFonts w:ascii="Times New Roman" w:hAnsi="Times New Roman" w:cs="Times New Roman"/>
          <w:sz w:val="24"/>
          <w:szCs w:val="24"/>
        </w:rPr>
        <w:t>quinta</w:t>
      </w:r>
      <w:r w:rsidRPr="00741346">
        <w:rPr>
          <w:rFonts w:ascii="Times New Roman" w:hAnsi="Times New Roman" w:cs="Times New Roman"/>
          <w:sz w:val="24"/>
          <w:szCs w:val="24"/>
        </w:rPr>
        <w:t xml:space="preserve"> de l’Orde 19/2023, de 29 de juny, de la Conselleria d’Educació, Cultura i Esport, l’alumnat d’Educació Secundària Obligatòria que complisca els 16 anys abans de la finalització de l’any en què comença el curs corresponent i tinga la intenció d’abandonar l’escolarització, una vegada els haja complit podrà sol·licitar a la direcció del centre educatiu a on estiga matriculat l’anul·lació de la matrícula corresponent.</w:t>
      </w:r>
    </w:p>
    <w:p w14:paraId="1FE8E623"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2. La permanència en el Batxillerat ocupant un lloc escolar en règim ordinari diürn serà de quatre anys acadèmics, com a màxim, de conformitat amb l’article 5 del </w:t>
      </w:r>
      <w:hyperlink r:id="rId272" w:history="1">
        <w:r w:rsidRPr="00741346">
          <w:rPr>
            <w:rStyle w:val="Hipervnculo"/>
            <w:rFonts w:ascii="Times New Roman" w:hAnsi="Times New Roman" w:cs="Times New Roman"/>
            <w:sz w:val="24"/>
            <w:szCs w:val="24"/>
          </w:rPr>
          <w:t>Decret 108/2022</w:t>
        </w:r>
      </w:hyperlink>
      <w:r w:rsidRPr="00741346">
        <w:rPr>
          <w:rFonts w:ascii="Times New Roman" w:hAnsi="Times New Roman" w:cs="Times New Roman"/>
          <w:sz w:val="24"/>
          <w:szCs w:val="24"/>
        </w:rPr>
        <w:t>, de 5 d’agost, del Consell.</w:t>
      </w:r>
    </w:p>
    <w:p w14:paraId="44D18C4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Amb la finalitat de no esgotar el nombre d’anys durant els quals es pot estar cursant Batxillerat en règim ordinari, l’alumnat podrà sol·licitar a la direcció del centre docent a on estiga matriculat l’anul·lació de la matrícula corresponent, d’acord amb el que establix l’article 49 del </w:t>
      </w:r>
      <w:hyperlink r:id="rId273" w:history="1">
        <w:r w:rsidRPr="00741346">
          <w:rPr>
            <w:rStyle w:val="Hipervnculo"/>
            <w:rFonts w:ascii="Times New Roman" w:hAnsi="Times New Roman" w:cs="Times New Roman"/>
            <w:sz w:val="24"/>
            <w:szCs w:val="24"/>
          </w:rPr>
          <w:t>Decret 108/2022</w:t>
        </w:r>
      </w:hyperlink>
      <w:r w:rsidRPr="00741346">
        <w:rPr>
          <w:rStyle w:val="Hipervnculo"/>
          <w:rFonts w:ascii="Times New Roman" w:hAnsi="Times New Roman" w:cs="Times New Roman"/>
          <w:sz w:val="24"/>
          <w:szCs w:val="24"/>
        </w:rPr>
        <w:t xml:space="preserve">, </w:t>
      </w:r>
      <w:r w:rsidRPr="00741346">
        <w:rPr>
          <w:rFonts w:ascii="Times New Roman" w:hAnsi="Times New Roman" w:cs="Times New Roman"/>
          <w:sz w:val="24"/>
          <w:szCs w:val="24"/>
        </w:rPr>
        <w:t>de 5 d’agost, del Consell.</w:t>
      </w:r>
    </w:p>
    <w:p w14:paraId="35FE74A7" w14:textId="77777777" w:rsidR="003A7A76" w:rsidRPr="00741346" w:rsidRDefault="003A7A76" w:rsidP="00741346">
      <w:pPr>
        <w:pStyle w:val="Ttulo1"/>
        <w:spacing w:before="0" w:after="0"/>
        <w:rPr>
          <w:rFonts w:ascii="Times New Roman" w:hAnsi="Times New Roman" w:cs="Times New Roman"/>
          <w:sz w:val="24"/>
          <w:szCs w:val="24"/>
        </w:rPr>
      </w:pPr>
      <w:bookmarkStart w:id="965" w:name="__RefHeading___Toc47339_2901926218"/>
      <w:bookmarkStart w:id="966" w:name="_Toc170901855"/>
      <w:bookmarkStart w:id="967" w:name="_Toc108522039"/>
      <w:bookmarkStart w:id="968" w:name="_Toc138675843"/>
      <w:bookmarkStart w:id="969" w:name="_Toc201147686"/>
      <w:bookmarkStart w:id="970" w:name="_Toc234051486"/>
      <w:bookmarkEnd w:id="965"/>
      <w:r w:rsidRPr="00741346">
        <w:rPr>
          <w:rFonts w:ascii="Times New Roman" w:hAnsi="Times New Roman" w:cs="Times New Roman"/>
          <w:sz w:val="24"/>
          <w:szCs w:val="24"/>
        </w:rPr>
        <w:lastRenderedPageBreak/>
        <w:t>10. CENTRES DE PRÀCTIQUES</w:t>
      </w:r>
      <w:bookmarkEnd w:id="966"/>
      <w:bookmarkEnd w:id="967"/>
      <w:bookmarkEnd w:id="968"/>
      <w:bookmarkEnd w:id="969"/>
      <w:bookmarkEnd w:id="970"/>
    </w:p>
    <w:p w14:paraId="7DCDF8B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 participació dels centres i del professorat en la formació pedagògica i didàctica dels estudiants del màster que habilita per a la professió de professorat d’Educació Secundària Obligatòria i de Batxillerat, Formació Professional i ensenyances d’idiomes es farà segons el que establix l’Orde de 30 de setembre de 2009, de la Conselleria d’Educació, per la qual es regula la convocatòria i el procediment per a la selecció de centres de pràctiques i s’establixen orientacions per al desenrotllament del pràcticum dels títols oficials de màster que habiliten per a l’exercici de les professions de professor d’Educació Secundària Obligatòria i de Batxillerat, Formació Professional i ensenyances d’idiomes (DOGV 6123, 15.10.2009), </w:t>
      </w:r>
      <w:r w:rsidRPr="00741346">
        <w:rPr>
          <w:rFonts w:ascii="Times New Roman" w:hAnsi="Times New Roman" w:cs="Times New Roman"/>
          <w:sz w:val="24"/>
          <w:szCs w:val="24"/>
          <w:highlight w:val="yellow"/>
        </w:rPr>
        <w:t>modificada per l’Orde 3/2026, de 26 de març, de la Conselleria d’Educació, Cultura i Universitats, per la qual es modifica l’Orde de 30 de setembre de 2009, de la Conselleria d’Educació, i l’Orde 4/2016, d’1 de març, de la Conselleria d’Educació, Investigació, Cultura i Esport (DOGV 10332, 30.03.2026)</w:t>
      </w:r>
      <w:r w:rsidRPr="00741346">
        <w:rPr>
          <w:rFonts w:ascii="Times New Roman" w:hAnsi="Times New Roman" w:cs="Times New Roman"/>
          <w:sz w:val="24"/>
          <w:szCs w:val="24"/>
        </w:rPr>
        <w:t>, i en els convenis singulars subscrits entre la conselleria competent en matèria d’educació i cada una de les universitats.</w:t>
      </w:r>
    </w:p>
    <w:p w14:paraId="61CC7533"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cinquanta-dosena la inclusió en el sistema de la Seguretat Social d’alumnes que facen pràctiques formatives o pràctiques acadèmiques externes incloses en programes de formació, els centres docents únicament poden incorporar alumnat en pràctiques en supòsits diferents del que s’indica en l’apartat anterior d’acord amb el que establixen els convenis subscrits per la conselleria competent en matèria d’educació, i en el marc del que establix el Decret 176/2014, de 10 d’octubre, del Consell, pel qual es regulen els convenis que subscriga la Generalitat i el seu registre.</w:t>
      </w:r>
    </w:p>
    <w:p w14:paraId="7BB9202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Queda sense efecte la Resolució de 20 de febrer de 2017, de la Direcció General de Política Lingüística i Gestió del Multilingüisme, per la qual s’aproven les instruccions d’acolliment d’estudiants d’educació superior Erasmus+ per a la realització de pràctiques en centres educatius valencians (DOGV 7987, 24.02.2017).</w:t>
      </w:r>
    </w:p>
    <w:p w14:paraId="0814922E" w14:textId="77777777" w:rsidR="003A7A76" w:rsidRPr="00741346" w:rsidRDefault="003A7A76" w:rsidP="00741346">
      <w:pPr>
        <w:pStyle w:val="Ttulo1"/>
        <w:spacing w:before="0" w:after="0"/>
        <w:rPr>
          <w:rFonts w:ascii="Times New Roman" w:hAnsi="Times New Roman" w:cs="Times New Roman"/>
          <w:sz w:val="24"/>
          <w:szCs w:val="24"/>
          <w:highlight w:val="yellow"/>
        </w:rPr>
      </w:pPr>
      <w:bookmarkStart w:id="971" w:name="_Toc234051487"/>
      <w:r w:rsidRPr="00245619">
        <w:rPr>
          <w:rFonts w:ascii="Times New Roman" w:hAnsi="Times New Roman" w:cs="Times New Roman"/>
          <w:sz w:val="24"/>
          <w:szCs w:val="24"/>
        </w:rPr>
        <w:t xml:space="preserve">11. </w:t>
      </w:r>
      <w:r w:rsidRPr="00741346">
        <w:rPr>
          <w:rFonts w:ascii="Times New Roman" w:hAnsi="Times New Roman" w:cs="Times New Roman"/>
          <w:sz w:val="24"/>
          <w:szCs w:val="24"/>
          <w:highlight w:val="yellow"/>
        </w:rPr>
        <w:t>TECNOLOGIES DE LA INFORMACIÓ I DE LA COMUNICACIÓ I INFRAESTRUCTURES EDUCATIVES</w:t>
      </w:r>
      <w:bookmarkEnd w:id="971"/>
    </w:p>
    <w:p w14:paraId="18389FCB" w14:textId="77777777" w:rsidR="003A7A76" w:rsidRPr="00741346" w:rsidRDefault="003A7A76" w:rsidP="00741346">
      <w:pPr>
        <w:pStyle w:val="Ttulo2"/>
        <w:spacing w:before="0" w:after="0"/>
        <w:rPr>
          <w:rFonts w:ascii="Times New Roman" w:hAnsi="Times New Roman" w:cs="Times New Roman"/>
          <w:sz w:val="24"/>
          <w:szCs w:val="24"/>
          <w:highlight w:val="yellow"/>
        </w:rPr>
      </w:pPr>
      <w:bookmarkStart w:id="972" w:name="_Toc234051488"/>
      <w:r w:rsidRPr="00741346">
        <w:rPr>
          <w:rFonts w:ascii="Times New Roman" w:hAnsi="Times New Roman" w:cs="Times New Roman"/>
          <w:sz w:val="24"/>
          <w:szCs w:val="24"/>
          <w:highlight w:val="yellow"/>
        </w:rPr>
        <w:t>11.1. Innovació tecnològica educativa</w:t>
      </w:r>
      <w:bookmarkEnd w:id="972"/>
    </w:p>
    <w:p w14:paraId="4F56E13F"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bookmarkStart w:id="973" w:name="__RefHeading___Toc47341_2901926218"/>
      <w:bookmarkEnd w:id="973"/>
      <w:r w:rsidRPr="00741346">
        <w:rPr>
          <w:rFonts w:ascii="Times New Roman" w:hAnsi="Times New Roman" w:cs="Times New Roman"/>
          <w:sz w:val="24"/>
          <w:szCs w:val="24"/>
          <w:highlight w:val="yellow"/>
        </w:rPr>
        <w:t xml:space="preserve">1. En relació amb la innovació tecnològica educativa, el </w:t>
      </w:r>
      <w:hyperlink r:id="rId274">
        <w:r w:rsidRPr="00741346">
          <w:rPr>
            <w:rFonts w:ascii="Times New Roman" w:hAnsi="Times New Roman" w:cs="Times New Roman"/>
            <w:sz w:val="24"/>
            <w:szCs w:val="24"/>
            <w:highlight w:val="yellow"/>
          </w:rPr>
          <w:t>Pla estratègic d’educació digital (2024-2028</w:t>
        </w:r>
      </w:hyperlink>
      <w:r w:rsidRPr="00741346">
        <w:rPr>
          <w:rFonts w:ascii="Times New Roman" w:hAnsi="Times New Roman" w:cs="Times New Roman"/>
          <w:sz w:val="24"/>
          <w:szCs w:val="24"/>
          <w:highlight w:val="yellow"/>
        </w:rPr>
        <w:t>) de la conselleria amb competències en matèria d’educació es presenta com un full de ruta per a transformar i modernitzar el sistema educatiu de la Comunitat Valenciana en l’era digital. Este pla es pot consultar en l’enllaç següent:</w:t>
      </w:r>
    </w:p>
    <w:p w14:paraId="530C180F" w14:textId="77777777" w:rsidR="003A7A76" w:rsidRPr="00741346" w:rsidRDefault="003A7A76" w:rsidP="00741346">
      <w:pPr>
        <w:pStyle w:val="Textoindependiente"/>
        <w:spacing w:after="0" w:line="360" w:lineRule="auto"/>
        <w:rPr>
          <w:rFonts w:ascii="Times New Roman" w:hAnsi="Times New Roman" w:cs="Times New Roman"/>
          <w:sz w:val="24"/>
          <w:szCs w:val="24"/>
        </w:rPr>
      </w:pPr>
      <w:hyperlink r:id="rId275" w:history="1">
        <w:r w:rsidRPr="00741346">
          <w:rPr>
            <w:rStyle w:val="Hipervnculo"/>
            <w:rFonts w:ascii="Times New Roman" w:hAnsi="Times New Roman" w:cs="Times New Roman"/>
            <w:sz w:val="24"/>
            <w:szCs w:val="24"/>
            <w:highlight w:val="yellow"/>
          </w:rPr>
          <w:t>Plans estratègics - Educació i formació professional - Generalitat Valenciana</w:t>
        </w:r>
      </w:hyperlink>
    </w:p>
    <w:p w14:paraId="1203E00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AE05CE">
        <w:rPr>
          <w:rFonts w:ascii="Times New Roman" w:hAnsi="Times New Roman" w:cs="Times New Roman"/>
          <w:sz w:val="24"/>
          <w:szCs w:val="24"/>
        </w:rPr>
        <w:lastRenderedPageBreak/>
        <w:t>2. A més de la normativa que hagen</w:t>
      </w:r>
      <w:r w:rsidRPr="00741346">
        <w:rPr>
          <w:rFonts w:ascii="Times New Roman" w:hAnsi="Times New Roman" w:cs="Times New Roman"/>
          <w:sz w:val="24"/>
          <w:szCs w:val="24"/>
        </w:rPr>
        <w:t xml:space="preserve"> de complir els centres docents en matèria de tecnologies de la informació i de les comunicacions, a conseqüència de l’exercici de les competències atribuïdes, per l’article </w:t>
      </w:r>
      <w:r w:rsidRPr="00466AD8">
        <w:rPr>
          <w:rFonts w:ascii="Times New Roman" w:hAnsi="Times New Roman" w:cs="Times New Roman"/>
          <w:sz w:val="24"/>
          <w:szCs w:val="24"/>
        </w:rPr>
        <w:t>20 del Decret 33/2026, de 27 de febrer, del Consell, d’aprovació del Reglament orgànic i funcional de la Conselleria d’Economia, Hisenda i Administració Pública (DOGV 10315, 04.03.2026), a la Direcció General de Tecnologies de la Informació i les Comunicacions, i l’article 20 del Decret 68/2026, de 4 de maig, del Consell, d’aprovació del Reglament orgànic i funcional de la Conselleria d’Educació, Cultura i Universitats,</w:t>
      </w:r>
      <w:r w:rsidRPr="00741346">
        <w:rPr>
          <w:rFonts w:ascii="Times New Roman" w:hAnsi="Times New Roman" w:cs="Times New Roman"/>
          <w:sz w:val="24"/>
          <w:szCs w:val="24"/>
        </w:rPr>
        <w:t xml:space="preserve"> </w:t>
      </w:r>
      <w:r w:rsidRPr="00741346">
        <w:rPr>
          <w:rFonts w:ascii="Times New Roman" w:hAnsi="Times New Roman" w:cs="Times New Roman"/>
          <w:sz w:val="24"/>
          <w:szCs w:val="24"/>
          <w:highlight w:val="yellow"/>
        </w:rPr>
        <w:t>també seran aplicables les instruccions establides per la Direcció General d’Infraestructures Educatives, que poden consultar-se en l’enllaç següent:</w:t>
      </w:r>
    </w:p>
    <w:p w14:paraId="39B71C14" w14:textId="77777777" w:rsidR="003A7A76" w:rsidRPr="00741346" w:rsidRDefault="003A7A76" w:rsidP="00741346">
      <w:pPr>
        <w:pStyle w:val="Textoindependiente"/>
        <w:spacing w:after="0" w:line="360" w:lineRule="auto"/>
        <w:rPr>
          <w:rFonts w:ascii="Times New Roman" w:hAnsi="Times New Roman" w:cs="Times New Roman"/>
          <w:sz w:val="24"/>
          <w:szCs w:val="24"/>
        </w:rPr>
      </w:pPr>
      <w:hyperlink r:id="rId276" w:history="1">
        <w:r w:rsidRPr="00741346">
          <w:rPr>
            <w:rStyle w:val="Hipervnculo"/>
            <w:rFonts w:ascii="Times New Roman" w:hAnsi="Times New Roman" w:cs="Times New Roman"/>
            <w:sz w:val="24"/>
            <w:szCs w:val="24"/>
            <w:highlight w:val="yellow"/>
          </w:rPr>
          <w:t>Instruccions generals - Educació i formació professional - Generalitat Valenciana</w:t>
        </w:r>
      </w:hyperlink>
    </w:p>
    <w:p w14:paraId="40BCFE7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highlight w:val="yellow"/>
        </w:rPr>
        <w:t>En particular, cal destacar la Instrucció 4/2025, d’ús segur de l’equipament TIC dels centres educatius, que regula l’ús de la identitat digital i de l’equipament informàtic gestionat per la Conselleria d’Educació, Cultura i Universitats, és a dir, tot el que s’haja donat d’alta en l’inventari.</w:t>
      </w:r>
    </w:p>
    <w:p w14:paraId="2D79D9FE" w14:textId="77777777" w:rsidR="003A7A76" w:rsidRPr="00741346" w:rsidRDefault="003A7A76" w:rsidP="00741346">
      <w:pPr>
        <w:pStyle w:val="Ttulo3"/>
        <w:spacing w:before="0" w:after="0"/>
        <w:rPr>
          <w:rFonts w:ascii="Times New Roman" w:hAnsi="Times New Roman" w:cs="Times New Roman"/>
          <w:sz w:val="24"/>
          <w:szCs w:val="24"/>
          <w:highlight w:val="yellow"/>
        </w:rPr>
      </w:pPr>
      <w:bookmarkStart w:id="974" w:name="_Toc234051489"/>
      <w:r w:rsidRPr="00741346">
        <w:rPr>
          <w:rFonts w:ascii="Times New Roman" w:hAnsi="Times New Roman" w:cs="Times New Roman"/>
          <w:sz w:val="24"/>
          <w:szCs w:val="24"/>
          <w:highlight w:val="yellow"/>
        </w:rPr>
        <w:t>11.1.1. Programes d’innovació tecnològica educativa</w:t>
      </w:r>
      <w:bookmarkEnd w:id="974"/>
    </w:p>
    <w:p w14:paraId="36ACADCE"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Entre els programes d’innovació tecnològica educativa destaquen:</w:t>
      </w:r>
    </w:p>
    <w:p w14:paraId="19948B15" w14:textId="77777777" w:rsidR="003A7A76" w:rsidRPr="00741346" w:rsidRDefault="003A7A76" w:rsidP="00741346">
      <w:pPr>
        <w:pStyle w:val="Textoindependiente"/>
        <w:spacing w:after="0" w:line="360" w:lineRule="auto"/>
        <w:rPr>
          <w:rFonts w:ascii="Times New Roman" w:hAnsi="Times New Roman" w:cs="Times New Roman"/>
          <w:sz w:val="24"/>
          <w:szCs w:val="24"/>
          <w:highlight w:val="darkYellow"/>
        </w:rPr>
      </w:pPr>
      <w:r w:rsidRPr="00466AD8">
        <w:rPr>
          <w:rFonts w:ascii="Times New Roman" w:hAnsi="Times New Roman" w:cs="Times New Roman"/>
          <w:i/>
          <w:sz w:val="24"/>
          <w:szCs w:val="24"/>
        </w:rPr>
        <w:t>a</w:t>
      </w:r>
      <w:r w:rsidRPr="00466AD8">
        <w:rPr>
          <w:rFonts w:ascii="Times New Roman" w:hAnsi="Times New Roman" w:cs="Times New Roman"/>
          <w:sz w:val="24"/>
          <w:szCs w:val="24"/>
        </w:rPr>
        <w:t xml:space="preserve">) </w:t>
      </w:r>
      <w:hyperlink r:id="rId277">
        <w:r w:rsidRPr="00466AD8">
          <w:rPr>
            <w:rStyle w:val="Hipervnculo"/>
            <w:rFonts w:ascii="Times New Roman" w:hAnsi="Times New Roman" w:cs="Times New Roman"/>
            <w:sz w:val="24"/>
            <w:szCs w:val="24"/>
          </w:rPr>
          <w:t>Programa “Escola 4.0”</w:t>
        </w:r>
      </w:hyperlink>
      <w:r w:rsidRPr="00466AD8">
        <w:rPr>
          <w:rFonts w:ascii="Times New Roman" w:hAnsi="Times New Roman" w:cs="Times New Roman"/>
          <w:sz w:val="24"/>
          <w:szCs w:val="24"/>
        </w:rPr>
        <w:t>.</w:t>
      </w:r>
      <w:r w:rsidRPr="00741346">
        <w:rPr>
          <w:rFonts w:ascii="Times New Roman" w:hAnsi="Times New Roman" w:cs="Times New Roman"/>
          <w:sz w:val="24"/>
          <w:szCs w:val="24"/>
        </w:rPr>
        <w:t xml:space="preserve"> </w:t>
      </w:r>
      <w:r w:rsidRPr="00741346">
        <w:rPr>
          <w:rFonts w:ascii="Times New Roman" w:hAnsi="Times New Roman" w:cs="Times New Roman"/>
          <w:sz w:val="24"/>
          <w:szCs w:val="24"/>
          <w:highlight w:val="yellow"/>
        </w:rPr>
        <w:t xml:space="preserve">Este programa té com a finalitat el desenrotllament de les competències en pensament computacional i programació del professorat i de l’alumnat dels centres educatius sostinguts amb fons públics. A este efecte, s’estructura entorn de dos grans línies d’actuació. D’una banda, preveu la dotació tecnològica als centres educatius. En este sentit, els centres són responsables de la correcta gestió, conservació i manteniment del material tecnològic del qual els dota la Conselleria d’Educació, Cultura i Universitats. D’altra banda, el programa inclou l’acompanyament i la formació del professorat, que es durà a terme a través dels CEFIRE, mitjançant assessorament tècnic especialitzat dirigit als equips docents. </w:t>
      </w:r>
    </w:p>
    <w:p w14:paraId="72A876E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Programa “Centre educatiu digital” (CED). Este programa té com a objectiu integrar les TIC d’una manera segura i sostenible en totes les aules valencianes i facilita la transformació digital de tota la comunitat educativa i de la tasca docent a través de les TIC. Suposa la millora de les infraestructures TIC dels centres: ampliació d’amplària de banda de connexió a internet i normalització de la xarxa local, subministrament d’equipament informàtic (servidors, ordinadors, portàtils i tauletes) i aules digitals interactives, implantació de </w:t>
      </w:r>
      <w:proofErr w:type="spellStart"/>
      <w:r w:rsidRPr="00741346">
        <w:rPr>
          <w:rFonts w:ascii="Times New Roman" w:hAnsi="Times New Roman" w:cs="Times New Roman"/>
          <w:sz w:val="24"/>
          <w:szCs w:val="24"/>
        </w:rPr>
        <w:t>wifi</w:t>
      </w:r>
      <w:proofErr w:type="spellEnd"/>
      <w:r w:rsidRPr="00741346">
        <w:rPr>
          <w:rFonts w:ascii="Times New Roman" w:hAnsi="Times New Roman" w:cs="Times New Roman"/>
          <w:sz w:val="24"/>
          <w:szCs w:val="24"/>
        </w:rPr>
        <w:t xml:space="preserve"> en els CEIP, en els IES i en la resta dels centres. El CED proporciona les aplicacions i els servicis informàtics necessaris per a impartir la docència (</w:t>
      </w:r>
      <w:proofErr w:type="spellStart"/>
      <w:r w:rsidRPr="00741346">
        <w:rPr>
          <w:rFonts w:ascii="Times New Roman" w:hAnsi="Times New Roman" w:cs="Times New Roman"/>
          <w:sz w:val="24"/>
          <w:szCs w:val="24"/>
        </w:rPr>
        <w:t>LliureX</w:t>
      </w:r>
      <w:proofErr w:type="spellEnd"/>
      <w:r w:rsidRPr="00741346">
        <w:rPr>
          <w:rFonts w:ascii="Times New Roman" w:hAnsi="Times New Roman" w:cs="Times New Roman"/>
          <w:sz w:val="24"/>
          <w:szCs w:val="24"/>
        </w:rPr>
        <w:t xml:space="preserve">, </w:t>
      </w:r>
      <w:proofErr w:type="spellStart"/>
      <w:r w:rsidRPr="00741346">
        <w:rPr>
          <w:rFonts w:ascii="Times New Roman" w:hAnsi="Times New Roman" w:cs="Times New Roman"/>
          <w:sz w:val="24"/>
          <w:szCs w:val="24"/>
        </w:rPr>
        <w:t>Appsedu</w:t>
      </w:r>
      <w:proofErr w:type="spellEnd"/>
      <w:r w:rsidRPr="00741346">
        <w:rPr>
          <w:rFonts w:ascii="Times New Roman" w:hAnsi="Times New Roman" w:cs="Times New Roman"/>
          <w:sz w:val="24"/>
          <w:szCs w:val="24"/>
        </w:rPr>
        <w:t xml:space="preserve">, Identitat Digital, ferramentes </w:t>
      </w:r>
      <w:proofErr w:type="spellStart"/>
      <w:r w:rsidRPr="00741346">
        <w:rPr>
          <w:rFonts w:ascii="Times New Roman" w:hAnsi="Times New Roman" w:cs="Times New Roman"/>
          <w:sz w:val="24"/>
          <w:szCs w:val="24"/>
        </w:rPr>
        <w:t>col·laboratives</w:t>
      </w:r>
      <w:proofErr w:type="spellEnd"/>
      <w:r w:rsidRPr="00741346">
        <w:rPr>
          <w:rFonts w:ascii="Times New Roman" w:hAnsi="Times New Roman" w:cs="Times New Roman"/>
          <w:sz w:val="24"/>
          <w:szCs w:val="24"/>
        </w:rPr>
        <w:t xml:space="preserve"> d’organització, Aules, </w:t>
      </w:r>
      <w:proofErr w:type="spellStart"/>
      <w:r w:rsidRPr="00741346">
        <w:rPr>
          <w:rFonts w:ascii="Times New Roman" w:hAnsi="Times New Roman" w:cs="Times New Roman"/>
          <w:sz w:val="24"/>
          <w:szCs w:val="24"/>
        </w:rPr>
        <w:t>PortalEdu</w:t>
      </w:r>
      <w:proofErr w:type="spellEnd"/>
      <w:r w:rsidRPr="00741346">
        <w:rPr>
          <w:rFonts w:ascii="Times New Roman" w:hAnsi="Times New Roman" w:cs="Times New Roman"/>
          <w:sz w:val="24"/>
          <w:szCs w:val="24"/>
        </w:rPr>
        <w:t xml:space="preserve"> i </w:t>
      </w:r>
      <w:proofErr w:type="spellStart"/>
      <w:r w:rsidRPr="00741346">
        <w:rPr>
          <w:rFonts w:ascii="Times New Roman" w:hAnsi="Times New Roman" w:cs="Times New Roman"/>
          <w:sz w:val="24"/>
          <w:szCs w:val="24"/>
        </w:rPr>
        <w:t>Biblioedu</w:t>
      </w:r>
      <w:proofErr w:type="spellEnd"/>
      <w:r w:rsidRPr="00741346">
        <w:rPr>
          <w:rFonts w:ascii="Times New Roman" w:hAnsi="Times New Roman" w:cs="Times New Roman"/>
          <w:sz w:val="24"/>
          <w:szCs w:val="24"/>
        </w:rPr>
        <w:t>).</w:t>
      </w:r>
    </w:p>
    <w:p w14:paraId="43E64054" w14:textId="77777777" w:rsidR="003A7A76" w:rsidRPr="00741346" w:rsidRDefault="003A7A76" w:rsidP="00741346">
      <w:pPr>
        <w:pStyle w:val="Ttulo3"/>
        <w:spacing w:before="0" w:after="0"/>
        <w:rPr>
          <w:rFonts w:ascii="Times New Roman" w:hAnsi="Times New Roman" w:cs="Times New Roman"/>
          <w:sz w:val="24"/>
          <w:szCs w:val="24"/>
        </w:rPr>
      </w:pPr>
      <w:bookmarkStart w:id="975" w:name="_Toc234051490"/>
      <w:bookmarkStart w:id="976" w:name="_Toc108522041"/>
      <w:bookmarkStart w:id="977" w:name="_Toc138675845"/>
      <w:bookmarkStart w:id="978" w:name="_Toc170901857"/>
      <w:bookmarkStart w:id="979" w:name="_Toc201147688"/>
      <w:r w:rsidRPr="00741346">
        <w:rPr>
          <w:rFonts w:ascii="Times New Roman" w:hAnsi="Times New Roman" w:cs="Times New Roman"/>
          <w:sz w:val="24"/>
          <w:szCs w:val="24"/>
        </w:rPr>
        <w:t>11.1.2. Ús de plataformes informàtiques en els centres educatius públics de titularitat de la Generalitat</w:t>
      </w:r>
      <w:bookmarkEnd w:id="975"/>
    </w:p>
    <w:p w14:paraId="733EAA3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1. La Generalitat Valenciana, a través de les direccions generals competents en matèria de tecnologies de la informació i de les comunicacions i les infraestructures educatives, proporcionarà les plataformes, les aplicacions i els servicis informàtics (ITACA, </w:t>
      </w:r>
      <w:proofErr w:type="spellStart"/>
      <w:r w:rsidRPr="00741346">
        <w:rPr>
          <w:rFonts w:ascii="Times New Roman" w:hAnsi="Times New Roman" w:cs="Times New Roman"/>
          <w:sz w:val="24"/>
          <w:szCs w:val="24"/>
        </w:rPr>
        <w:t>LliureX</w:t>
      </w:r>
      <w:proofErr w:type="spellEnd"/>
      <w:r w:rsidRPr="00741346">
        <w:rPr>
          <w:rFonts w:ascii="Times New Roman" w:hAnsi="Times New Roman" w:cs="Times New Roman"/>
          <w:sz w:val="24"/>
          <w:szCs w:val="24"/>
        </w:rPr>
        <w:t xml:space="preserve">, </w:t>
      </w:r>
      <w:proofErr w:type="spellStart"/>
      <w:r w:rsidRPr="00741346">
        <w:rPr>
          <w:rFonts w:ascii="Times New Roman" w:hAnsi="Times New Roman" w:cs="Times New Roman"/>
          <w:sz w:val="24"/>
          <w:szCs w:val="24"/>
        </w:rPr>
        <w:t>Appsedu</w:t>
      </w:r>
      <w:proofErr w:type="spellEnd"/>
      <w:r w:rsidRPr="00741346">
        <w:rPr>
          <w:rFonts w:ascii="Times New Roman" w:hAnsi="Times New Roman" w:cs="Times New Roman"/>
          <w:sz w:val="24"/>
          <w:szCs w:val="24"/>
        </w:rPr>
        <w:t xml:space="preserve">, Identitat Digital, ferramentes </w:t>
      </w:r>
      <w:proofErr w:type="spellStart"/>
      <w:r w:rsidRPr="00741346">
        <w:rPr>
          <w:rFonts w:ascii="Times New Roman" w:hAnsi="Times New Roman" w:cs="Times New Roman"/>
          <w:sz w:val="24"/>
          <w:szCs w:val="24"/>
        </w:rPr>
        <w:lastRenderedPageBreak/>
        <w:t>col·laboratives</w:t>
      </w:r>
      <w:proofErr w:type="spellEnd"/>
      <w:r w:rsidRPr="00741346">
        <w:rPr>
          <w:rFonts w:ascii="Times New Roman" w:hAnsi="Times New Roman" w:cs="Times New Roman"/>
          <w:sz w:val="24"/>
          <w:szCs w:val="24"/>
        </w:rPr>
        <w:t xml:space="preserve"> d’organització, Aules, </w:t>
      </w:r>
      <w:proofErr w:type="spellStart"/>
      <w:r w:rsidRPr="00741346">
        <w:rPr>
          <w:rFonts w:ascii="Times New Roman" w:hAnsi="Times New Roman" w:cs="Times New Roman"/>
          <w:sz w:val="24"/>
          <w:szCs w:val="24"/>
        </w:rPr>
        <w:t>PortalEdu</w:t>
      </w:r>
      <w:proofErr w:type="spellEnd"/>
      <w:r w:rsidRPr="00741346">
        <w:rPr>
          <w:rFonts w:ascii="Times New Roman" w:hAnsi="Times New Roman" w:cs="Times New Roman"/>
          <w:sz w:val="24"/>
          <w:szCs w:val="24"/>
        </w:rPr>
        <w:t xml:space="preserve"> i </w:t>
      </w:r>
      <w:proofErr w:type="spellStart"/>
      <w:r w:rsidRPr="00741346">
        <w:rPr>
          <w:rFonts w:ascii="Times New Roman" w:hAnsi="Times New Roman" w:cs="Times New Roman"/>
          <w:sz w:val="24"/>
          <w:szCs w:val="24"/>
        </w:rPr>
        <w:t>Biblioedu</w:t>
      </w:r>
      <w:proofErr w:type="spellEnd"/>
      <w:r w:rsidRPr="00741346">
        <w:rPr>
          <w:rFonts w:ascii="Times New Roman" w:hAnsi="Times New Roman" w:cs="Times New Roman"/>
          <w:sz w:val="24"/>
          <w:szCs w:val="24"/>
        </w:rPr>
        <w:t>) i, en general, les ferramentes més adequades per a usar-les en els centres educatius de titularitat de la Generalitat, segons l’Orde 19/2013, de 3 de desembre, de la Conselleria d’Hisenda i Administració Pública (DOGV 7169, 10.12.2013), modificada per l’Orde 7/2019, de 4 de juny, de la Conselleria d’Hisenda i Model Econòmic.</w:t>
      </w:r>
    </w:p>
    <w:p w14:paraId="4614AF5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La Conselleria d’Educació, Cultura i Universitats posa a la disposició dels centres educatius un sistema de comunicació entre el centre i l’equip docent, l’alumnat i les persones progenitores i/o persones tutores legals a través de les plataformes ITACA - Web Família, Mòdul Docent i Secretaria Digital.</w:t>
      </w:r>
    </w:p>
    <w:p w14:paraId="2297484A"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2. Per tant, com a norma general, s’utilitzaran les ferramentes que la conselleria competent en matèria d’educació pose a la disposició dels centres. A més, l’article 5.4 de la mencionada </w:t>
      </w:r>
      <w:hyperlink r:id="rId278" w:history="1">
        <w:r w:rsidRPr="00741346">
          <w:rPr>
            <w:rStyle w:val="Hipervnculo"/>
            <w:rFonts w:ascii="Times New Roman" w:hAnsi="Times New Roman" w:cs="Times New Roman"/>
            <w:sz w:val="24"/>
            <w:szCs w:val="24"/>
          </w:rPr>
          <w:t>Orde 19/2013</w:t>
        </w:r>
      </w:hyperlink>
      <w:r w:rsidRPr="00741346">
        <w:rPr>
          <w:rFonts w:ascii="Times New Roman" w:hAnsi="Times New Roman" w:cs="Times New Roman"/>
          <w:sz w:val="24"/>
          <w:szCs w:val="24"/>
        </w:rPr>
        <w:t xml:space="preserve">, de 3 de desembre, de la Conselleria d’Hisenda i Administració Pública, 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“contracte per encàrrec”, així com les seues condicions, es troba especialment especificada en l’article 28 del </w:t>
      </w:r>
      <w:hyperlink r:id="rId279" w:history="1">
        <w:r w:rsidRPr="00741346">
          <w:rPr>
            <w:rStyle w:val="Hipervnculo"/>
            <w:rFonts w:ascii="Times New Roman" w:hAnsi="Times New Roman" w:cs="Times New Roman"/>
            <w:sz w:val="24"/>
            <w:szCs w:val="24"/>
          </w:rPr>
          <w:t>Reglament general de protecció de dades</w:t>
        </w:r>
      </w:hyperlink>
      <w:r w:rsidRPr="00741346">
        <w:rPr>
          <w:rFonts w:ascii="Times New Roman" w:hAnsi="Times New Roman" w:cs="Times New Roman"/>
          <w:sz w:val="24"/>
          <w:szCs w:val="24"/>
        </w:rPr>
        <w:t xml:space="preserve"> (RGPD).</w:t>
      </w:r>
    </w:p>
    <w:p w14:paraId="20BD14C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3. Segons l’Orde 19/2013, de 3 de desembre, de la Conselleria d’Hisenda i Administració Pública, i la Resolució de 28 de juny de 2018, de la </w:t>
      </w:r>
      <w:proofErr w:type="spellStart"/>
      <w:r w:rsidRPr="00741346">
        <w:rPr>
          <w:rFonts w:ascii="Times New Roman" w:hAnsi="Times New Roman" w:cs="Times New Roman"/>
          <w:sz w:val="24"/>
          <w:szCs w:val="24"/>
        </w:rPr>
        <w:t>Subsecretaria</w:t>
      </w:r>
      <w:proofErr w:type="spellEnd"/>
      <w:r w:rsidRPr="00741346">
        <w:rPr>
          <w:rFonts w:ascii="Times New Roman" w:hAnsi="Times New Roman" w:cs="Times New Roman"/>
          <w:sz w:val="24"/>
          <w:szCs w:val="24"/>
        </w:rPr>
        <w:t xml:space="preserve"> de la Conselleria d’Educació, Investigació, Cultura i Esport, queda prohibit transmetre o allotjar informació pròpia de l’Administració de la Generalitat en sistemes d’informació externs (com és el cas dels servicis en núvol o </w:t>
      </w:r>
      <w:r w:rsidRPr="00741346">
        <w:rPr>
          <w:rFonts w:ascii="Times New Roman" w:hAnsi="Times New Roman" w:cs="Times New Roman"/>
          <w:i/>
          <w:sz w:val="24"/>
          <w:szCs w:val="24"/>
        </w:rPr>
        <w:t xml:space="preserve">on </w:t>
      </w:r>
      <w:proofErr w:type="spellStart"/>
      <w:r w:rsidRPr="00741346">
        <w:rPr>
          <w:rFonts w:ascii="Times New Roman" w:hAnsi="Times New Roman" w:cs="Times New Roman"/>
          <w:i/>
          <w:sz w:val="24"/>
          <w:szCs w:val="24"/>
        </w:rPr>
        <w:t>cloud</w:t>
      </w:r>
      <w:proofErr w:type="spellEnd"/>
      <w:r w:rsidRPr="00741346">
        <w:rPr>
          <w:rFonts w:ascii="Times New Roman" w:hAnsi="Times New Roman" w:cs="Times New Roman"/>
          <w:sz w:val="24"/>
          <w:szCs w:val="24"/>
        </w:rPr>
        <w:t>), llevat que hi haja una autorització expressa de la conselleria competent en matèria d’educació, després de l’anàlisi dels riscos associats a esta externalització, especialment sobre els aspectes següents:</w:t>
      </w:r>
    </w:p>
    <w:p w14:paraId="10D1E9B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iCs/>
          <w:sz w:val="24"/>
          <w:szCs w:val="24"/>
        </w:rPr>
        <w:t>a</w:t>
      </w:r>
      <w:r w:rsidRPr="00741346">
        <w:rPr>
          <w:rFonts w:ascii="Times New Roman" w:hAnsi="Times New Roman" w:cs="Times New Roman"/>
          <w:sz w:val="24"/>
          <w:szCs w:val="24"/>
        </w:rPr>
        <w:t>) les comunicacions han de xifrar les dades d’extrem a extrem;</w:t>
      </w:r>
    </w:p>
    <w:p w14:paraId="60009EE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la ubicació de les dades ha d’estar en l’Espai Econòmic Europeu o, en cas que hi haja transferències internacionals, estes s’han de basar en una decisió d’adequació de la Comissió Europea;</w:t>
      </w:r>
    </w:p>
    <w:p w14:paraId="12DDA47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xml:space="preserve">) s’ha de comprovar el compromís, a través de les seues polítiques, de no realitzar un </w:t>
      </w:r>
      <w:proofErr w:type="spellStart"/>
      <w:r w:rsidRPr="00741346">
        <w:rPr>
          <w:rFonts w:ascii="Times New Roman" w:hAnsi="Times New Roman" w:cs="Times New Roman"/>
          <w:sz w:val="24"/>
          <w:szCs w:val="24"/>
        </w:rPr>
        <w:t>perfilament</w:t>
      </w:r>
      <w:proofErr w:type="spellEnd"/>
      <w:r w:rsidRPr="00741346">
        <w:rPr>
          <w:rFonts w:ascii="Times New Roman" w:hAnsi="Times New Roman" w:cs="Times New Roman"/>
          <w:sz w:val="24"/>
          <w:szCs w:val="24"/>
        </w:rPr>
        <w:t xml:space="preserve"> o analítica amb les dades emmagatzemades;</w:t>
      </w:r>
    </w:p>
    <w:p w14:paraId="5BFB562D"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xml:space="preserve">) no s’ha de permetre fer ús de les dades, ni tan sols </w:t>
      </w:r>
      <w:proofErr w:type="spellStart"/>
      <w:r w:rsidRPr="00741346">
        <w:rPr>
          <w:rFonts w:ascii="Times New Roman" w:hAnsi="Times New Roman" w:cs="Times New Roman"/>
          <w:sz w:val="24"/>
          <w:szCs w:val="24"/>
        </w:rPr>
        <w:t>anonimitzades</w:t>
      </w:r>
      <w:proofErr w:type="spellEnd"/>
      <w:r w:rsidRPr="00741346">
        <w:rPr>
          <w:rFonts w:ascii="Times New Roman" w:hAnsi="Times New Roman" w:cs="Times New Roman"/>
          <w:sz w:val="24"/>
          <w:szCs w:val="24"/>
        </w:rPr>
        <w:t>, per a finalitats diferents de les directament relacionades amb la prestació del servici.</w:t>
      </w:r>
    </w:p>
    <w:p w14:paraId="5425DA3B"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w:t>
      </w:r>
    </w:p>
    <w:p w14:paraId="4B31FA2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No obstant això:</w:t>
      </w:r>
    </w:p>
    <w:p w14:paraId="57557EA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a</w:t>
      </w:r>
      <w:r w:rsidRPr="00741346">
        <w:rPr>
          <w:rFonts w:ascii="Times New Roman" w:hAnsi="Times New Roman" w:cs="Times New Roman"/>
          <w:sz w:val="24"/>
          <w:szCs w:val="24"/>
        </w:rPr>
        <w:t>) Quan la finalitat siga informativa, es triaran les configuracions unidireccionals, amb la selecció de les persones destinatàries, respectant la seua privacitat i voluntat explícita de recepció de missatges.</w:t>
      </w:r>
    </w:p>
    <w:p w14:paraId="05E8D57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xml:space="preserve">) Quan la finalitat siga </w:t>
      </w:r>
      <w:proofErr w:type="spellStart"/>
      <w:r w:rsidRPr="00741346">
        <w:rPr>
          <w:rFonts w:ascii="Times New Roman" w:hAnsi="Times New Roman" w:cs="Times New Roman"/>
          <w:sz w:val="24"/>
          <w:szCs w:val="24"/>
        </w:rPr>
        <w:t>col·laborativa</w:t>
      </w:r>
      <w:proofErr w:type="spellEnd"/>
      <w:r w:rsidRPr="00741346">
        <w:rPr>
          <w:rFonts w:ascii="Times New Roman" w:hAnsi="Times New Roman" w:cs="Times New Roman"/>
          <w:sz w:val="24"/>
          <w:szCs w:val="24"/>
        </w:rPr>
        <w:t xml:space="preserve"> per al desenrotllament curricular o de funcions docents, es triarà l’opció que respecte la privacitat i l’entorn tancat d’ús, de manera que s’evite la possibilitat d’afegir persones sense el seu consentiment.</w:t>
      </w:r>
    </w:p>
    <w:p w14:paraId="5052E9C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Està expressament desautoritzat l’ús de xarxes socials i missatgeria instantània que incloguen qualsevol tipus de publicitat o que puguen ser utilitzades per a una finalitat diferent de la mateixa comunicació.</w:t>
      </w:r>
    </w:p>
    <w:p w14:paraId="17E09C65"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Quan s’utilitzen estos mitjans, els centres educatius han d’informar les famílies i alumnes majors de 14 anys de l’ús segur de les xarxes socials i la missatgeria instantània, dels drets i les obligacions dels intervinents, així com de l’exempció de responsabilitat de la Generalitat per l’ús d’estes ferramentes.</w:t>
      </w:r>
    </w:p>
    <w:p w14:paraId="1EDC7B4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5. Per a qualsevol altra finalitat en l’ús de xarxes socials o missatgeria instantània en l’àmbit educatiu, la mencionada Resolució de 28 de juny de 2018, de la </w:t>
      </w:r>
      <w:proofErr w:type="spellStart"/>
      <w:r w:rsidRPr="00741346">
        <w:rPr>
          <w:rFonts w:ascii="Times New Roman" w:hAnsi="Times New Roman" w:cs="Times New Roman"/>
          <w:sz w:val="24"/>
          <w:szCs w:val="24"/>
        </w:rPr>
        <w:t>Subsecretaria</w:t>
      </w:r>
      <w:proofErr w:type="spellEnd"/>
      <w:r w:rsidRPr="00741346">
        <w:rPr>
          <w:rFonts w:ascii="Times New Roman" w:hAnsi="Times New Roman" w:cs="Times New Roman"/>
          <w:sz w:val="24"/>
          <w:szCs w:val="24"/>
        </w:rPr>
        <w:t xml:space="preserve"> de la Conselleria d’Educació, Investigació, Cultura i Esport, indica que la publicació de dades personals en xarxes socials per part dels centres educatius requerix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cancel·lació, oposició, supressió (“dret a l’oblit”), limitació del tractament, portabilitat i de no ser objecte de decisions individualitzades, així com el dret a la retirada del consentiment atorgat prèviament.</w:t>
      </w:r>
    </w:p>
    <w:p w14:paraId="0B720932" w14:textId="77777777" w:rsidR="003A7A76" w:rsidRPr="00741346" w:rsidRDefault="003A7A76" w:rsidP="00741346">
      <w:pPr>
        <w:pStyle w:val="Ttulo3"/>
        <w:spacing w:before="0" w:after="0"/>
        <w:rPr>
          <w:rFonts w:ascii="Times New Roman" w:hAnsi="Times New Roman" w:cs="Times New Roman"/>
          <w:sz w:val="24"/>
          <w:szCs w:val="24"/>
        </w:rPr>
      </w:pPr>
      <w:bookmarkStart w:id="980" w:name="_Toc234051491"/>
      <w:r w:rsidRPr="00741346">
        <w:rPr>
          <w:rFonts w:ascii="Times New Roman" w:hAnsi="Times New Roman" w:cs="Times New Roman"/>
          <w:sz w:val="24"/>
          <w:szCs w:val="24"/>
        </w:rPr>
        <w:t xml:space="preserve">11.1.3. </w:t>
      </w:r>
      <w:bookmarkStart w:id="981" w:name="__RefHeading___Toc47343_2901926218"/>
      <w:bookmarkEnd w:id="981"/>
      <w:r w:rsidRPr="00741346">
        <w:rPr>
          <w:rFonts w:ascii="Times New Roman" w:hAnsi="Times New Roman" w:cs="Times New Roman"/>
          <w:sz w:val="24"/>
          <w:szCs w:val="24"/>
        </w:rPr>
        <w:t>ITACA</w:t>
      </w:r>
      <w:bookmarkEnd w:id="980"/>
    </w:p>
    <w:p w14:paraId="30D771B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 la comunicació de les dades i dels documents necessaris per al funcionament adequat del sistema educatiu de la Comunitat Valenciana.</w:t>
      </w:r>
    </w:p>
    <w:p w14:paraId="54318BC9"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El sistema d’informació ITACA té com a finalitat la consecució d’una gestió integrada dels procediments administratius i acadèmics del sistema educatiu de la Comunitat Valenciana.</w:t>
      </w:r>
    </w:p>
    <w:p w14:paraId="0BCC7AD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Tots els centres d’Educació Secundària Obligatòria i de Batxillerat tenen l’obligació de comunicar a la conselleria competent en matèria d’educació, en el termini establit en la normativa vigent i mitjançant el sistema ITACA, la informació requerida en el mencionat Decret 51/2011, de 13 de maig, del Consell.</w:t>
      </w:r>
    </w:p>
    <w:p w14:paraId="3E91FF6C"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4. Per a l’ús segur dels mitjans tecnològics en l’Administració de la Generalitat se seguiran les normes disposades en l’Orde 19/2013, de 3 de desembre, de la Conselleria d’Hisenda i Administració Pública, </w:t>
      </w:r>
      <w:r w:rsidRPr="00741346">
        <w:rPr>
          <w:rFonts w:ascii="Times New Roman" w:hAnsi="Times New Roman" w:cs="Times New Roman"/>
          <w:sz w:val="24"/>
          <w:szCs w:val="24"/>
        </w:rPr>
        <w:lastRenderedPageBreak/>
        <w:t>per la qual s’establixen les normes sobre l’ús segur de mitjans tecnològics en l’Administració de la Generalitat (DOGV 7169, 10.12.2013), modificada per l’Orde 7/2019, de 4 de juny, de la Conselleria d’Hisenda i Model Econòmic.</w:t>
      </w:r>
    </w:p>
    <w:p w14:paraId="0200A03D" w14:textId="77777777" w:rsidR="003A7A76" w:rsidRPr="00741346" w:rsidRDefault="003A7A76" w:rsidP="00741346">
      <w:pPr>
        <w:pStyle w:val="Ttulo3"/>
        <w:spacing w:before="0" w:after="0"/>
        <w:rPr>
          <w:rFonts w:ascii="Times New Roman" w:hAnsi="Times New Roman" w:cs="Times New Roman"/>
          <w:strike/>
          <w:sz w:val="24"/>
          <w:szCs w:val="24"/>
        </w:rPr>
      </w:pPr>
      <w:bookmarkStart w:id="982" w:name="_Toc234051492"/>
      <w:r w:rsidRPr="00741346">
        <w:rPr>
          <w:rFonts w:ascii="Times New Roman" w:hAnsi="Times New Roman" w:cs="Times New Roman"/>
          <w:sz w:val="24"/>
          <w:szCs w:val="24"/>
        </w:rPr>
        <w:t>11.1.4. Identitat digital</w:t>
      </w:r>
      <w:bookmarkEnd w:id="982"/>
    </w:p>
    <w:p w14:paraId="6D0FFB0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 xml:space="preserve">En el marc establit per la proposta de modificació de 3 de juny de 2021 (Document SEC [2021] - 228 final) del </w:t>
      </w:r>
      <w:hyperlink r:id="rId280" w:history="1">
        <w:r w:rsidRPr="00741346">
          <w:rPr>
            <w:rStyle w:val="Hipervnculo"/>
            <w:rFonts w:ascii="Times New Roman" w:hAnsi="Times New Roman" w:cs="Times New Roman"/>
            <w:sz w:val="24"/>
            <w:szCs w:val="24"/>
          </w:rPr>
          <w:t>Reglament UE 910/2014</w:t>
        </w:r>
      </w:hyperlink>
      <w:r w:rsidRPr="00741346">
        <w:rPr>
          <w:rFonts w:ascii="Times New Roman" w:hAnsi="Times New Roman" w:cs="Times New Roman"/>
          <w:sz w:val="24"/>
          <w:szCs w:val="24"/>
        </w:rPr>
        <w:t>, del Parlament Europeu i del Consell, relatiu a la identificació electrònica i els servicis de confiança per a les transaccions electròniques en el mercat interior, la identitat digital de l’alumnat, del personal docent i del personal no docent d’atenció educativa estarà constituïda pels elements següents:</w:t>
      </w:r>
    </w:p>
    <w:p w14:paraId="191D541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Els elements registrals que consten en el sistema ITACA, regulat pel Decret 51/2011, de 13 de maig, del Consell.</w:t>
      </w:r>
    </w:p>
    <w:p w14:paraId="152F06F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Els elements registrals que consten en el sistema EDEN, regulat per l’Orde 5/2021, de 12 de febrer, de la Conselleria d’Educació, Cultura i Esport, per la qual es regulen el contingut, ús i accés a l’expedient docent electrònic normalitzat (DOGV 9022, 17.02.2021).</w:t>
      </w:r>
    </w:p>
    <w:p w14:paraId="4829FB34"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La identificació electrònica per a l’accés a les xarxes i els portals educatius, per mitjà del sistema que determine la direcció general competent en matèria de seguretat de la informació, l’autorització i el control de les tecnologies de la informació i les telecomunicacions en l’àmbit de la Generalitat.</w:t>
      </w:r>
    </w:p>
    <w:p w14:paraId="0D96E7D0" w14:textId="77777777" w:rsidR="003A7A76" w:rsidRPr="00741346" w:rsidRDefault="003A7A76" w:rsidP="00741346">
      <w:pPr>
        <w:pStyle w:val="Ttulo3"/>
        <w:spacing w:before="0" w:after="0"/>
        <w:rPr>
          <w:rFonts w:ascii="Times New Roman" w:hAnsi="Times New Roman" w:cs="Times New Roman"/>
          <w:sz w:val="24"/>
          <w:szCs w:val="24"/>
          <w:highlight w:val="yellow"/>
        </w:rPr>
      </w:pPr>
      <w:bookmarkStart w:id="983" w:name="_Toc234051493"/>
      <w:r w:rsidRPr="00741346">
        <w:rPr>
          <w:rFonts w:ascii="Times New Roman" w:hAnsi="Times New Roman" w:cs="Times New Roman"/>
          <w:sz w:val="24"/>
          <w:szCs w:val="24"/>
          <w:highlight w:val="yellow"/>
        </w:rPr>
        <w:t>11.1.5. Gestió de la infraestructura TIC i assistència informàtica</w:t>
      </w:r>
      <w:bookmarkEnd w:id="983"/>
    </w:p>
    <w:p w14:paraId="7147DBF2"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highlight w:val="yellow"/>
        </w:rPr>
        <w:t>Les incidències relacionades amb infraestructures i servicis TIC es gestionaran a través dels procediments i canals establits per la conselleria competent en matèria d’educació, amb la finalitat de garantir una prestació homogènia i eficient dels servicis.</w:t>
      </w:r>
    </w:p>
    <w:p w14:paraId="6CCDB465" w14:textId="77777777" w:rsidR="003A7A76" w:rsidRPr="00741346" w:rsidRDefault="003A7A76" w:rsidP="00741346">
      <w:pPr>
        <w:pStyle w:val="Ttulo2"/>
        <w:spacing w:before="0" w:after="0"/>
        <w:rPr>
          <w:rFonts w:ascii="Times New Roman" w:hAnsi="Times New Roman" w:cs="Times New Roman"/>
          <w:sz w:val="24"/>
          <w:szCs w:val="24"/>
          <w:highlight w:val="yellow"/>
        </w:rPr>
      </w:pPr>
      <w:bookmarkStart w:id="984" w:name="_Toc234051494"/>
      <w:r w:rsidRPr="00466AD8">
        <w:rPr>
          <w:rFonts w:ascii="Times New Roman" w:hAnsi="Times New Roman" w:cs="Times New Roman"/>
          <w:sz w:val="24"/>
          <w:szCs w:val="24"/>
        </w:rPr>
        <w:t xml:space="preserve">11.2. </w:t>
      </w:r>
      <w:r w:rsidRPr="00741346">
        <w:rPr>
          <w:rFonts w:ascii="Times New Roman" w:hAnsi="Times New Roman" w:cs="Times New Roman"/>
          <w:sz w:val="24"/>
          <w:szCs w:val="24"/>
          <w:highlight w:val="yellow"/>
        </w:rPr>
        <w:t>Infraestructures constructives</w:t>
      </w:r>
      <w:bookmarkEnd w:id="984"/>
    </w:p>
    <w:p w14:paraId="2A8E6CAC" w14:textId="77777777" w:rsidR="003A7A76" w:rsidRPr="008626EA" w:rsidRDefault="003A7A76" w:rsidP="00741346">
      <w:pPr>
        <w:pStyle w:val="Textoindependiente"/>
        <w:spacing w:after="0" w:line="360" w:lineRule="auto"/>
        <w:rPr>
          <w:rFonts w:ascii="Times New Roman" w:hAnsi="Times New Roman" w:cs="Times New Roman"/>
          <w:strike/>
          <w:sz w:val="24"/>
          <w:szCs w:val="24"/>
        </w:rPr>
      </w:pPr>
      <w:r w:rsidRPr="008626EA">
        <w:rPr>
          <w:rFonts w:ascii="Times New Roman" w:hAnsi="Times New Roman" w:cs="Times New Roman"/>
          <w:sz w:val="24"/>
          <w:szCs w:val="24"/>
        </w:rPr>
        <w:t>1. Les actuacions que han de dur-se a terme en les infraestructures educatives o la construcció i l’ampliació de centres nous s’hauran d’ajustar als objectius generals i estratègics enunciats per la Direcció General d’Infraestructures Educatives, així com a les diferents instruccions i normes de disseny, que es poden consultar en l’enllaç següent:</w:t>
      </w:r>
    </w:p>
    <w:p w14:paraId="34EBBE34" w14:textId="77777777" w:rsidR="003A7A76" w:rsidRPr="008626EA" w:rsidRDefault="003A7A76" w:rsidP="00741346">
      <w:pPr>
        <w:pStyle w:val="Textoindependiente"/>
        <w:spacing w:after="0" w:line="360" w:lineRule="auto"/>
        <w:rPr>
          <w:rStyle w:val="Hipervnculo"/>
          <w:rFonts w:ascii="Times New Roman" w:hAnsi="Times New Roman" w:cs="Times New Roman"/>
          <w:sz w:val="24"/>
          <w:szCs w:val="24"/>
        </w:rPr>
      </w:pPr>
      <w:hyperlink r:id="rId281" w:history="1">
        <w:r w:rsidRPr="008626EA">
          <w:rPr>
            <w:rStyle w:val="Hipervnculo"/>
            <w:rFonts w:ascii="Times New Roman" w:hAnsi="Times New Roman" w:cs="Times New Roman"/>
            <w:sz w:val="24"/>
            <w:szCs w:val="24"/>
          </w:rPr>
          <w:t>https://ceice.gva.es/va/web/contratacion-educacion/normativa-e-instrucciones</w:t>
        </w:r>
      </w:hyperlink>
    </w:p>
    <w:p w14:paraId="52ECA1D0"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8626EA">
        <w:rPr>
          <w:rFonts w:ascii="Times New Roman" w:hAnsi="Times New Roman" w:cs="Times New Roman"/>
          <w:sz w:val="24"/>
          <w:szCs w:val="24"/>
        </w:rPr>
        <w:t>2. Entre les instruccions desenrotllades per esta direcció general, cal destacar la instrucció núm. 6, de 26 d’abril de 2023, “Condicions de confort tèrmic en els centres educatius”, sobre el procediment establit per a millorar les condicions de confort tèrmic en els centres educatius públics de la Comunitat Valenciana, i la instrucció núm. 5, de 22 de març de 2023</w:t>
      </w:r>
      <w:r w:rsidRPr="00741346">
        <w:rPr>
          <w:rFonts w:ascii="Times New Roman" w:hAnsi="Times New Roman" w:cs="Times New Roman"/>
          <w:sz w:val="24"/>
          <w:szCs w:val="24"/>
        </w:rPr>
        <w:t xml:space="preserve">, “Transformació de patis escolars”, sobre el procediment establit per a transformar els espais exteriors existents en els centres educatius públics de caràcter no universitari dependents de la Generalitat Valenciana en espais </w:t>
      </w:r>
      <w:proofErr w:type="spellStart"/>
      <w:r w:rsidRPr="00741346">
        <w:rPr>
          <w:rFonts w:ascii="Times New Roman" w:hAnsi="Times New Roman" w:cs="Times New Roman"/>
          <w:sz w:val="24"/>
          <w:szCs w:val="24"/>
        </w:rPr>
        <w:t>coeducatius</w:t>
      </w:r>
      <w:proofErr w:type="spellEnd"/>
      <w:r w:rsidRPr="00741346">
        <w:rPr>
          <w:rFonts w:ascii="Times New Roman" w:hAnsi="Times New Roman" w:cs="Times New Roman"/>
          <w:sz w:val="24"/>
          <w:szCs w:val="24"/>
        </w:rPr>
        <w:t>, inclusius i més naturals.</w:t>
      </w:r>
    </w:p>
    <w:p w14:paraId="5B0888F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lastRenderedPageBreak/>
        <w:t>A més, destaca també el Programa ZERO, a través del qual s’està duent a terme la implantació de panells fotovoltaics en instituts d’educació secundària.</w:t>
      </w:r>
    </w:p>
    <w:p w14:paraId="717C6FB5" w14:textId="7817E9E9" w:rsidR="003A7A76" w:rsidRPr="00741346" w:rsidRDefault="003A7A76" w:rsidP="00741346">
      <w:pPr>
        <w:pStyle w:val="Ttulo1"/>
        <w:spacing w:before="0" w:after="0"/>
        <w:rPr>
          <w:rFonts w:ascii="Times New Roman" w:hAnsi="Times New Roman" w:cs="Times New Roman"/>
          <w:sz w:val="24"/>
          <w:szCs w:val="24"/>
          <w:highlight w:val="yellow"/>
        </w:rPr>
      </w:pPr>
      <w:bookmarkStart w:id="985" w:name="_Toc234051495"/>
      <w:bookmarkEnd w:id="976"/>
      <w:bookmarkEnd w:id="977"/>
      <w:bookmarkEnd w:id="978"/>
      <w:bookmarkEnd w:id="979"/>
      <w:r w:rsidRPr="00741346">
        <w:rPr>
          <w:rFonts w:ascii="Times New Roman" w:hAnsi="Times New Roman" w:cs="Times New Roman"/>
          <w:sz w:val="24"/>
          <w:szCs w:val="24"/>
          <w:highlight w:val="yellow"/>
        </w:rPr>
        <w:t>12. UN ALTR</w:t>
      </w:r>
      <w:r w:rsidR="00DD383F">
        <w:rPr>
          <w:rFonts w:ascii="Times New Roman" w:hAnsi="Times New Roman" w:cs="Times New Roman"/>
          <w:sz w:val="24"/>
          <w:szCs w:val="24"/>
          <w:highlight w:val="yellow"/>
        </w:rPr>
        <w:t>E MARC LEGAL A CONSIDERAR</w:t>
      </w:r>
      <w:bookmarkEnd w:id="985"/>
    </w:p>
    <w:p w14:paraId="4DD6611F"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bookmarkStart w:id="986" w:name="__RefHeading___Toc47349_2901926218"/>
      <w:bookmarkStart w:id="987" w:name="_Toc108522045"/>
      <w:bookmarkStart w:id="988" w:name="_Toc138675849"/>
      <w:bookmarkStart w:id="989" w:name="_Toc170901861"/>
      <w:bookmarkEnd w:id="986"/>
      <w:r w:rsidRPr="00741346">
        <w:rPr>
          <w:rFonts w:ascii="Times New Roman" w:hAnsi="Times New Roman" w:cs="Times New Roman"/>
          <w:sz w:val="24"/>
          <w:szCs w:val="24"/>
          <w:highlight w:val="yellow"/>
        </w:rPr>
        <w:t>De manera complementària a la normativa mencionada en el desplegament d’estes instruccions, serà aplicable:</w:t>
      </w:r>
    </w:p>
    <w:p w14:paraId="3458D188"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a</w:t>
      </w:r>
      <w:r w:rsidRPr="00741346">
        <w:rPr>
          <w:rFonts w:ascii="Times New Roman" w:hAnsi="Times New Roman" w:cs="Times New Roman"/>
          <w:sz w:val="24"/>
          <w:szCs w:val="24"/>
        </w:rPr>
        <w:t>) Llei orgànica 1/2023, de 28 de febrer, per la qual es modifica la Llei orgànica 2/2010, de 3 de març, de salut sexual i reproductiva i de la interrupció voluntària de l’embaràs (BOE 51, 01.03.2023).</w:t>
      </w:r>
    </w:p>
    <w:p w14:paraId="4E6B1E21"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b</w:t>
      </w:r>
      <w:r w:rsidRPr="00741346">
        <w:rPr>
          <w:rFonts w:ascii="Times New Roman" w:hAnsi="Times New Roman" w:cs="Times New Roman"/>
          <w:sz w:val="24"/>
          <w:szCs w:val="24"/>
        </w:rPr>
        <w:t>) Llei 7/2021, de 20 de maig, de canvi climàtic i transició energètica (BOE 121, 21.05.2021).</w:t>
      </w:r>
    </w:p>
    <w:p w14:paraId="7E6FBC04"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c</w:t>
      </w:r>
      <w:r w:rsidRPr="00741346">
        <w:rPr>
          <w:rFonts w:ascii="Times New Roman" w:hAnsi="Times New Roman" w:cs="Times New Roman"/>
          <w:sz w:val="24"/>
          <w:szCs w:val="24"/>
        </w:rPr>
        <w:t>) Llei 39/2022, de 30 de desembre, de l’esport (BOE 314, 31.12.2022).</w:t>
      </w:r>
    </w:p>
    <w:p w14:paraId="1F8CD21A"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d</w:t>
      </w:r>
      <w:r w:rsidRPr="00741346">
        <w:rPr>
          <w:rFonts w:ascii="Times New Roman" w:hAnsi="Times New Roman" w:cs="Times New Roman"/>
          <w:sz w:val="24"/>
          <w:szCs w:val="24"/>
        </w:rPr>
        <w:t>) Llei 1/2023, de 20 de febrer, de cooperació per al desenrotllament sostenible i la solidaritat global (BOE 44, 21.02.2023).</w:t>
      </w:r>
    </w:p>
    <w:p w14:paraId="7864F19B"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highlight w:val="yellow"/>
        </w:rPr>
      </w:pPr>
      <w:r w:rsidRPr="00741346">
        <w:rPr>
          <w:rFonts w:ascii="Times New Roman" w:hAnsi="Times New Roman" w:cs="Times New Roman"/>
          <w:i/>
          <w:sz w:val="24"/>
          <w:szCs w:val="24"/>
          <w:highlight w:val="yellow"/>
        </w:rPr>
        <w:t>e</w:t>
      </w:r>
      <w:r w:rsidRPr="00741346">
        <w:rPr>
          <w:rFonts w:ascii="Times New Roman" w:hAnsi="Times New Roman" w:cs="Times New Roman"/>
          <w:sz w:val="24"/>
          <w:szCs w:val="24"/>
          <w:highlight w:val="yellow"/>
        </w:rPr>
        <w:t>) Llei 9/2025, de 3 de desembre, de mobilitat sostenible (BOE 291, 04.12.2025).</w:t>
      </w:r>
    </w:p>
    <w:p w14:paraId="5395B00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f</w:t>
      </w:r>
      <w:r w:rsidRPr="00741346">
        <w:rPr>
          <w:rFonts w:ascii="Times New Roman" w:hAnsi="Times New Roman" w:cs="Times New Roman"/>
          <w:sz w:val="24"/>
          <w:szCs w:val="24"/>
        </w:rPr>
        <w:t>) Llei 15/2017, de 10 de novembre, de la Generalitat, de polítiques integrals de joventut (DOGV 8168, 13.11.2017).</w:t>
      </w:r>
    </w:p>
    <w:p w14:paraId="309006E4"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g</w:t>
      </w:r>
      <w:r w:rsidRPr="00741346">
        <w:rPr>
          <w:rFonts w:ascii="Times New Roman" w:hAnsi="Times New Roman" w:cs="Times New Roman"/>
          <w:sz w:val="24"/>
          <w:szCs w:val="24"/>
        </w:rPr>
        <w:t>) Llei 6/2022, de 5 de desembre, de canvi climàtic i la transició ecològica de la Comunitat Valenciana (DOGV 9486, 09.12.2022).</w:t>
      </w:r>
    </w:p>
    <w:p w14:paraId="206531B2"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sz w:val="24"/>
          <w:szCs w:val="24"/>
        </w:rPr>
        <w:t>h</w:t>
      </w:r>
      <w:r w:rsidRPr="00741346">
        <w:rPr>
          <w:rFonts w:ascii="Times New Roman" w:hAnsi="Times New Roman" w:cs="Times New Roman"/>
          <w:sz w:val="24"/>
          <w:szCs w:val="24"/>
        </w:rPr>
        <w:t>) Llei 4/2023, de 13 d’abril, de la Generalitat, de participació ciutadana i foment de l’associacionisme de la Comunitat Valenciana (DOGV 9579, 20.04.2023).</w:t>
      </w:r>
    </w:p>
    <w:p w14:paraId="65303D79" w14:textId="77777777" w:rsidR="003A7A76" w:rsidRPr="00741346" w:rsidRDefault="003A7A76" w:rsidP="00741346">
      <w:pPr>
        <w:pStyle w:val="Textoindependiente"/>
        <w:spacing w:after="0" w:line="360" w:lineRule="auto"/>
        <w:rPr>
          <w:rFonts w:ascii="Times New Roman" w:eastAsia="Arial" w:hAnsi="Times New Roman" w:cs="Times New Roman"/>
          <w:sz w:val="24"/>
          <w:szCs w:val="24"/>
        </w:rPr>
      </w:pPr>
      <w:r w:rsidRPr="00741346">
        <w:rPr>
          <w:rFonts w:ascii="Times New Roman" w:hAnsi="Times New Roman" w:cs="Times New Roman"/>
          <w:i/>
          <w:sz w:val="24"/>
          <w:szCs w:val="24"/>
        </w:rPr>
        <w:t>i</w:t>
      </w:r>
      <w:r w:rsidRPr="00741346">
        <w:rPr>
          <w:rFonts w:ascii="Times New Roman" w:hAnsi="Times New Roman" w:cs="Times New Roman"/>
          <w:sz w:val="24"/>
          <w:szCs w:val="24"/>
        </w:rPr>
        <w:t>) Llei 5/2023, de 13 d’abril, de la Generalitat, integral de mesures contra el despoblament i per l’equitat territorial en la Comunitat Valenciana (DOGV 9580, 21.04.2023), modificada per la Llei 5/2025, de 30 de maig, de mesures fiscals, de gestió administrativa i financera, i d’organització de la Generalitat (DOGV 10120, 31.05.2025).</w:t>
      </w:r>
    </w:p>
    <w:p w14:paraId="06B33390" w14:textId="77777777" w:rsidR="003A7A76" w:rsidRPr="00741346"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i/>
          <w:sz w:val="24"/>
          <w:szCs w:val="24"/>
        </w:rPr>
        <w:t>j</w:t>
      </w:r>
      <w:r w:rsidRPr="00741346">
        <w:rPr>
          <w:rFonts w:ascii="Times New Roman" w:hAnsi="Times New Roman" w:cs="Times New Roman"/>
          <w:sz w:val="24"/>
          <w:szCs w:val="24"/>
        </w:rPr>
        <w:t>) Llei 6/2024, de 5 de desembre, de la Generalitat, de simplificació administrativa (DOGV 10001, 09.12.2024).</w:t>
      </w:r>
    </w:p>
    <w:p w14:paraId="23CDBE4E"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k</w:t>
      </w:r>
      <w:r w:rsidRPr="00741346">
        <w:rPr>
          <w:rFonts w:ascii="Times New Roman" w:hAnsi="Times New Roman" w:cs="Times New Roman"/>
          <w:sz w:val="24"/>
          <w:szCs w:val="24"/>
        </w:rPr>
        <w:t>) Reial decret 205/2023, de 28 de març, que establix mesures relatives a la transició entre plans d’estudis, a conseqüència de l’aplicació de la Llei orgànica 3/2020, de 29 de desembre, per la qual es modifica la Llei orgànica 2/2006, de 3 de maig, d’educació (BOE 75, 29.03.2023).</w:t>
      </w:r>
    </w:p>
    <w:p w14:paraId="270A898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t>l</w:t>
      </w:r>
      <w:r w:rsidRPr="00741346">
        <w:rPr>
          <w:rFonts w:ascii="Times New Roman" w:hAnsi="Times New Roman" w:cs="Times New Roman"/>
          <w:sz w:val="24"/>
          <w:szCs w:val="24"/>
        </w:rPr>
        <w:t>) Decret 54/2025, de 15 d’abril, del Consell, de simplificació administrativa i transformació digital (DOGV 10092, 22.04.2025).</w:t>
      </w:r>
    </w:p>
    <w:p w14:paraId="5A4A0B87"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i/>
          <w:sz w:val="24"/>
          <w:szCs w:val="24"/>
          <w:highlight w:val="yellow"/>
        </w:rPr>
        <w:t>m</w:t>
      </w:r>
      <w:r w:rsidRPr="00741346">
        <w:rPr>
          <w:rFonts w:ascii="Times New Roman" w:hAnsi="Times New Roman" w:cs="Times New Roman"/>
          <w:sz w:val="24"/>
          <w:szCs w:val="24"/>
          <w:highlight w:val="yellow"/>
        </w:rPr>
        <w:t>) Decret 102/2025, de 8 de juliol, del Consell, pel qual es despleguen la Llei 2/2011, de 22 de març, de la Generalitat, de l’esport i l’activitat física de la Comunitat Valenciana, i la Llei 2/2022, de 22 de juliol de la Generalitat, d’ordenació de l’exercici de les professions de l’esport i l’activitat física en la Comunitat Valenciana, i es regula el procediment d’actuació de la inspecció esportiva (DOGV 10150, 14.07.2025).</w:t>
      </w:r>
    </w:p>
    <w:p w14:paraId="65A928EF"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i/>
          <w:sz w:val="24"/>
          <w:szCs w:val="24"/>
        </w:rPr>
        <w:lastRenderedPageBreak/>
        <w:t>n</w:t>
      </w:r>
      <w:r w:rsidRPr="00741346">
        <w:rPr>
          <w:rFonts w:ascii="Times New Roman" w:hAnsi="Times New Roman" w:cs="Times New Roman"/>
          <w:sz w:val="24"/>
          <w:szCs w:val="24"/>
        </w:rPr>
        <w:t>) Orde 23/2021, de 6 de juliol, de la Conselleria d’Educació, Cultura i Esport, per la qual es determinen els criteris de creació de llocs de professorat de l’especialitat d’Orientació Educativa en els equips d’orientació educativa, i ordena la creació de les unitats especialitzades d’orientació (DOGV 9124, 09.07.2021).</w:t>
      </w:r>
    </w:p>
    <w:p w14:paraId="2594526F" w14:textId="77777777" w:rsidR="003A7A76" w:rsidRPr="00741346" w:rsidRDefault="003A7A76" w:rsidP="00741346">
      <w:pPr>
        <w:pStyle w:val="Textoindependiente"/>
        <w:spacing w:after="0" w:line="360" w:lineRule="auto"/>
        <w:rPr>
          <w:rFonts w:ascii="Times New Roman" w:hAnsi="Times New Roman" w:cs="Times New Roman"/>
          <w:sz w:val="24"/>
          <w:szCs w:val="24"/>
          <w:highlight w:val="yellow"/>
        </w:rPr>
      </w:pPr>
      <w:r w:rsidRPr="00741346">
        <w:rPr>
          <w:rFonts w:ascii="Times New Roman" w:hAnsi="Times New Roman" w:cs="Times New Roman"/>
          <w:sz w:val="24"/>
          <w:szCs w:val="24"/>
        </w:rPr>
        <w:t xml:space="preserve">A més, s’atendran diferents estratègies i plans que preveuen mesures en l’àmbit educatiu, com el </w:t>
      </w:r>
      <w:hyperlink r:id="rId282" w:history="1">
        <w:r w:rsidRPr="00466AD8">
          <w:rPr>
            <w:rStyle w:val="Hipervnculo"/>
            <w:rFonts w:ascii="Times New Roman" w:hAnsi="Times New Roman" w:cs="Times New Roman"/>
            <w:sz w:val="24"/>
            <w:szCs w:val="24"/>
          </w:rPr>
          <w:t>Pla valencià de salut mental i addiccions (2024-2027</w:t>
        </w:r>
      </w:hyperlink>
      <w:r w:rsidRPr="00466AD8">
        <w:rPr>
          <w:rFonts w:ascii="Times New Roman" w:hAnsi="Times New Roman" w:cs="Times New Roman"/>
          <w:sz w:val="24"/>
          <w:szCs w:val="24"/>
        </w:rPr>
        <w:t>)</w:t>
      </w:r>
      <w:r w:rsidRPr="00466AD8">
        <w:rPr>
          <w:rStyle w:val="Refdecomentario"/>
          <w:rFonts w:ascii="Times New Roman" w:hAnsi="Times New Roman" w:cs="Times New Roman"/>
          <w:sz w:val="24"/>
          <w:szCs w:val="24"/>
        </w:rPr>
        <w:t>,</w:t>
      </w:r>
      <w:r w:rsidRPr="00466AD8">
        <w:rPr>
          <w:rFonts w:ascii="Times New Roman" w:hAnsi="Times New Roman" w:cs="Times New Roman"/>
          <w:sz w:val="24"/>
          <w:szCs w:val="24"/>
        </w:rPr>
        <w:t xml:space="preserve"> aprovat per l’Acord de 23 de juliol de 2024, del Consell (DOGV 9902, 26.07.2024), entre les línies estratègiques del qual es desenrotllen diferents actuacions en col·laboració amb la Conselleria de Sanitat i la Conselleria de Servicis Socials, Família i Infància. Així mateix, l’Estratègia valenciana de seguretat, salut i benestar laboral 2025-2029, aprovada per l’Acord de 4 de març de 2025, del Consell (DOGV 10061, 06.03.2025), entre les seues línies d’actuació inclou enfortir i desenrotllar la cultura preventiva en la societat valenciana, promovent la integració de la prevenció de riscos laborals en l’àmbit educatiu. De la mateixa manera, es consideraran l’Estratègia valenciana de migracions 2021-2026; l’Estratègia valenciana per a la igualtat de tracte, la no-discriminació i la prevenció dels delictes d’odi 2019-2024; o l’Estratègia valenciana integral de prevenció i tractament del joc patològic 2023-2027 (DOGV 9776, 29.01.2024), el Pla</w:t>
      </w:r>
      <w:r w:rsidRPr="00741346">
        <w:rPr>
          <w:rFonts w:ascii="Times New Roman" w:hAnsi="Times New Roman" w:cs="Times New Roman"/>
          <w:sz w:val="24"/>
          <w:szCs w:val="24"/>
        </w:rPr>
        <w:t xml:space="preserve"> director de coeducació o l’Estratègia d’intel·ligència artificial de la Comunitat Valenciana. I el </w:t>
      </w:r>
      <w:r w:rsidRPr="00741346">
        <w:rPr>
          <w:rFonts w:ascii="Times New Roman" w:hAnsi="Times New Roman" w:cs="Times New Roman"/>
          <w:sz w:val="24"/>
          <w:szCs w:val="24"/>
          <w:highlight w:val="yellow"/>
        </w:rPr>
        <w:t xml:space="preserve">Pla estratègic per a la inclusió, respecte i </w:t>
      </w:r>
      <w:proofErr w:type="spellStart"/>
      <w:r w:rsidRPr="00741346">
        <w:rPr>
          <w:rFonts w:ascii="Times New Roman" w:hAnsi="Times New Roman" w:cs="Times New Roman"/>
          <w:sz w:val="24"/>
          <w:szCs w:val="24"/>
          <w:highlight w:val="yellow"/>
        </w:rPr>
        <w:t>visibilització</w:t>
      </w:r>
      <w:proofErr w:type="spellEnd"/>
      <w:r w:rsidRPr="00741346">
        <w:rPr>
          <w:rFonts w:ascii="Times New Roman" w:hAnsi="Times New Roman" w:cs="Times New Roman"/>
          <w:sz w:val="24"/>
          <w:szCs w:val="24"/>
          <w:highlight w:val="yellow"/>
        </w:rPr>
        <w:t xml:space="preserve"> del poble gitano en la Comunitat Valenciana 2025-2030, entre les actuacions del qual s’ha convocat la prestació d’un servici d’acompanyament educatiu per a la població gitana durant els anys 2026-2027.</w:t>
      </w:r>
    </w:p>
    <w:p w14:paraId="462B3E98" w14:textId="77777777" w:rsidR="003A7A76" w:rsidRPr="00741346" w:rsidRDefault="003A7A76" w:rsidP="00741346">
      <w:pPr>
        <w:pStyle w:val="Ttulo1"/>
        <w:spacing w:before="0" w:after="0"/>
        <w:rPr>
          <w:rFonts w:ascii="Times New Roman" w:hAnsi="Times New Roman" w:cs="Times New Roman"/>
          <w:b/>
          <w:sz w:val="24"/>
          <w:szCs w:val="24"/>
        </w:rPr>
      </w:pPr>
      <w:bookmarkStart w:id="990" w:name="_Toc234051496"/>
      <w:r w:rsidRPr="00741346">
        <w:rPr>
          <w:rFonts w:ascii="Times New Roman" w:hAnsi="Times New Roman" w:cs="Times New Roman"/>
          <w:sz w:val="24"/>
          <w:szCs w:val="24"/>
        </w:rPr>
        <w:t>CONSIDERACIONS FINALS</w:t>
      </w:r>
      <w:bookmarkEnd w:id="987"/>
      <w:bookmarkEnd w:id="988"/>
      <w:bookmarkEnd w:id="989"/>
      <w:bookmarkEnd w:id="990"/>
    </w:p>
    <w:p w14:paraId="040D37FF" w14:textId="77777777" w:rsidR="003A7A76" w:rsidRPr="00466AD8" w:rsidRDefault="003A7A76" w:rsidP="00741346">
      <w:pPr>
        <w:pStyle w:val="Textoindependiente"/>
        <w:spacing w:after="0" w:line="360" w:lineRule="auto"/>
        <w:rPr>
          <w:rFonts w:ascii="Times New Roman" w:hAnsi="Times New Roman" w:cs="Times New Roman"/>
          <w:strike/>
          <w:sz w:val="24"/>
          <w:szCs w:val="24"/>
        </w:rPr>
      </w:pPr>
      <w:r w:rsidRPr="00741346">
        <w:rPr>
          <w:rFonts w:ascii="Times New Roman" w:hAnsi="Times New Roman" w:cs="Times New Roman"/>
          <w:sz w:val="24"/>
          <w:szCs w:val="24"/>
        </w:rPr>
        <w:t xml:space="preserve">1. L’annex d’esta resolució serà aplicable per al curs </w:t>
      </w:r>
      <w:r w:rsidRPr="00466AD8">
        <w:rPr>
          <w:rFonts w:ascii="Times New Roman" w:hAnsi="Times New Roman" w:cs="Times New Roman"/>
          <w:sz w:val="24"/>
          <w:szCs w:val="24"/>
        </w:rPr>
        <w:t>acadèmic 2026-2027, en els centres docents sostinguts amb fons públics de la Comunitat Valenciana que, degudament autoritzats, impartisquen ensenyance</w:t>
      </w:r>
      <w:r w:rsidRPr="00466AD8">
        <w:rPr>
          <w:rFonts w:ascii="Times New Roman" w:hAnsi="Times New Roman" w:cs="Times New Roman"/>
          <w:sz w:val="24"/>
          <w:szCs w:val="24"/>
          <w:shd w:val="clear" w:color="auto" w:fill="FFFFFF"/>
        </w:rPr>
        <w:t>s d’Educació Secundària Obligatòria i de Batxillerat.</w:t>
      </w:r>
    </w:p>
    <w:p w14:paraId="0A29DEE6" w14:textId="77777777" w:rsidR="003A7A76" w:rsidRPr="00741346" w:rsidRDefault="003A7A76" w:rsidP="00741346">
      <w:pPr>
        <w:pStyle w:val="Textoindependiente"/>
        <w:spacing w:after="0" w:line="360" w:lineRule="auto"/>
        <w:rPr>
          <w:rFonts w:ascii="Times New Roman" w:hAnsi="Times New Roman" w:cs="Times New Roman"/>
          <w:b/>
          <w:bCs/>
          <w:sz w:val="24"/>
          <w:szCs w:val="24"/>
        </w:rPr>
      </w:pPr>
      <w:bookmarkStart w:id="991" w:name="_Toc170901862"/>
      <w:r w:rsidRPr="00466AD8">
        <w:rPr>
          <w:rFonts w:ascii="Times New Roman" w:hAnsi="Times New Roman" w:cs="Times New Roman"/>
          <w:sz w:val="24"/>
          <w:szCs w:val="24"/>
        </w:rPr>
        <w:t>En els centres privats concertats, no seran aplicables els apartats 2, 5, 6, 10 i 11.1.2. Així</w:t>
      </w:r>
      <w:r w:rsidRPr="00741346">
        <w:rPr>
          <w:rFonts w:ascii="Times New Roman" w:hAnsi="Times New Roman" w:cs="Times New Roman"/>
          <w:sz w:val="24"/>
          <w:szCs w:val="24"/>
        </w:rPr>
        <w:t xml:space="preserve"> mateix, no seran aplicables els subapartats dels apartats 1, 3 i 4 en tots aquells aspectes en què els centres privats concertats es regisquen per la seua normativa específica o s’oposen al caràcter propi del centre.</w:t>
      </w:r>
      <w:bookmarkEnd w:id="991"/>
    </w:p>
    <w:p w14:paraId="0358C5F2"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2. La direcció de cada centre educatiu ha de complir i fer complir el que establix esta resolució i adoptar les mesures necessàries perquè el seu contingut siga conegut per tots els membres de la comunitat educativa.</w:t>
      </w:r>
    </w:p>
    <w:p w14:paraId="7FAE84B7"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3. La Inspecció Educativa ha de vetlar pel compliment del que establix esta resolució.</w:t>
      </w:r>
    </w:p>
    <w:p w14:paraId="65265C56" w14:textId="77777777" w:rsidR="003A7A76" w:rsidRPr="00741346" w:rsidRDefault="003A7A76" w:rsidP="00741346">
      <w:pPr>
        <w:pStyle w:val="Textoindependiente"/>
        <w:spacing w:after="0" w:line="360" w:lineRule="auto"/>
        <w:rPr>
          <w:rFonts w:ascii="Times New Roman" w:hAnsi="Times New Roman" w:cs="Times New Roman"/>
          <w:sz w:val="24"/>
          <w:szCs w:val="24"/>
        </w:rPr>
      </w:pPr>
      <w:r w:rsidRPr="00741346">
        <w:rPr>
          <w:rFonts w:ascii="Times New Roman" w:hAnsi="Times New Roman" w:cs="Times New Roman"/>
          <w:sz w:val="24"/>
          <w:szCs w:val="24"/>
        </w:rPr>
        <w:t>4. Les direccions territorials competents en matèria d’educació han de resoldre, en l’àmbit de les seues competències, els problemes que sorgisquen de l’aplicació d’esta resolució.</w:t>
      </w:r>
    </w:p>
    <w:bookmarkEnd w:id="168"/>
    <w:bookmarkEnd w:id="169"/>
    <w:bookmarkEnd w:id="170"/>
    <w:bookmarkEnd w:id="171"/>
    <w:p w14:paraId="4E667E81" w14:textId="77777777" w:rsidR="000775E2" w:rsidRPr="00741346" w:rsidRDefault="000775E2" w:rsidP="00741346">
      <w:pPr>
        <w:pStyle w:val="Textoindependiente"/>
        <w:spacing w:after="0" w:line="360" w:lineRule="auto"/>
        <w:rPr>
          <w:rFonts w:ascii="Times New Roman" w:hAnsi="Times New Roman" w:cs="Times New Roman"/>
          <w:sz w:val="24"/>
          <w:szCs w:val="24"/>
        </w:rPr>
      </w:pPr>
    </w:p>
    <w:sectPr w:rsidR="000775E2" w:rsidRPr="00741346" w:rsidSect="00B0472F">
      <w:headerReference w:type="default" r:id="rId283"/>
      <w:footerReference w:type="default" r:id="rId284"/>
      <w:pgSz w:w="11906" w:h="16838"/>
      <w:pgMar w:top="1396" w:right="1077" w:bottom="1178" w:left="1077" w:header="1134"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30C0" w14:textId="77777777" w:rsidR="002823FA" w:rsidRDefault="002823FA">
      <w:r>
        <w:separator/>
      </w:r>
    </w:p>
  </w:endnote>
  <w:endnote w:type="continuationSeparator" w:id="0">
    <w:p w14:paraId="54A8516D" w14:textId="77777777" w:rsidR="002823FA" w:rsidRDefault="0028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Roboto">
    <w:panose1 w:val="02000000000000000000"/>
    <w:charset w:val="00"/>
    <w:family w:val="auto"/>
    <w:pitch w:val="variable"/>
    <w:sig w:usb0="E00002FF" w:usb1="5000205B" w:usb2="00000020" w:usb3="00000000" w:csb0="0000019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SJQL+TimesNewRomanPSMT">
    <w:altName w:val="Cambria"/>
    <w:charset w:val="00"/>
    <w:family w:val="roman"/>
    <w:pitch w:val="variable"/>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3E7F" w14:textId="495E6ED9" w:rsidR="00EE4FA7" w:rsidRPr="00A63537" w:rsidRDefault="00EE4FA7">
    <w:pPr>
      <w:pStyle w:val="Piedepgina"/>
      <w:jc w:val="center"/>
      <w:rPr>
        <w:rFonts w:ascii="Roboto" w:hAnsi="Roboto" w:cs="Times New Roman"/>
        <w:sz w:val="20"/>
        <w:szCs w:val="20"/>
      </w:rPr>
    </w:pPr>
    <w:r w:rsidRPr="00A63537">
      <w:rPr>
        <w:rFonts w:ascii="Roboto" w:hAnsi="Roboto" w:cs="Times New Roman"/>
        <w:sz w:val="20"/>
      </w:rPr>
      <w:fldChar w:fldCharType="begin"/>
    </w:r>
    <w:r w:rsidRPr="00A63537">
      <w:rPr>
        <w:rFonts w:ascii="Roboto" w:hAnsi="Roboto" w:cs="Times New Roman"/>
        <w:sz w:val="20"/>
      </w:rPr>
      <w:instrText xml:space="preserve"> PAGE </w:instrText>
    </w:r>
    <w:r w:rsidRPr="00A63537">
      <w:rPr>
        <w:rFonts w:ascii="Roboto" w:hAnsi="Roboto" w:cs="Times New Roman"/>
        <w:sz w:val="20"/>
      </w:rPr>
      <w:fldChar w:fldCharType="separate"/>
    </w:r>
    <w:r w:rsidRPr="00A63537">
      <w:rPr>
        <w:rFonts w:ascii="Roboto" w:hAnsi="Roboto" w:cs="Times New Roman"/>
        <w:sz w:val="20"/>
      </w:rPr>
      <w:t>12</w:t>
    </w:r>
    <w:r w:rsidRPr="00A63537">
      <w:rPr>
        <w:rFonts w:ascii="Roboto" w:hAnsi="Roboto" w:cs="Times New Roman"/>
        <w:sz w:val="20"/>
      </w:rPr>
      <w:t>2</w:t>
    </w:r>
    <w:r w:rsidRPr="00A63537">
      <w:rPr>
        <w:rFonts w:ascii="Roboto" w:hAnsi="Roboto"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A478" w14:textId="77777777" w:rsidR="002823FA" w:rsidRDefault="002823FA">
      <w:r>
        <w:separator/>
      </w:r>
    </w:p>
  </w:footnote>
  <w:footnote w:type="continuationSeparator" w:id="0">
    <w:p w14:paraId="1B96420E" w14:textId="77777777" w:rsidR="002823FA" w:rsidRDefault="0028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5C1F" w14:textId="77777777" w:rsidR="006B52D1" w:rsidRDefault="006B52D1">
    <w:pPr>
      <w:rPr>
        <w:sz w:val="20"/>
        <w:szCs w:val="20"/>
      </w:rPr>
    </w:pPr>
  </w:p>
  <w:p w14:paraId="5E294FE0" w14:textId="77777777" w:rsidR="006B52D1" w:rsidRPr="00F16EA0" w:rsidRDefault="006B52D1">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C742AD06">
      <w:start w:val="1"/>
      <w:numFmt w:val="decimal"/>
      <w:pStyle w:val="Ttulo1"/>
      <w:suff w:val="nothing"/>
      <w:lvlText w:val=""/>
      <w:lvlJc w:val="left"/>
      <w:pPr>
        <w:tabs>
          <w:tab w:val="num" w:pos="0"/>
        </w:tabs>
        <w:ind w:left="0" w:firstLine="0"/>
      </w:pPr>
    </w:lvl>
    <w:lvl w:ilvl="1" w:tplc="495A9A0C">
      <w:start w:val="1"/>
      <w:numFmt w:val="decimal"/>
      <w:pStyle w:val="Ttulo2"/>
      <w:suff w:val="nothing"/>
      <w:lvlText w:val=""/>
      <w:lvlJc w:val="left"/>
      <w:pPr>
        <w:tabs>
          <w:tab w:val="num" w:pos="0"/>
        </w:tabs>
        <w:ind w:left="0" w:firstLine="0"/>
      </w:pPr>
    </w:lvl>
    <w:lvl w:ilvl="2" w:tplc="350EE02C">
      <w:start w:val="1"/>
      <w:numFmt w:val="decimal"/>
      <w:suff w:val="nothing"/>
      <w:lvlText w:val=""/>
      <w:lvlJc w:val="left"/>
      <w:pPr>
        <w:tabs>
          <w:tab w:val="num" w:pos="0"/>
        </w:tabs>
        <w:ind w:left="0" w:firstLine="0"/>
      </w:pPr>
    </w:lvl>
    <w:lvl w:ilvl="3" w:tplc="73D65FAE">
      <w:start w:val="1"/>
      <w:numFmt w:val="decimal"/>
      <w:suff w:val="nothing"/>
      <w:lvlText w:val=""/>
      <w:lvlJc w:val="left"/>
      <w:pPr>
        <w:tabs>
          <w:tab w:val="num" w:pos="0"/>
        </w:tabs>
        <w:ind w:left="0" w:firstLine="0"/>
      </w:pPr>
    </w:lvl>
    <w:lvl w:ilvl="4" w:tplc="F16091CC">
      <w:start w:val="1"/>
      <w:numFmt w:val="decimal"/>
      <w:pStyle w:val="Ttulo5"/>
      <w:suff w:val="nothing"/>
      <w:lvlText w:val=""/>
      <w:lvlJc w:val="left"/>
      <w:pPr>
        <w:tabs>
          <w:tab w:val="num" w:pos="0"/>
        </w:tabs>
        <w:ind w:left="0" w:firstLine="0"/>
      </w:pPr>
    </w:lvl>
    <w:lvl w:ilvl="5" w:tplc="D08ADB96">
      <w:start w:val="1"/>
      <w:numFmt w:val="decimal"/>
      <w:pStyle w:val="Ttulo6"/>
      <w:suff w:val="nothing"/>
      <w:lvlText w:val=""/>
      <w:lvlJc w:val="left"/>
      <w:pPr>
        <w:tabs>
          <w:tab w:val="num" w:pos="0"/>
        </w:tabs>
        <w:ind w:left="0" w:firstLine="0"/>
      </w:pPr>
    </w:lvl>
    <w:lvl w:ilvl="6" w:tplc="98044570">
      <w:start w:val="1"/>
      <w:numFmt w:val="decimal"/>
      <w:pStyle w:val="Ttulo7"/>
      <w:suff w:val="nothing"/>
      <w:lvlText w:val=""/>
      <w:lvlJc w:val="left"/>
      <w:pPr>
        <w:tabs>
          <w:tab w:val="num" w:pos="0"/>
        </w:tabs>
        <w:ind w:left="0" w:firstLine="0"/>
      </w:pPr>
    </w:lvl>
    <w:lvl w:ilvl="7" w:tplc="554C9C7C">
      <w:start w:val="1"/>
      <w:numFmt w:val="decimal"/>
      <w:pStyle w:val="Ttulo8"/>
      <w:suff w:val="nothing"/>
      <w:lvlText w:val=""/>
      <w:lvlJc w:val="left"/>
      <w:pPr>
        <w:tabs>
          <w:tab w:val="num" w:pos="0"/>
        </w:tabs>
        <w:ind w:left="0" w:firstLine="0"/>
      </w:pPr>
    </w:lvl>
    <w:lvl w:ilvl="8" w:tplc="DAB29302">
      <w:start w:val="1"/>
      <w:numFmt w:val="decimal"/>
      <w:pStyle w:val="Ttulo9"/>
      <w:suff w:val="nothing"/>
      <w:lvlText w:val=""/>
      <w:lvlJc w:val="left"/>
      <w:pPr>
        <w:tabs>
          <w:tab w:val="num" w:pos="0"/>
        </w:tabs>
        <w:ind w:left="0" w:firstLine="0"/>
      </w:pPr>
    </w:lvl>
  </w:abstractNum>
  <w:abstractNum w:abstractNumId="6"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7"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8" w15:restartNumberingAfterBreak="0">
    <w:nsid w:val="0B991CDA"/>
    <w:multiLevelType w:val="multilevel"/>
    <w:tmpl w:val="12D4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32EE9"/>
    <w:multiLevelType w:val="hybridMultilevel"/>
    <w:tmpl w:val="C4906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111BE2"/>
    <w:multiLevelType w:val="hybridMultilevel"/>
    <w:tmpl w:val="E5020CDC"/>
    <w:lvl w:ilvl="0" w:tplc="AFE6B8FA">
      <w:start w:val="1"/>
      <w:numFmt w:val="decimal"/>
      <w:lvlText w:val="%1."/>
      <w:lvlJc w:val="left"/>
      <w:pPr>
        <w:ind w:left="1440" w:hanging="360"/>
      </w:pPr>
    </w:lvl>
    <w:lvl w:ilvl="1" w:tplc="D40092B6">
      <w:start w:val="1"/>
      <w:numFmt w:val="decimal"/>
      <w:lvlText w:val="%2."/>
      <w:lvlJc w:val="left"/>
      <w:pPr>
        <w:ind w:left="1440" w:hanging="360"/>
      </w:pPr>
    </w:lvl>
    <w:lvl w:ilvl="2" w:tplc="B3DA5940">
      <w:start w:val="1"/>
      <w:numFmt w:val="decimal"/>
      <w:lvlText w:val="%3."/>
      <w:lvlJc w:val="left"/>
      <w:pPr>
        <w:ind w:left="1440" w:hanging="360"/>
      </w:pPr>
    </w:lvl>
    <w:lvl w:ilvl="3" w:tplc="5E705A2C">
      <w:start w:val="1"/>
      <w:numFmt w:val="decimal"/>
      <w:lvlText w:val="%4."/>
      <w:lvlJc w:val="left"/>
      <w:pPr>
        <w:ind w:left="1440" w:hanging="360"/>
      </w:pPr>
    </w:lvl>
    <w:lvl w:ilvl="4" w:tplc="BC128DD0">
      <w:start w:val="1"/>
      <w:numFmt w:val="decimal"/>
      <w:lvlText w:val="%5."/>
      <w:lvlJc w:val="left"/>
      <w:pPr>
        <w:ind w:left="1440" w:hanging="360"/>
      </w:pPr>
    </w:lvl>
    <w:lvl w:ilvl="5" w:tplc="F404E41C">
      <w:start w:val="1"/>
      <w:numFmt w:val="decimal"/>
      <w:lvlText w:val="%6."/>
      <w:lvlJc w:val="left"/>
      <w:pPr>
        <w:ind w:left="1440" w:hanging="360"/>
      </w:pPr>
    </w:lvl>
    <w:lvl w:ilvl="6" w:tplc="A58EB7FC">
      <w:start w:val="1"/>
      <w:numFmt w:val="decimal"/>
      <w:lvlText w:val="%7."/>
      <w:lvlJc w:val="left"/>
      <w:pPr>
        <w:ind w:left="1440" w:hanging="360"/>
      </w:pPr>
    </w:lvl>
    <w:lvl w:ilvl="7" w:tplc="E3FCD5EC">
      <w:start w:val="1"/>
      <w:numFmt w:val="decimal"/>
      <w:lvlText w:val="%8."/>
      <w:lvlJc w:val="left"/>
      <w:pPr>
        <w:ind w:left="1440" w:hanging="360"/>
      </w:pPr>
    </w:lvl>
    <w:lvl w:ilvl="8" w:tplc="58981EE2">
      <w:start w:val="1"/>
      <w:numFmt w:val="decimal"/>
      <w:lvlText w:val="%9."/>
      <w:lvlJc w:val="left"/>
      <w:pPr>
        <w:ind w:left="1440" w:hanging="360"/>
      </w:pPr>
    </w:lvl>
  </w:abstractNum>
  <w:abstractNum w:abstractNumId="11" w15:restartNumberingAfterBreak="0">
    <w:nsid w:val="315E222B"/>
    <w:multiLevelType w:val="multilevel"/>
    <w:tmpl w:val="F4A03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D951A7A"/>
    <w:multiLevelType w:val="hybridMultilevel"/>
    <w:tmpl w:val="FDBE2482"/>
    <w:lvl w:ilvl="0" w:tplc="7AD60742">
      <w:start w:val="1"/>
      <w:numFmt w:val="decimal"/>
      <w:suff w:val="nothing"/>
      <w:lvlText w:val=""/>
      <w:lvlJc w:val="left"/>
      <w:pPr>
        <w:ind w:left="0" w:firstLine="0"/>
      </w:pPr>
    </w:lvl>
    <w:lvl w:ilvl="1" w:tplc="EDCC73EE">
      <w:start w:val="1"/>
      <w:numFmt w:val="decimal"/>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suff w:val="nothing"/>
      <w:lvlText w:val=""/>
      <w:lvlJc w:val="left"/>
      <w:pPr>
        <w:ind w:left="0" w:firstLine="0"/>
      </w:pPr>
    </w:lvl>
    <w:lvl w:ilvl="4" w:tplc="0930ECB8">
      <w:start w:val="1"/>
      <w:numFmt w:val="decimal"/>
      <w:suff w:val="nothing"/>
      <w:lvlText w:val=""/>
      <w:lvlJc w:val="left"/>
      <w:pPr>
        <w:ind w:left="0" w:firstLine="0"/>
      </w:pPr>
    </w:lvl>
    <w:lvl w:ilvl="5" w:tplc="06287816">
      <w:start w:val="1"/>
      <w:numFmt w:val="decimal"/>
      <w:suff w:val="nothing"/>
      <w:lvlText w:val=""/>
      <w:lvlJc w:val="left"/>
      <w:pPr>
        <w:ind w:left="0" w:firstLine="0"/>
      </w:pPr>
    </w:lvl>
    <w:lvl w:ilvl="6" w:tplc="4B7EB082">
      <w:start w:val="1"/>
      <w:numFmt w:val="decimal"/>
      <w:suff w:val="nothing"/>
      <w:lvlText w:val=""/>
      <w:lvlJc w:val="left"/>
      <w:pPr>
        <w:ind w:left="0" w:firstLine="0"/>
      </w:pPr>
    </w:lvl>
    <w:lvl w:ilvl="7" w:tplc="F52C1C60">
      <w:start w:val="1"/>
      <w:numFmt w:val="decimal"/>
      <w:suff w:val="nothing"/>
      <w:lvlText w:val=""/>
      <w:lvlJc w:val="left"/>
      <w:pPr>
        <w:ind w:left="0" w:firstLine="0"/>
      </w:pPr>
    </w:lvl>
    <w:lvl w:ilvl="8" w:tplc="D79295B4">
      <w:start w:val="1"/>
      <w:numFmt w:val="decimal"/>
      <w:suff w:val="nothing"/>
      <w:lvlText w:val=""/>
      <w:lvlJc w:val="left"/>
      <w:pPr>
        <w:ind w:left="0" w:firstLine="0"/>
      </w:pPr>
    </w:lvl>
  </w:abstractNum>
  <w:abstractNum w:abstractNumId="13" w15:restartNumberingAfterBreak="0">
    <w:nsid w:val="4E203029"/>
    <w:multiLevelType w:val="hybridMultilevel"/>
    <w:tmpl w:val="1228E532"/>
    <w:lvl w:ilvl="0" w:tplc="562EA3FA">
      <w:start w:val="1"/>
      <w:numFmt w:val="lowerLetter"/>
      <w:lvlText w:val="%1)"/>
      <w:lvlJc w:val="left"/>
      <w:pPr>
        <w:ind w:left="360" w:hanging="360"/>
      </w:pPr>
      <w:rPr>
        <w:rFonts w:ascii="Arial" w:eastAsia="NSimSun" w:hAnsi="Arial" w:cs="Mangal"/>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14" w15:restartNumberingAfterBreak="0">
    <w:nsid w:val="664D5D3E"/>
    <w:multiLevelType w:val="hybridMultilevel"/>
    <w:tmpl w:val="8B68AE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AA211CB"/>
    <w:multiLevelType w:val="hybridMultilevel"/>
    <w:tmpl w:val="A7D07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A760FE"/>
    <w:multiLevelType w:val="hybridMultilevel"/>
    <w:tmpl w:val="AA32B46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75112727">
    <w:abstractNumId w:val="5"/>
  </w:num>
  <w:num w:numId="2" w16cid:durableId="1424379112">
    <w:abstractNumId w:val="4"/>
  </w:num>
  <w:num w:numId="3" w16cid:durableId="946817813">
    <w:abstractNumId w:val="3"/>
  </w:num>
  <w:num w:numId="4" w16cid:durableId="1982688346">
    <w:abstractNumId w:val="2"/>
  </w:num>
  <w:num w:numId="5" w16cid:durableId="497817987">
    <w:abstractNumId w:val="1"/>
  </w:num>
  <w:num w:numId="6" w16cid:durableId="1059936413">
    <w:abstractNumId w:val="0"/>
  </w:num>
  <w:num w:numId="7" w16cid:durableId="653148216">
    <w:abstractNumId w:val="13"/>
  </w:num>
  <w:num w:numId="8" w16cid:durableId="2123843340">
    <w:abstractNumId w:val="16"/>
  </w:num>
  <w:num w:numId="9" w16cid:durableId="1204516479">
    <w:abstractNumId w:val="14"/>
  </w:num>
  <w:num w:numId="10" w16cid:durableId="1792625342">
    <w:abstractNumId w:val="5"/>
  </w:num>
  <w:num w:numId="11" w16cid:durableId="534000182">
    <w:abstractNumId w:val="5"/>
  </w:num>
  <w:num w:numId="12" w16cid:durableId="1624118641">
    <w:abstractNumId w:val="5"/>
  </w:num>
  <w:num w:numId="13" w16cid:durableId="1544780750">
    <w:abstractNumId w:val="5"/>
  </w:num>
  <w:num w:numId="14" w16cid:durableId="1541163361">
    <w:abstractNumId w:val="5"/>
  </w:num>
  <w:num w:numId="15" w16cid:durableId="634263779">
    <w:abstractNumId w:val="5"/>
  </w:num>
  <w:num w:numId="16" w16cid:durableId="662389567">
    <w:abstractNumId w:val="5"/>
  </w:num>
  <w:num w:numId="17" w16cid:durableId="1485926091">
    <w:abstractNumId w:val="5"/>
  </w:num>
  <w:num w:numId="18" w16cid:durableId="2118862817">
    <w:abstractNumId w:val="5"/>
  </w:num>
  <w:num w:numId="19" w16cid:durableId="644705453">
    <w:abstractNumId w:val="5"/>
  </w:num>
  <w:num w:numId="20" w16cid:durableId="798107279">
    <w:abstractNumId w:val="5"/>
  </w:num>
  <w:num w:numId="21" w16cid:durableId="1407648894">
    <w:abstractNumId w:val="5"/>
  </w:num>
  <w:num w:numId="22" w16cid:durableId="804664096">
    <w:abstractNumId w:val="5"/>
  </w:num>
  <w:num w:numId="23" w16cid:durableId="1779635858">
    <w:abstractNumId w:val="5"/>
  </w:num>
  <w:num w:numId="24" w16cid:durableId="57369039">
    <w:abstractNumId w:val="5"/>
  </w:num>
  <w:num w:numId="25" w16cid:durableId="1800108311">
    <w:abstractNumId w:val="5"/>
  </w:num>
  <w:num w:numId="26" w16cid:durableId="991985001">
    <w:abstractNumId w:val="5"/>
  </w:num>
  <w:num w:numId="27" w16cid:durableId="1905676856">
    <w:abstractNumId w:val="5"/>
  </w:num>
  <w:num w:numId="28" w16cid:durableId="2133396228">
    <w:abstractNumId w:val="12"/>
    <w:lvlOverride w:ilvl="0">
      <w:startOverride w:val="1"/>
    </w:lvlOverride>
  </w:num>
  <w:num w:numId="29" w16cid:durableId="1724979815">
    <w:abstractNumId w:val="11"/>
  </w:num>
  <w:num w:numId="30" w16cid:durableId="182867906">
    <w:abstractNumId w:val="5"/>
  </w:num>
  <w:num w:numId="31" w16cid:durableId="2144690160">
    <w:abstractNumId w:val="5"/>
  </w:num>
  <w:num w:numId="32" w16cid:durableId="464467349">
    <w:abstractNumId w:val="5"/>
  </w:num>
  <w:num w:numId="33" w16cid:durableId="611205810">
    <w:abstractNumId w:val="5"/>
  </w:num>
  <w:num w:numId="34" w16cid:durableId="1643653454">
    <w:abstractNumId w:val="5"/>
  </w:num>
  <w:num w:numId="35" w16cid:durableId="987249323">
    <w:abstractNumId w:val="9"/>
  </w:num>
  <w:num w:numId="36" w16cid:durableId="1785228188">
    <w:abstractNumId w:val="5"/>
  </w:num>
  <w:num w:numId="37" w16cid:durableId="1365445671">
    <w:abstractNumId w:val="15"/>
  </w:num>
  <w:num w:numId="38" w16cid:durableId="76246139">
    <w:abstractNumId w:val="10"/>
  </w:num>
  <w:num w:numId="39" w16cid:durableId="59166335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B"/>
    <w:rsid w:val="0000038D"/>
    <w:rsid w:val="00000785"/>
    <w:rsid w:val="00000B4B"/>
    <w:rsid w:val="00001810"/>
    <w:rsid w:val="0000196B"/>
    <w:rsid w:val="00001AE7"/>
    <w:rsid w:val="00001D6E"/>
    <w:rsid w:val="00001F6A"/>
    <w:rsid w:val="00003290"/>
    <w:rsid w:val="00004154"/>
    <w:rsid w:val="000042F5"/>
    <w:rsid w:val="000046BF"/>
    <w:rsid w:val="00004CFD"/>
    <w:rsid w:val="00005877"/>
    <w:rsid w:val="000058FE"/>
    <w:rsid w:val="00005AEA"/>
    <w:rsid w:val="00005E65"/>
    <w:rsid w:val="000068AB"/>
    <w:rsid w:val="00006DFD"/>
    <w:rsid w:val="00010268"/>
    <w:rsid w:val="00010658"/>
    <w:rsid w:val="00010C2D"/>
    <w:rsid w:val="0001119D"/>
    <w:rsid w:val="00011D1C"/>
    <w:rsid w:val="000124DE"/>
    <w:rsid w:val="00012527"/>
    <w:rsid w:val="00012738"/>
    <w:rsid w:val="000127FB"/>
    <w:rsid w:val="00012D1E"/>
    <w:rsid w:val="00013315"/>
    <w:rsid w:val="00013729"/>
    <w:rsid w:val="00014B38"/>
    <w:rsid w:val="00014F37"/>
    <w:rsid w:val="00015046"/>
    <w:rsid w:val="0001528F"/>
    <w:rsid w:val="00015314"/>
    <w:rsid w:val="00015EC8"/>
    <w:rsid w:val="00015F9A"/>
    <w:rsid w:val="00016338"/>
    <w:rsid w:val="0001643C"/>
    <w:rsid w:val="00016D8A"/>
    <w:rsid w:val="00016F62"/>
    <w:rsid w:val="00017743"/>
    <w:rsid w:val="0002073C"/>
    <w:rsid w:val="00021A1E"/>
    <w:rsid w:val="00022185"/>
    <w:rsid w:val="0002231D"/>
    <w:rsid w:val="00022360"/>
    <w:rsid w:val="000226D6"/>
    <w:rsid w:val="00022C90"/>
    <w:rsid w:val="00023232"/>
    <w:rsid w:val="00023BC3"/>
    <w:rsid w:val="00023E5B"/>
    <w:rsid w:val="00023FDA"/>
    <w:rsid w:val="00024126"/>
    <w:rsid w:val="000242AC"/>
    <w:rsid w:val="0002499D"/>
    <w:rsid w:val="00024B1B"/>
    <w:rsid w:val="00024EDC"/>
    <w:rsid w:val="00024FC8"/>
    <w:rsid w:val="0002505C"/>
    <w:rsid w:val="000250C0"/>
    <w:rsid w:val="000251C9"/>
    <w:rsid w:val="00025291"/>
    <w:rsid w:val="00025588"/>
    <w:rsid w:val="00025A23"/>
    <w:rsid w:val="000261A5"/>
    <w:rsid w:val="00026B62"/>
    <w:rsid w:val="00027AE7"/>
    <w:rsid w:val="0003065C"/>
    <w:rsid w:val="000306AB"/>
    <w:rsid w:val="000307CE"/>
    <w:rsid w:val="00030F7D"/>
    <w:rsid w:val="000311EF"/>
    <w:rsid w:val="000313AA"/>
    <w:rsid w:val="000313C5"/>
    <w:rsid w:val="000317A2"/>
    <w:rsid w:val="00031BCE"/>
    <w:rsid w:val="00032311"/>
    <w:rsid w:val="000326EA"/>
    <w:rsid w:val="00032AAF"/>
    <w:rsid w:val="00032B87"/>
    <w:rsid w:val="00032C94"/>
    <w:rsid w:val="00032E24"/>
    <w:rsid w:val="00033145"/>
    <w:rsid w:val="000333ED"/>
    <w:rsid w:val="000336C9"/>
    <w:rsid w:val="00033744"/>
    <w:rsid w:val="000338DB"/>
    <w:rsid w:val="000339BF"/>
    <w:rsid w:val="00033BB2"/>
    <w:rsid w:val="00033C58"/>
    <w:rsid w:val="000352EE"/>
    <w:rsid w:val="00035C6B"/>
    <w:rsid w:val="00035D3C"/>
    <w:rsid w:val="00035D7D"/>
    <w:rsid w:val="00035F9F"/>
    <w:rsid w:val="00036948"/>
    <w:rsid w:val="00036949"/>
    <w:rsid w:val="00036CF0"/>
    <w:rsid w:val="00037265"/>
    <w:rsid w:val="0003727F"/>
    <w:rsid w:val="00037551"/>
    <w:rsid w:val="0003BE9E"/>
    <w:rsid w:val="0004008D"/>
    <w:rsid w:val="00040123"/>
    <w:rsid w:val="00040195"/>
    <w:rsid w:val="000407B3"/>
    <w:rsid w:val="00040A30"/>
    <w:rsid w:val="00040AD1"/>
    <w:rsid w:val="00041157"/>
    <w:rsid w:val="00041701"/>
    <w:rsid w:val="00041B1F"/>
    <w:rsid w:val="00041EB6"/>
    <w:rsid w:val="0004251D"/>
    <w:rsid w:val="0004310D"/>
    <w:rsid w:val="00043BFF"/>
    <w:rsid w:val="00043DFD"/>
    <w:rsid w:val="00044007"/>
    <w:rsid w:val="000442EF"/>
    <w:rsid w:val="0004487C"/>
    <w:rsid w:val="00044BA0"/>
    <w:rsid w:val="00044CED"/>
    <w:rsid w:val="00044F46"/>
    <w:rsid w:val="00045250"/>
    <w:rsid w:val="0004548D"/>
    <w:rsid w:val="0004583B"/>
    <w:rsid w:val="000458EE"/>
    <w:rsid w:val="0004612D"/>
    <w:rsid w:val="00046306"/>
    <w:rsid w:val="00046539"/>
    <w:rsid w:val="00046BB5"/>
    <w:rsid w:val="00047232"/>
    <w:rsid w:val="00047916"/>
    <w:rsid w:val="00047B1E"/>
    <w:rsid w:val="00047D4B"/>
    <w:rsid w:val="00047E86"/>
    <w:rsid w:val="00048045"/>
    <w:rsid w:val="00050360"/>
    <w:rsid w:val="00050498"/>
    <w:rsid w:val="00050B73"/>
    <w:rsid w:val="00051A41"/>
    <w:rsid w:val="00051F75"/>
    <w:rsid w:val="00052547"/>
    <w:rsid w:val="00052854"/>
    <w:rsid w:val="00052E14"/>
    <w:rsid w:val="00052EB7"/>
    <w:rsid w:val="00053267"/>
    <w:rsid w:val="000534AE"/>
    <w:rsid w:val="0005394A"/>
    <w:rsid w:val="00053B78"/>
    <w:rsid w:val="00053D2F"/>
    <w:rsid w:val="0005437F"/>
    <w:rsid w:val="00054C13"/>
    <w:rsid w:val="00055018"/>
    <w:rsid w:val="0005537F"/>
    <w:rsid w:val="0005558C"/>
    <w:rsid w:val="00055B09"/>
    <w:rsid w:val="00055E71"/>
    <w:rsid w:val="0005659B"/>
    <w:rsid w:val="000568F4"/>
    <w:rsid w:val="00056DBC"/>
    <w:rsid w:val="000576F4"/>
    <w:rsid w:val="00057AD2"/>
    <w:rsid w:val="00057B62"/>
    <w:rsid w:val="00057D88"/>
    <w:rsid w:val="00060443"/>
    <w:rsid w:val="000607E8"/>
    <w:rsid w:val="0006218F"/>
    <w:rsid w:val="00062840"/>
    <w:rsid w:val="00062A23"/>
    <w:rsid w:val="0006364A"/>
    <w:rsid w:val="0006393B"/>
    <w:rsid w:val="00063F87"/>
    <w:rsid w:val="00064594"/>
    <w:rsid w:val="000655AC"/>
    <w:rsid w:val="000659CF"/>
    <w:rsid w:val="00065DAB"/>
    <w:rsid w:val="00066CC9"/>
    <w:rsid w:val="00067854"/>
    <w:rsid w:val="00067E98"/>
    <w:rsid w:val="00070108"/>
    <w:rsid w:val="000703C6"/>
    <w:rsid w:val="000703E3"/>
    <w:rsid w:val="000704D7"/>
    <w:rsid w:val="000706A6"/>
    <w:rsid w:val="000708B1"/>
    <w:rsid w:val="00070B4C"/>
    <w:rsid w:val="00070B7F"/>
    <w:rsid w:val="0007111C"/>
    <w:rsid w:val="00071394"/>
    <w:rsid w:val="00071430"/>
    <w:rsid w:val="000715AC"/>
    <w:rsid w:val="00071653"/>
    <w:rsid w:val="000716A5"/>
    <w:rsid w:val="0007172F"/>
    <w:rsid w:val="00071EDC"/>
    <w:rsid w:val="00072C68"/>
    <w:rsid w:val="00072D16"/>
    <w:rsid w:val="000733E0"/>
    <w:rsid w:val="0007366C"/>
    <w:rsid w:val="00073864"/>
    <w:rsid w:val="00073A35"/>
    <w:rsid w:val="00073C8E"/>
    <w:rsid w:val="00074274"/>
    <w:rsid w:val="00074496"/>
    <w:rsid w:val="00074B3C"/>
    <w:rsid w:val="000752C6"/>
    <w:rsid w:val="000762DA"/>
    <w:rsid w:val="000767A9"/>
    <w:rsid w:val="00076FD1"/>
    <w:rsid w:val="000775E2"/>
    <w:rsid w:val="00077BB7"/>
    <w:rsid w:val="00077F04"/>
    <w:rsid w:val="000800C6"/>
    <w:rsid w:val="0008017C"/>
    <w:rsid w:val="000806BE"/>
    <w:rsid w:val="00080BBF"/>
    <w:rsid w:val="00080C96"/>
    <w:rsid w:val="00080D78"/>
    <w:rsid w:val="00081044"/>
    <w:rsid w:val="00081A19"/>
    <w:rsid w:val="000821A2"/>
    <w:rsid w:val="000821F9"/>
    <w:rsid w:val="00082614"/>
    <w:rsid w:val="000826A8"/>
    <w:rsid w:val="0008285B"/>
    <w:rsid w:val="0008304B"/>
    <w:rsid w:val="000832F9"/>
    <w:rsid w:val="00083A74"/>
    <w:rsid w:val="000844D4"/>
    <w:rsid w:val="00084EAA"/>
    <w:rsid w:val="000850A3"/>
    <w:rsid w:val="000850F2"/>
    <w:rsid w:val="000858D9"/>
    <w:rsid w:val="00086724"/>
    <w:rsid w:val="0008686B"/>
    <w:rsid w:val="00086935"/>
    <w:rsid w:val="00086A7C"/>
    <w:rsid w:val="00086AE4"/>
    <w:rsid w:val="00086B9D"/>
    <w:rsid w:val="0008752E"/>
    <w:rsid w:val="00087A08"/>
    <w:rsid w:val="000907A4"/>
    <w:rsid w:val="00090B06"/>
    <w:rsid w:val="00090E91"/>
    <w:rsid w:val="00091CB9"/>
    <w:rsid w:val="0009251C"/>
    <w:rsid w:val="00092728"/>
    <w:rsid w:val="00092F69"/>
    <w:rsid w:val="00093067"/>
    <w:rsid w:val="00093120"/>
    <w:rsid w:val="0009366D"/>
    <w:rsid w:val="000941FE"/>
    <w:rsid w:val="00094BD3"/>
    <w:rsid w:val="00095A04"/>
    <w:rsid w:val="00095EF6"/>
    <w:rsid w:val="00095F10"/>
    <w:rsid w:val="000964CC"/>
    <w:rsid w:val="00096D56"/>
    <w:rsid w:val="00097244"/>
    <w:rsid w:val="00097495"/>
    <w:rsid w:val="000975BB"/>
    <w:rsid w:val="00097DCC"/>
    <w:rsid w:val="000A03C9"/>
    <w:rsid w:val="000A0547"/>
    <w:rsid w:val="000A0BE0"/>
    <w:rsid w:val="000A1473"/>
    <w:rsid w:val="000A17BD"/>
    <w:rsid w:val="000A1F7C"/>
    <w:rsid w:val="000A22BE"/>
    <w:rsid w:val="000A29DE"/>
    <w:rsid w:val="000A2CA2"/>
    <w:rsid w:val="000A2D8C"/>
    <w:rsid w:val="000A3A87"/>
    <w:rsid w:val="000A3BDD"/>
    <w:rsid w:val="000A404A"/>
    <w:rsid w:val="000A413B"/>
    <w:rsid w:val="000A4300"/>
    <w:rsid w:val="000A4509"/>
    <w:rsid w:val="000A4645"/>
    <w:rsid w:val="000A4740"/>
    <w:rsid w:val="000A4BC6"/>
    <w:rsid w:val="000A5047"/>
    <w:rsid w:val="000A53B6"/>
    <w:rsid w:val="000A573D"/>
    <w:rsid w:val="000A5A25"/>
    <w:rsid w:val="000A5C4B"/>
    <w:rsid w:val="000A5F7C"/>
    <w:rsid w:val="000A630D"/>
    <w:rsid w:val="000A64C0"/>
    <w:rsid w:val="000A6567"/>
    <w:rsid w:val="000A6684"/>
    <w:rsid w:val="000A67AB"/>
    <w:rsid w:val="000A6C6B"/>
    <w:rsid w:val="000A6C89"/>
    <w:rsid w:val="000A6CCC"/>
    <w:rsid w:val="000A70F4"/>
    <w:rsid w:val="000A7213"/>
    <w:rsid w:val="000A7B43"/>
    <w:rsid w:val="000A7F5D"/>
    <w:rsid w:val="000B00EB"/>
    <w:rsid w:val="000B01C2"/>
    <w:rsid w:val="000B04C0"/>
    <w:rsid w:val="000B06C5"/>
    <w:rsid w:val="000B0987"/>
    <w:rsid w:val="000B0D38"/>
    <w:rsid w:val="000B17E6"/>
    <w:rsid w:val="000B1AF3"/>
    <w:rsid w:val="000B2260"/>
    <w:rsid w:val="000B271C"/>
    <w:rsid w:val="000B2754"/>
    <w:rsid w:val="000B2E32"/>
    <w:rsid w:val="000B321C"/>
    <w:rsid w:val="000B3A75"/>
    <w:rsid w:val="000B4482"/>
    <w:rsid w:val="000B4502"/>
    <w:rsid w:val="000B491C"/>
    <w:rsid w:val="000B4F29"/>
    <w:rsid w:val="000B5041"/>
    <w:rsid w:val="000B5B89"/>
    <w:rsid w:val="000B5DF6"/>
    <w:rsid w:val="000B613F"/>
    <w:rsid w:val="000B66F1"/>
    <w:rsid w:val="000B68F9"/>
    <w:rsid w:val="000B6AA4"/>
    <w:rsid w:val="000B6D45"/>
    <w:rsid w:val="000B6E26"/>
    <w:rsid w:val="000B7173"/>
    <w:rsid w:val="000B768D"/>
    <w:rsid w:val="000C0167"/>
    <w:rsid w:val="000C020D"/>
    <w:rsid w:val="000C0230"/>
    <w:rsid w:val="000C0860"/>
    <w:rsid w:val="000C0928"/>
    <w:rsid w:val="000C0AD3"/>
    <w:rsid w:val="000C0FB1"/>
    <w:rsid w:val="000C146D"/>
    <w:rsid w:val="000C1D58"/>
    <w:rsid w:val="000C2347"/>
    <w:rsid w:val="000C2868"/>
    <w:rsid w:val="000C33FB"/>
    <w:rsid w:val="000C376C"/>
    <w:rsid w:val="000C3A66"/>
    <w:rsid w:val="000C465A"/>
    <w:rsid w:val="000C4973"/>
    <w:rsid w:val="000C4E58"/>
    <w:rsid w:val="000C4F2C"/>
    <w:rsid w:val="000C58FE"/>
    <w:rsid w:val="000C5F3C"/>
    <w:rsid w:val="000C677B"/>
    <w:rsid w:val="000C6EAE"/>
    <w:rsid w:val="000C6FF8"/>
    <w:rsid w:val="000C74A7"/>
    <w:rsid w:val="000C75C5"/>
    <w:rsid w:val="000C7ED9"/>
    <w:rsid w:val="000D0486"/>
    <w:rsid w:val="000D1838"/>
    <w:rsid w:val="000D1987"/>
    <w:rsid w:val="000D1E2F"/>
    <w:rsid w:val="000D22FC"/>
    <w:rsid w:val="000D2E60"/>
    <w:rsid w:val="000D32F6"/>
    <w:rsid w:val="000D41CB"/>
    <w:rsid w:val="000D4BD8"/>
    <w:rsid w:val="000D4E86"/>
    <w:rsid w:val="000D560A"/>
    <w:rsid w:val="000D60CB"/>
    <w:rsid w:val="000D687D"/>
    <w:rsid w:val="000D6F38"/>
    <w:rsid w:val="000D71C8"/>
    <w:rsid w:val="000D7EB1"/>
    <w:rsid w:val="000E0092"/>
    <w:rsid w:val="000E095E"/>
    <w:rsid w:val="000E0AD5"/>
    <w:rsid w:val="000E11A3"/>
    <w:rsid w:val="000E1A0B"/>
    <w:rsid w:val="000E1B90"/>
    <w:rsid w:val="000E1C3C"/>
    <w:rsid w:val="000E22E0"/>
    <w:rsid w:val="000E24B0"/>
    <w:rsid w:val="000E26BA"/>
    <w:rsid w:val="000E2719"/>
    <w:rsid w:val="000E343C"/>
    <w:rsid w:val="000E35BF"/>
    <w:rsid w:val="000E41F9"/>
    <w:rsid w:val="000E4A91"/>
    <w:rsid w:val="000E4E21"/>
    <w:rsid w:val="000E4F76"/>
    <w:rsid w:val="000E4FFC"/>
    <w:rsid w:val="000E5056"/>
    <w:rsid w:val="000E518D"/>
    <w:rsid w:val="000E6A7D"/>
    <w:rsid w:val="000E6C6C"/>
    <w:rsid w:val="000E7196"/>
    <w:rsid w:val="000E726F"/>
    <w:rsid w:val="000E799B"/>
    <w:rsid w:val="000E7AFB"/>
    <w:rsid w:val="000E7CFF"/>
    <w:rsid w:val="000F00B3"/>
    <w:rsid w:val="000F0111"/>
    <w:rsid w:val="000F029C"/>
    <w:rsid w:val="000F0578"/>
    <w:rsid w:val="000F0B30"/>
    <w:rsid w:val="000F1339"/>
    <w:rsid w:val="000F162F"/>
    <w:rsid w:val="000F16A1"/>
    <w:rsid w:val="000F1E4A"/>
    <w:rsid w:val="000F205B"/>
    <w:rsid w:val="000F274B"/>
    <w:rsid w:val="000F2AEB"/>
    <w:rsid w:val="000F2D29"/>
    <w:rsid w:val="000F2F55"/>
    <w:rsid w:val="000F3449"/>
    <w:rsid w:val="000F3577"/>
    <w:rsid w:val="000F3666"/>
    <w:rsid w:val="000F392D"/>
    <w:rsid w:val="000F3D5A"/>
    <w:rsid w:val="000F3FD7"/>
    <w:rsid w:val="000F4180"/>
    <w:rsid w:val="000F42CB"/>
    <w:rsid w:val="000F4382"/>
    <w:rsid w:val="000F4A2B"/>
    <w:rsid w:val="000F4AD6"/>
    <w:rsid w:val="000F4CB8"/>
    <w:rsid w:val="000F4F1A"/>
    <w:rsid w:val="000F561F"/>
    <w:rsid w:val="000F56AB"/>
    <w:rsid w:val="000F57F4"/>
    <w:rsid w:val="000F5B7A"/>
    <w:rsid w:val="000F5EBA"/>
    <w:rsid w:val="000F60EE"/>
    <w:rsid w:val="000F6AC1"/>
    <w:rsid w:val="000F7056"/>
    <w:rsid w:val="00100198"/>
    <w:rsid w:val="00100F6E"/>
    <w:rsid w:val="00100F77"/>
    <w:rsid w:val="00101697"/>
    <w:rsid w:val="001018FF"/>
    <w:rsid w:val="00102DBC"/>
    <w:rsid w:val="00103879"/>
    <w:rsid w:val="0010390C"/>
    <w:rsid w:val="00103A13"/>
    <w:rsid w:val="00103C07"/>
    <w:rsid w:val="00104297"/>
    <w:rsid w:val="001048CD"/>
    <w:rsid w:val="00104A6E"/>
    <w:rsid w:val="00104CE3"/>
    <w:rsid w:val="0010500C"/>
    <w:rsid w:val="0010567E"/>
    <w:rsid w:val="001058D7"/>
    <w:rsid w:val="00105B35"/>
    <w:rsid w:val="001062F9"/>
    <w:rsid w:val="0010644D"/>
    <w:rsid w:val="001066B2"/>
    <w:rsid w:val="00106DAC"/>
    <w:rsid w:val="00106E4F"/>
    <w:rsid w:val="0010700E"/>
    <w:rsid w:val="001078E7"/>
    <w:rsid w:val="00107A05"/>
    <w:rsid w:val="00110399"/>
    <w:rsid w:val="0011053F"/>
    <w:rsid w:val="0011056D"/>
    <w:rsid w:val="001107BA"/>
    <w:rsid w:val="00110C1D"/>
    <w:rsid w:val="00110D6A"/>
    <w:rsid w:val="00111BD6"/>
    <w:rsid w:val="00111CCD"/>
    <w:rsid w:val="001121FF"/>
    <w:rsid w:val="0011231A"/>
    <w:rsid w:val="00112A1A"/>
    <w:rsid w:val="00112E76"/>
    <w:rsid w:val="0011327E"/>
    <w:rsid w:val="00113494"/>
    <w:rsid w:val="00113D11"/>
    <w:rsid w:val="001144A3"/>
    <w:rsid w:val="001144B7"/>
    <w:rsid w:val="00114CF5"/>
    <w:rsid w:val="00114E9B"/>
    <w:rsid w:val="0011515A"/>
    <w:rsid w:val="001159ED"/>
    <w:rsid w:val="00115BB6"/>
    <w:rsid w:val="001161D4"/>
    <w:rsid w:val="001163B0"/>
    <w:rsid w:val="00116BA3"/>
    <w:rsid w:val="00116CAA"/>
    <w:rsid w:val="00117368"/>
    <w:rsid w:val="0011737D"/>
    <w:rsid w:val="00117EDF"/>
    <w:rsid w:val="00117F1E"/>
    <w:rsid w:val="00120B4C"/>
    <w:rsid w:val="00121D54"/>
    <w:rsid w:val="00121FB2"/>
    <w:rsid w:val="00122594"/>
    <w:rsid w:val="00122658"/>
    <w:rsid w:val="00122899"/>
    <w:rsid w:val="00122C1F"/>
    <w:rsid w:val="00123006"/>
    <w:rsid w:val="00123219"/>
    <w:rsid w:val="00123C99"/>
    <w:rsid w:val="00123F51"/>
    <w:rsid w:val="0012427C"/>
    <w:rsid w:val="001245EE"/>
    <w:rsid w:val="001246E8"/>
    <w:rsid w:val="00124907"/>
    <w:rsid w:val="00124C07"/>
    <w:rsid w:val="00124FC4"/>
    <w:rsid w:val="00125122"/>
    <w:rsid w:val="00125185"/>
    <w:rsid w:val="00125A95"/>
    <w:rsid w:val="00125F68"/>
    <w:rsid w:val="001261C2"/>
    <w:rsid w:val="00126406"/>
    <w:rsid w:val="001267A1"/>
    <w:rsid w:val="00126B34"/>
    <w:rsid w:val="00126C6B"/>
    <w:rsid w:val="001274A5"/>
    <w:rsid w:val="0012795E"/>
    <w:rsid w:val="0012F0BB"/>
    <w:rsid w:val="0013012D"/>
    <w:rsid w:val="00130427"/>
    <w:rsid w:val="0013069D"/>
    <w:rsid w:val="00130D74"/>
    <w:rsid w:val="00130F69"/>
    <w:rsid w:val="001311AA"/>
    <w:rsid w:val="001322C9"/>
    <w:rsid w:val="00132E56"/>
    <w:rsid w:val="0013344F"/>
    <w:rsid w:val="00133FC4"/>
    <w:rsid w:val="0013469F"/>
    <w:rsid w:val="001347C0"/>
    <w:rsid w:val="00134E9E"/>
    <w:rsid w:val="00134EE3"/>
    <w:rsid w:val="00134FF1"/>
    <w:rsid w:val="00135676"/>
    <w:rsid w:val="00135995"/>
    <w:rsid w:val="00135E40"/>
    <w:rsid w:val="001365DA"/>
    <w:rsid w:val="00136636"/>
    <w:rsid w:val="00137447"/>
    <w:rsid w:val="0013744C"/>
    <w:rsid w:val="00137869"/>
    <w:rsid w:val="00137ABC"/>
    <w:rsid w:val="00137D3C"/>
    <w:rsid w:val="00140AE2"/>
    <w:rsid w:val="00140FC5"/>
    <w:rsid w:val="001411E7"/>
    <w:rsid w:val="001418D8"/>
    <w:rsid w:val="001419C2"/>
    <w:rsid w:val="001420A9"/>
    <w:rsid w:val="001421BF"/>
    <w:rsid w:val="001422A2"/>
    <w:rsid w:val="0014241F"/>
    <w:rsid w:val="00142C10"/>
    <w:rsid w:val="00143610"/>
    <w:rsid w:val="00143E4F"/>
    <w:rsid w:val="0014420C"/>
    <w:rsid w:val="0014423B"/>
    <w:rsid w:val="001443DA"/>
    <w:rsid w:val="0014467A"/>
    <w:rsid w:val="001448B3"/>
    <w:rsid w:val="00144E30"/>
    <w:rsid w:val="00145A97"/>
    <w:rsid w:val="00145EE0"/>
    <w:rsid w:val="00146C40"/>
    <w:rsid w:val="00146C8D"/>
    <w:rsid w:val="001470BA"/>
    <w:rsid w:val="0014754F"/>
    <w:rsid w:val="00150252"/>
    <w:rsid w:val="0015124F"/>
    <w:rsid w:val="00151C51"/>
    <w:rsid w:val="00151D28"/>
    <w:rsid w:val="00151EC2"/>
    <w:rsid w:val="00151F02"/>
    <w:rsid w:val="001525B6"/>
    <w:rsid w:val="001529EF"/>
    <w:rsid w:val="00152CB6"/>
    <w:rsid w:val="0015353C"/>
    <w:rsid w:val="00153794"/>
    <w:rsid w:val="00153966"/>
    <w:rsid w:val="00153C04"/>
    <w:rsid w:val="00153CE2"/>
    <w:rsid w:val="0015451D"/>
    <w:rsid w:val="001549A4"/>
    <w:rsid w:val="00154ADE"/>
    <w:rsid w:val="00155152"/>
    <w:rsid w:val="001555C8"/>
    <w:rsid w:val="00155659"/>
    <w:rsid w:val="00155931"/>
    <w:rsid w:val="00155A5A"/>
    <w:rsid w:val="00155A7A"/>
    <w:rsid w:val="00156077"/>
    <w:rsid w:val="0015686C"/>
    <w:rsid w:val="00157040"/>
    <w:rsid w:val="0015737B"/>
    <w:rsid w:val="001577B9"/>
    <w:rsid w:val="00157C8C"/>
    <w:rsid w:val="00157DB5"/>
    <w:rsid w:val="001602C4"/>
    <w:rsid w:val="00160705"/>
    <w:rsid w:val="00160DCB"/>
    <w:rsid w:val="0016106C"/>
    <w:rsid w:val="0016145C"/>
    <w:rsid w:val="001614FE"/>
    <w:rsid w:val="00161613"/>
    <w:rsid w:val="00161C7B"/>
    <w:rsid w:val="001626D9"/>
    <w:rsid w:val="00162A88"/>
    <w:rsid w:val="00162D53"/>
    <w:rsid w:val="0016300C"/>
    <w:rsid w:val="00163432"/>
    <w:rsid w:val="0016354A"/>
    <w:rsid w:val="0016390B"/>
    <w:rsid w:val="00164601"/>
    <w:rsid w:val="00164626"/>
    <w:rsid w:val="00164B77"/>
    <w:rsid w:val="00164CB0"/>
    <w:rsid w:val="001658D4"/>
    <w:rsid w:val="00165B88"/>
    <w:rsid w:val="0016668B"/>
    <w:rsid w:val="00166929"/>
    <w:rsid w:val="00166A17"/>
    <w:rsid w:val="0016713A"/>
    <w:rsid w:val="0016761C"/>
    <w:rsid w:val="001678C9"/>
    <w:rsid w:val="00167CB1"/>
    <w:rsid w:val="001700A8"/>
    <w:rsid w:val="001700AD"/>
    <w:rsid w:val="00170213"/>
    <w:rsid w:val="001703B5"/>
    <w:rsid w:val="001705BE"/>
    <w:rsid w:val="001706C8"/>
    <w:rsid w:val="001707A8"/>
    <w:rsid w:val="00170898"/>
    <w:rsid w:val="00170D1A"/>
    <w:rsid w:val="00170FF1"/>
    <w:rsid w:val="0017120A"/>
    <w:rsid w:val="00171487"/>
    <w:rsid w:val="0017153B"/>
    <w:rsid w:val="00171BDE"/>
    <w:rsid w:val="00171C99"/>
    <w:rsid w:val="00171F1F"/>
    <w:rsid w:val="00172292"/>
    <w:rsid w:val="00172433"/>
    <w:rsid w:val="00172545"/>
    <w:rsid w:val="0017281A"/>
    <w:rsid w:val="0017296F"/>
    <w:rsid w:val="00172B63"/>
    <w:rsid w:val="00172E2A"/>
    <w:rsid w:val="0017322B"/>
    <w:rsid w:val="001733D1"/>
    <w:rsid w:val="001734E7"/>
    <w:rsid w:val="00173E84"/>
    <w:rsid w:val="00174BFB"/>
    <w:rsid w:val="00174FAC"/>
    <w:rsid w:val="00175C0E"/>
    <w:rsid w:val="00176124"/>
    <w:rsid w:val="00176914"/>
    <w:rsid w:val="001770E3"/>
    <w:rsid w:val="00177967"/>
    <w:rsid w:val="00177ABC"/>
    <w:rsid w:val="00177E57"/>
    <w:rsid w:val="00180A86"/>
    <w:rsid w:val="00180BBC"/>
    <w:rsid w:val="00181612"/>
    <w:rsid w:val="00181684"/>
    <w:rsid w:val="00181702"/>
    <w:rsid w:val="001821F2"/>
    <w:rsid w:val="00182426"/>
    <w:rsid w:val="00182673"/>
    <w:rsid w:val="00182952"/>
    <w:rsid w:val="00182E9C"/>
    <w:rsid w:val="001833CD"/>
    <w:rsid w:val="00183984"/>
    <w:rsid w:val="00183B83"/>
    <w:rsid w:val="00184066"/>
    <w:rsid w:val="00184964"/>
    <w:rsid w:val="00185183"/>
    <w:rsid w:val="00185399"/>
    <w:rsid w:val="00185D48"/>
    <w:rsid w:val="001864C2"/>
    <w:rsid w:val="001866F9"/>
    <w:rsid w:val="00186FB7"/>
    <w:rsid w:val="0018719D"/>
    <w:rsid w:val="001878D3"/>
    <w:rsid w:val="0018790F"/>
    <w:rsid w:val="00187CB0"/>
    <w:rsid w:val="00187D05"/>
    <w:rsid w:val="0018A012"/>
    <w:rsid w:val="001900E6"/>
    <w:rsid w:val="001902C8"/>
    <w:rsid w:val="00190592"/>
    <w:rsid w:val="0019070E"/>
    <w:rsid w:val="0019084E"/>
    <w:rsid w:val="00190855"/>
    <w:rsid w:val="00190B50"/>
    <w:rsid w:val="00190B7F"/>
    <w:rsid w:val="00190F90"/>
    <w:rsid w:val="001914DD"/>
    <w:rsid w:val="00191BF7"/>
    <w:rsid w:val="0019222A"/>
    <w:rsid w:val="00192396"/>
    <w:rsid w:val="001923EB"/>
    <w:rsid w:val="0019323F"/>
    <w:rsid w:val="001937B8"/>
    <w:rsid w:val="001937E9"/>
    <w:rsid w:val="001937FC"/>
    <w:rsid w:val="001943BD"/>
    <w:rsid w:val="00195115"/>
    <w:rsid w:val="00195635"/>
    <w:rsid w:val="0019581A"/>
    <w:rsid w:val="00196159"/>
    <w:rsid w:val="001961BA"/>
    <w:rsid w:val="0019642D"/>
    <w:rsid w:val="001977CB"/>
    <w:rsid w:val="00197E6E"/>
    <w:rsid w:val="001A024E"/>
    <w:rsid w:val="001A048B"/>
    <w:rsid w:val="001A04BD"/>
    <w:rsid w:val="001A05D2"/>
    <w:rsid w:val="001A0DA9"/>
    <w:rsid w:val="001A1619"/>
    <w:rsid w:val="001A188A"/>
    <w:rsid w:val="001A26B1"/>
    <w:rsid w:val="001A2728"/>
    <w:rsid w:val="001A2A3A"/>
    <w:rsid w:val="001A2CD9"/>
    <w:rsid w:val="001A2E82"/>
    <w:rsid w:val="001A3526"/>
    <w:rsid w:val="001A3633"/>
    <w:rsid w:val="001A38B7"/>
    <w:rsid w:val="001A3B7F"/>
    <w:rsid w:val="001A4165"/>
    <w:rsid w:val="001A4513"/>
    <w:rsid w:val="001A511E"/>
    <w:rsid w:val="001A539B"/>
    <w:rsid w:val="001A5ACA"/>
    <w:rsid w:val="001A5C4C"/>
    <w:rsid w:val="001A6327"/>
    <w:rsid w:val="001A6924"/>
    <w:rsid w:val="001A692A"/>
    <w:rsid w:val="001A69BF"/>
    <w:rsid w:val="001A6ABF"/>
    <w:rsid w:val="001A6E72"/>
    <w:rsid w:val="001A725E"/>
    <w:rsid w:val="001A7362"/>
    <w:rsid w:val="001A73AF"/>
    <w:rsid w:val="001A75DC"/>
    <w:rsid w:val="001A76B3"/>
    <w:rsid w:val="001A7D22"/>
    <w:rsid w:val="001B0554"/>
    <w:rsid w:val="001B07DA"/>
    <w:rsid w:val="001B0F32"/>
    <w:rsid w:val="001B0F85"/>
    <w:rsid w:val="001B1308"/>
    <w:rsid w:val="001B13B8"/>
    <w:rsid w:val="001B1C76"/>
    <w:rsid w:val="001B1F6F"/>
    <w:rsid w:val="001B29BE"/>
    <w:rsid w:val="001B2B97"/>
    <w:rsid w:val="001B2C6D"/>
    <w:rsid w:val="001B2FD9"/>
    <w:rsid w:val="001B2FE9"/>
    <w:rsid w:val="001B3E62"/>
    <w:rsid w:val="001B3F2D"/>
    <w:rsid w:val="001B4420"/>
    <w:rsid w:val="001B4512"/>
    <w:rsid w:val="001B470A"/>
    <w:rsid w:val="001B4C32"/>
    <w:rsid w:val="001B5453"/>
    <w:rsid w:val="001B5BF3"/>
    <w:rsid w:val="001B5E07"/>
    <w:rsid w:val="001B62A2"/>
    <w:rsid w:val="001B62BF"/>
    <w:rsid w:val="001B69F9"/>
    <w:rsid w:val="001B6AEE"/>
    <w:rsid w:val="001B6CB0"/>
    <w:rsid w:val="001B6D8C"/>
    <w:rsid w:val="001B6EA5"/>
    <w:rsid w:val="001B70E2"/>
    <w:rsid w:val="001B70F9"/>
    <w:rsid w:val="001B7558"/>
    <w:rsid w:val="001B77D4"/>
    <w:rsid w:val="001B7C77"/>
    <w:rsid w:val="001C0553"/>
    <w:rsid w:val="001C0701"/>
    <w:rsid w:val="001C07BC"/>
    <w:rsid w:val="001C0ACE"/>
    <w:rsid w:val="001C0B62"/>
    <w:rsid w:val="001C1046"/>
    <w:rsid w:val="001C11B5"/>
    <w:rsid w:val="001C1EE6"/>
    <w:rsid w:val="001C1F4F"/>
    <w:rsid w:val="001C207B"/>
    <w:rsid w:val="001C234F"/>
    <w:rsid w:val="001C2745"/>
    <w:rsid w:val="001C295C"/>
    <w:rsid w:val="001C32C7"/>
    <w:rsid w:val="001C341D"/>
    <w:rsid w:val="001C3759"/>
    <w:rsid w:val="001C3AB9"/>
    <w:rsid w:val="001C41A4"/>
    <w:rsid w:val="001C41AB"/>
    <w:rsid w:val="001C42AD"/>
    <w:rsid w:val="001C449E"/>
    <w:rsid w:val="001C45B7"/>
    <w:rsid w:val="001C4B71"/>
    <w:rsid w:val="001C4F8E"/>
    <w:rsid w:val="001C544F"/>
    <w:rsid w:val="001C5642"/>
    <w:rsid w:val="001C65B1"/>
    <w:rsid w:val="001C6C04"/>
    <w:rsid w:val="001C6F81"/>
    <w:rsid w:val="001C728D"/>
    <w:rsid w:val="001C7F8C"/>
    <w:rsid w:val="001D0170"/>
    <w:rsid w:val="001D02D0"/>
    <w:rsid w:val="001D02F7"/>
    <w:rsid w:val="001D08C9"/>
    <w:rsid w:val="001D0D4B"/>
    <w:rsid w:val="001D0DA1"/>
    <w:rsid w:val="001D199C"/>
    <w:rsid w:val="001D19FE"/>
    <w:rsid w:val="001D1A65"/>
    <w:rsid w:val="001D1C89"/>
    <w:rsid w:val="001D1E20"/>
    <w:rsid w:val="001D1E27"/>
    <w:rsid w:val="001D1FC7"/>
    <w:rsid w:val="001D23F6"/>
    <w:rsid w:val="001D2559"/>
    <w:rsid w:val="001D2B58"/>
    <w:rsid w:val="001D2D1E"/>
    <w:rsid w:val="001D365F"/>
    <w:rsid w:val="001D3A5C"/>
    <w:rsid w:val="001D3ED0"/>
    <w:rsid w:val="001D4189"/>
    <w:rsid w:val="001D4641"/>
    <w:rsid w:val="001D4A72"/>
    <w:rsid w:val="001D4E24"/>
    <w:rsid w:val="001D5102"/>
    <w:rsid w:val="001D5688"/>
    <w:rsid w:val="001D5888"/>
    <w:rsid w:val="001D6586"/>
    <w:rsid w:val="001D6893"/>
    <w:rsid w:val="001D6C9F"/>
    <w:rsid w:val="001D6F0A"/>
    <w:rsid w:val="001D710A"/>
    <w:rsid w:val="001D7B9F"/>
    <w:rsid w:val="001D7EC2"/>
    <w:rsid w:val="001E07C6"/>
    <w:rsid w:val="001E0B74"/>
    <w:rsid w:val="001E0BA5"/>
    <w:rsid w:val="001E1054"/>
    <w:rsid w:val="001E1649"/>
    <w:rsid w:val="001E1FBB"/>
    <w:rsid w:val="001E21D4"/>
    <w:rsid w:val="001E2E7A"/>
    <w:rsid w:val="001E31F1"/>
    <w:rsid w:val="001E33C9"/>
    <w:rsid w:val="001E38ED"/>
    <w:rsid w:val="001E4213"/>
    <w:rsid w:val="001E4946"/>
    <w:rsid w:val="001E4BCD"/>
    <w:rsid w:val="001E509C"/>
    <w:rsid w:val="001E5160"/>
    <w:rsid w:val="001E5243"/>
    <w:rsid w:val="001E54AB"/>
    <w:rsid w:val="001E56D8"/>
    <w:rsid w:val="001E57D3"/>
    <w:rsid w:val="001E5C27"/>
    <w:rsid w:val="001E5E28"/>
    <w:rsid w:val="001E64F5"/>
    <w:rsid w:val="001E6646"/>
    <w:rsid w:val="001E69F2"/>
    <w:rsid w:val="001E6AD5"/>
    <w:rsid w:val="001E6B20"/>
    <w:rsid w:val="001E6EA5"/>
    <w:rsid w:val="001E721E"/>
    <w:rsid w:val="001E7403"/>
    <w:rsid w:val="001E791A"/>
    <w:rsid w:val="001E7A35"/>
    <w:rsid w:val="001F06A8"/>
    <w:rsid w:val="001F089E"/>
    <w:rsid w:val="001F1182"/>
    <w:rsid w:val="001F12AB"/>
    <w:rsid w:val="001F1850"/>
    <w:rsid w:val="001F1971"/>
    <w:rsid w:val="001F1B5B"/>
    <w:rsid w:val="001F1E67"/>
    <w:rsid w:val="001F1FC6"/>
    <w:rsid w:val="001F22C4"/>
    <w:rsid w:val="001F23BA"/>
    <w:rsid w:val="001F2820"/>
    <w:rsid w:val="001F3B99"/>
    <w:rsid w:val="001F3F3D"/>
    <w:rsid w:val="001F3FDC"/>
    <w:rsid w:val="001F48F8"/>
    <w:rsid w:val="001F4D15"/>
    <w:rsid w:val="001F4E8F"/>
    <w:rsid w:val="001F5054"/>
    <w:rsid w:val="001F5072"/>
    <w:rsid w:val="001F54B3"/>
    <w:rsid w:val="001F60DE"/>
    <w:rsid w:val="001F62B9"/>
    <w:rsid w:val="001F64DD"/>
    <w:rsid w:val="001F67F4"/>
    <w:rsid w:val="001F68DA"/>
    <w:rsid w:val="001F6A54"/>
    <w:rsid w:val="001F6C73"/>
    <w:rsid w:val="001F7095"/>
    <w:rsid w:val="001F7268"/>
    <w:rsid w:val="001F76A0"/>
    <w:rsid w:val="001F7CDA"/>
    <w:rsid w:val="001F7ED1"/>
    <w:rsid w:val="00200168"/>
    <w:rsid w:val="002001B7"/>
    <w:rsid w:val="0020041F"/>
    <w:rsid w:val="002005E5"/>
    <w:rsid w:val="00200847"/>
    <w:rsid w:val="00200D57"/>
    <w:rsid w:val="002017C9"/>
    <w:rsid w:val="002018FE"/>
    <w:rsid w:val="0020242B"/>
    <w:rsid w:val="00202921"/>
    <w:rsid w:val="00202A16"/>
    <w:rsid w:val="00202CAB"/>
    <w:rsid w:val="00202D34"/>
    <w:rsid w:val="00202E05"/>
    <w:rsid w:val="00203804"/>
    <w:rsid w:val="002038B6"/>
    <w:rsid w:val="00204417"/>
    <w:rsid w:val="002044C6"/>
    <w:rsid w:val="00204699"/>
    <w:rsid w:val="002047B4"/>
    <w:rsid w:val="00204C43"/>
    <w:rsid w:val="002058CE"/>
    <w:rsid w:val="00205BEC"/>
    <w:rsid w:val="00205C11"/>
    <w:rsid w:val="00205E37"/>
    <w:rsid w:val="002063C4"/>
    <w:rsid w:val="00206D54"/>
    <w:rsid w:val="00206E2D"/>
    <w:rsid w:val="00207675"/>
    <w:rsid w:val="0020773C"/>
    <w:rsid w:val="002079C1"/>
    <w:rsid w:val="00207BF5"/>
    <w:rsid w:val="0021018E"/>
    <w:rsid w:val="00210520"/>
    <w:rsid w:val="002105F5"/>
    <w:rsid w:val="002110FC"/>
    <w:rsid w:val="00211A5B"/>
    <w:rsid w:val="0021219D"/>
    <w:rsid w:val="00212431"/>
    <w:rsid w:val="002126AC"/>
    <w:rsid w:val="0021279D"/>
    <w:rsid w:val="00212C55"/>
    <w:rsid w:val="002131CE"/>
    <w:rsid w:val="0021388A"/>
    <w:rsid w:val="00213C1A"/>
    <w:rsid w:val="002142BD"/>
    <w:rsid w:val="00214578"/>
    <w:rsid w:val="00214919"/>
    <w:rsid w:val="00215BF1"/>
    <w:rsid w:val="00216109"/>
    <w:rsid w:val="002176FB"/>
    <w:rsid w:val="00217E80"/>
    <w:rsid w:val="00217EFF"/>
    <w:rsid w:val="0022003B"/>
    <w:rsid w:val="00220370"/>
    <w:rsid w:val="00220939"/>
    <w:rsid w:val="00220A86"/>
    <w:rsid w:val="00221677"/>
    <w:rsid w:val="00221C4B"/>
    <w:rsid w:val="00222056"/>
    <w:rsid w:val="00222178"/>
    <w:rsid w:val="002224DA"/>
    <w:rsid w:val="0022250B"/>
    <w:rsid w:val="00222727"/>
    <w:rsid w:val="00222FC0"/>
    <w:rsid w:val="0022312D"/>
    <w:rsid w:val="00223DEF"/>
    <w:rsid w:val="002247F5"/>
    <w:rsid w:val="00224B1D"/>
    <w:rsid w:val="00224B5B"/>
    <w:rsid w:val="002250A0"/>
    <w:rsid w:val="002253B7"/>
    <w:rsid w:val="0022601C"/>
    <w:rsid w:val="00226436"/>
    <w:rsid w:val="00226A99"/>
    <w:rsid w:val="00226D10"/>
    <w:rsid w:val="00226E4F"/>
    <w:rsid w:val="00227078"/>
    <w:rsid w:val="00227630"/>
    <w:rsid w:val="00227905"/>
    <w:rsid w:val="00227BCB"/>
    <w:rsid w:val="00227F18"/>
    <w:rsid w:val="0023017C"/>
    <w:rsid w:val="0023067E"/>
    <w:rsid w:val="0023095D"/>
    <w:rsid w:val="00230A49"/>
    <w:rsid w:val="00230E54"/>
    <w:rsid w:val="00231468"/>
    <w:rsid w:val="00231C1D"/>
    <w:rsid w:val="002320AF"/>
    <w:rsid w:val="002320B9"/>
    <w:rsid w:val="002324A2"/>
    <w:rsid w:val="002325BB"/>
    <w:rsid w:val="00232916"/>
    <w:rsid w:val="00232C89"/>
    <w:rsid w:val="002336ED"/>
    <w:rsid w:val="00233C41"/>
    <w:rsid w:val="00233E6E"/>
    <w:rsid w:val="00234414"/>
    <w:rsid w:val="002346A2"/>
    <w:rsid w:val="00234BC3"/>
    <w:rsid w:val="00234EB7"/>
    <w:rsid w:val="002354BD"/>
    <w:rsid w:val="00235574"/>
    <w:rsid w:val="002355A3"/>
    <w:rsid w:val="00236B91"/>
    <w:rsid w:val="00236E27"/>
    <w:rsid w:val="00237007"/>
    <w:rsid w:val="00237043"/>
    <w:rsid w:val="00237878"/>
    <w:rsid w:val="00237E86"/>
    <w:rsid w:val="00240308"/>
    <w:rsid w:val="00240AD9"/>
    <w:rsid w:val="00241028"/>
    <w:rsid w:val="002415F2"/>
    <w:rsid w:val="0024186D"/>
    <w:rsid w:val="00241DD3"/>
    <w:rsid w:val="002426BB"/>
    <w:rsid w:val="00242A85"/>
    <w:rsid w:val="00242C40"/>
    <w:rsid w:val="00242F80"/>
    <w:rsid w:val="00243A6F"/>
    <w:rsid w:val="00243E51"/>
    <w:rsid w:val="00243F9D"/>
    <w:rsid w:val="00244373"/>
    <w:rsid w:val="00244A62"/>
    <w:rsid w:val="00245619"/>
    <w:rsid w:val="0024589D"/>
    <w:rsid w:val="002458E7"/>
    <w:rsid w:val="00245DAA"/>
    <w:rsid w:val="00245FC0"/>
    <w:rsid w:val="00246612"/>
    <w:rsid w:val="00246A2B"/>
    <w:rsid w:val="00246C28"/>
    <w:rsid w:val="00247296"/>
    <w:rsid w:val="00247E15"/>
    <w:rsid w:val="00250737"/>
    <w:rsid w:val="00250B72"/>
    <w:rsid w:val="002511D9"/>
    <w:rsid w:val="00251DEF"/>
    <w:rsid w:val="00252103"/>
    <w:rsid w:val="0025231D"/>
    <w:rsid w:val="00252646"/>
    <w:rsid w:val="00252CC2"/>
    <w:rsid w:val="00252D80"/>
    <w:rsid w:val="00253079"/>
    <w:rsid w:val="00254173"/>
    <w:rsid w:val="00254B54"/>
    <w:rsid w:val="00254E56"/>
    <w:rsid w:val="00254F40"/>
    <w:rsid w:val="00254FC5"/>
    <w:rsid w:val="002550E3"/>
    <w:rsid w:val="00255BEF"/>
    <w:rsid w:val="002562BF"/>
    <w:rsid w:val="00256B50"/>
    <w:rsid w:val="00256EC0"/>
    <w:rsid w:val="0025747E"/>
    <w:rsid w:val="002575E4"/>
    <w:rsid w:val="0025771F"/>
    <w:rsid w:val="002578D4"/>
    <w:rsid w:val="0025799B"/>
    <w:rsid w:val="002603CC"/>
    <w:rsid w:val="00260803"/>
    <w:rsid w:val="00260B95"/>
    <w:rsid w:val="00260EC6"/>
    <w:rsid w:val="00261185"/>
    <w:rsid w:val="002614C7"/>
    <w:rsid w:val="00261C08"/>
    <w:rsid w:val="00261E13"/>
    <w:rsid w:val="002622E4"/>
    <w:rsid w:val="00262438"/>
    <w:rsid w:val="00262542"/>
    <w:rsid w:val="00263543"/>
    <w:rsid w:val="0026355F"/>
    <w:rsid w:val="00263AA4"/>
    <w:rsid w:val="00263DD2"/>
    <w:rsid w:val="0026410A"/>
    <w:rsid w:val="00264434"/>
    <w:rsid w:val="002644E4"/>
    <w:rsid w:val="00265242"/>
    <w:rsid w:val="00265580"/>
    <w:rsid w:val="00265900"/>
    <w:rsid w:val="00265E94"/>
    <w:rsid w:val="00265EF7"/>
    <w:rsid w:val="00265FB3"/>
    <w:rsid w:val="0026605F"/>
    <w:rsid w:val="0026670C"/>
    <w:rsid w:val="00266C81"/>
    <w:rsid w:val="00266CEB"/>
    <w:rsid w:val="00266E65"/>
    <w:rsid w:val="00267A21"/>
    <w:rsid w:val="00267A2A"/>
    <w:rsid w:val="00267C61"/>
    <w:rsid w:val="00267D55"/>
    <w:rsid w:val="00270033"/>
    <w:rsid w:val="002700AD"/>
    <w:rsid w:val="002703B9"/>
    <w:rsid w:val="002705F8"/>
    <w:rsid w:val="00270A83"/>
    <w:rsid w:val="00270CC1"/>
    <w:rsid w:val="00271B1F"/>
    <w:rsid w:val="00271CE2"/>
    <w:rsid w:val="002720CC"/>
    <w:rsid w:val="0027242F"/>
    <w:rsid w:val="002724DE"/>
    <w:rsid w:val="00272E34"/>
    <w:rsid w:val="00272F01"/>
    <w:rsid w:val="002732CB"/>
    <w:rsid w:val="0027339A"/>
    <w:rsid w:val="00273AE7"/>
    <w:rsid w:val="00273D49"/>
    <w:rsid w:val="002741E4"/>
    <w:rsid w:val="00274227"/>
    <w:rsid w:val="002745C5"/>
    <w:rsid w:val="00274E2E"/>
    <w:rsid w:val="0027545E"/>
    <w:rsid w:val="00275D02"/>
    <w:rsid w:val="00276806"/>
    <w:rsid w:val="00276E48"/>
    <w:rsid w:val="002773DE"/>
    <w:rsid w:val="002774D9"/>
    <w:rsid w:val="002774DB"/>
    <w:rsid w:val="00277DFC"/>
    <w:rsid w:val="00280020"/>
    <w:rsid w:val="0028026D"/>
    <w:rsid w:val="0028044F"/>
    <w:rsid w:val="002804AD"/>
    <w:rsid w:val="002812E8"/>
    <w:rsid w:val="002813CC"/>
    <w:rsid w:val="002813FE"/>
    <w:rsid w:val="0028161C"/>
    <w:rsid w:val="002816B1"/>
    <w:rsid w:val="002819B1"/>
    <w:rsid w:val="00281FF3"/>
    <w:rsid w:val="0028229E"/>
    <w:rsid w:val="002823FA"/>
    <w:rsid w:val="0028257B"/>
    <w:rsid w:val="00282737"/>
    <w:rsid w:val="002832F1"/>
    <w:rsid w:val="00283650"/>
    <w:rsid w:val="00283654"/>
    <w:rsid w:val="00283F96"/>
    <w:rsid w:val="00283FA3"/>
    <w:rsid w:val="0028401E"/>
    <w:rsid w:val="002845F5"/>
    <w:rsid w:val="00284C84"/>
    <w:rsid w:val="00285BBD"/>
    <w:rsid w:val="00285BCC"/>
    <w:rsid w:val="00285C8E"/>
    <w:rsid w:val="002865C0"/>
    <w:rsid w:val="00286809"/>
    <w:rsid w:val="00287247"/>
    <w:rsid w:val="00287C9E"/>
    <w:rsid w:val="002900D3"/>
    <w:rsid w:val="00290173"/>
    <w:rsid w:val="002902DF"/>
    <w:rsid w:val="0029131F"/>
    <w:rsid w:val="002915EC"/>
    <w:rsid w:val="002917F9"/>
    <w:rsid w:val="00291851"/>
    <w:rsid w:val="00291C27"/>
    <w:rsid w:val="002921B8"/>
    <w:rsid w:val="0029223E"/>
    <w:rsid w:val="0029231B"/>
    <w:rsid w:val="002924DF"/>
    <w:rsid w:val="00292795"/>
    <w:rsid w:val="00292C3B"/>
    <w:rsid w:val="002931D3"/>
    <w:rsid w:val="0029335A"/>
    <w:rsid w:val="002941F9"/>
    <w:rsid w:val="00294548"/>
    <w:rsid w:val="0029479C"/>
    <w:rsid w:val="002948F2"/>
    <w:rsid w:val="00294E4C"/>
    <w:rsid w:val="0029527A"/>
    <w:rsid w:val="002954AC"/>
    <w:rsid w:val="00295B2E"/>
    <w:rsid w:val="00295FC7"/>
    <w:rsid w:val="00296938"/>
    <w:rsid w:val="00296B51"/>
    <w:rsid w:val="002970D1"/>
    <w:rsid w:val="00297508"/>
    <w:rsid w:val="00297A9C"/>
    <w:rsid w:val="00297EBD"/>
    <w:rsid w:val="002A0C5E"/>
    <w:rsid w:val="002A0FA7"/>
    <w:rsid w:val="002A1136"/>
    <w:rsid w:val="002A1C53"/>
    <w:rsid w:val="002A1EE7"/>
    <w:rsid w:val="002A1F2F"/>
    <w:rsid w:val="002A1F85"/>
    <w:rsid w:val="002A2986"/>
    <w:rsid w:val="002A3107"/>
    <w:rsid w:val="002A320E"/>
    <w:rsid w:val="002A3A59"/>
    <w:rsid w:val="002A3AEB"/>
    <w:rsid w:val="002A3B54"/>
    <w:rsid w:val="002A3D23"/>
    <w:rsid w:val="002A412C"/>
    <w:rsid w:val="002A416C"/>
    <w:rsid w:val="002A44D3"/>
    <w:rsid w:val="002A468D"/>
    <w:rsid w:val="002A4916"/>
    <w:rsid w:val="002A4E3C"/>
    <w:rsid w:val="002A4F39"/>
    <w:rsid w:val="002A5452"/>
    <w:rsid w:val="002A5674"/>
    <w:rsid w:val="002A5A91"/>
    <w:rsid w:val="002A5C8E"/>
    <w:rsid w:val="002A5F5E"/>
    <w:rsid w:val="002A5F96"/>
    <w:rsid w:val="002A5FE5"/>
    <w:rsid w:val="002A64F5"/>
    <w:rsid w:val="002A6B32"/>
    <w:rsid w:val="002A6BC4"/>
    <w:rsid w:val="002B03FD"/>
    <w:rsid w:val="002B0845"/>
    <w:rsid w:val="002B0AC9"/>
    <w:rsid w:val="002B0D79"/>
    <w:rsid w:val="002B0EC9"/>
    <w:rsid w:val="002B10D3"/>
    <w:rsid w:val="002B1EB0"/>
    <w:rsid w:val="002B20A1"/>
    <w:rsid w:val="002B2286"/>
    <w:rsid w:val="002B24F2"/>
    <w:rsid w:val="002B2B07"/>
    <w:rsid w:val="002B3459"/>
    <w:rsid w:val="002B3D9E"/>
    <w:rsid w:val="002B3DD9"/>
    <w:rsid w:val="002B3ED3"/>
    <w:rsid w:val="002B3F55"/>
    <w:rsid w:val="002B43C9"/>
    <w:rsid w:val="002B46D8"/>
    <w:rsid w:val="002B4E72"/>
    <w:rsid w:val="002B4E8B"/>
    <w:rsid w:val="002B518C"/>
    <w:rsid w:val="002B51E1"/>
    <w:rsid w:val="002B5388"/>
    <w:rsid w:val="002B5E8D"/>
    <w:rsid w:val="002B63DD"/>
    <w:rsid w:val="002B6754"/>
    <w:rsid w:val="002B728F"/>
    <w:rsid w:val="002B76EC"/>
    <w:rsid w:val="002B7A48"/>
    <w:rsid w:val="002B7A67"/>
    <w:rsid w:val="002B7D04"/>
    <w:rsid w:val="002B7D60"/>
    <w:rsid w:val="002C01D4"/>
    <w:rsid w:val="002C10C6"/>
    <w:rsid w:val="002C1268"/>
    <w:rsid w:val="002C13DB"/>
    <w:rsid w:val="002C190B"/>
    <w:rsid w:val="002C1C7D"/>
    <w:rsid w:val="002C1F3D"/>
    <w:rsid w:val="002C242D"/>
    <w:rsid w:val="002C3096"/>
    <w:rsid w:val="002C33A5"/>
    <w:rsid w:val="002C3780"/>
    <w:rsid w:val="002C3BBD"/>
    <w:rsid w:val="002C5293"/>
    <w:rsid w:val="002C551D"/>
    <w:rsid w:val="002C5E33"/>
    <w:rsid w:val="002C60DA"/>
    <w:rsid w:val="002C63F2"/>
    <w:rsid w:val="002C6752"/>
    <w:rsid w:val="002C6763"/>
    <w:rsid w:val="002C6EE4"/>
    <w:rsid w:val="002C71A2"/>
    <w:rsid w:val="002C77B5"/>
    <w:rsid w:val="002C7B8C"/>
    <w:rsid w:val="002C84F5"/>
    <w:rsid w:val="002D03DD"/>
    <w:rsid w:val="002D0673"/>
    <w:rsid w:val="002D084F"/>
    <w:rsid w:val="002D0B21"/>
    <w:rsid w:val="002D0C34"/>
    <w:rsid w:val="002D16F4"/>
    <w:rsid w:val="002D192C"/>
    <w:rsid w:val="002D1D67"/>
    <w:rsid w:val="002D22EF"/>
    <w:rsid w:val="002D260E"/>
    <w:rsid w:val="002D2B4F"/>
    <w:rsid w:val="002D3269"/>
    <w:rsid w:val="002D32CF"/>
    <w:rsid w:val="002D3CD5"/>
    <w:rsid w:val="002D3D69"/>
    <w:rsid w:val="002D3E5F"/>
    <w:rsid w:val="002D3E69"/>
    <w:rsid w:val="002D44A8"/>
    <w:rsid w:val="002D4DB7"/>
    <w:rsid w:val="002D511D"/>
    <w:rsid w:val="002D519F"/>
    <w:rsid w:val="002D5435"/>
    <w:rsid w:val="002D5557"/>
    <w:rsid w:val="002D58C3"/>
    <w:rsid w:val="002D6702"/>
    <w:rsid w:val="002D67C2"/>
    <w:rsid w:val="002D6E94"/>
    <w:rsid w:val="002D701D"/>
    <w:rsid w:val="002D765F"/>
    <w:rsid w:val="002D77B9"/>
    <w:rsid w:val="002D7CBF"/>
    <w:rsid w:val="002E0070"/>
    <w:rsid w:val="002E0A26"/>
    <w:rsid w:val="002E102E"/>
    <w:rsid w:val="002E1112"/>
    <w:rsid w:val="002E1390"/>
    <w:rsid w:val="002E15AF"/>
    <w:rsid w:val="002E1B37"/>
    <w:rsid w:val="002E2288"/>
    <w:rsid w:val="002E34BB"/>
    <w:rsid w:val="002E34DC"/>
    <w:rsid w:val="002E3AB9"/>
    <w:rsid w:val="002E4067"/>
    <w:rsid w:val="002E486B"/>
    <w:rsid w:val="002E4965"/>
    <w:rsid w:val="002E525A"/>
    <w:rsid w:val="002E5A3C"/>
    <w:rsid w:val="002E5A63"/>
    <w:rsid w:val="002E5B01"/>
    <w:rsid w:val="002E5CA4"/>
    <w:rsid w:val="002E5DB0"/>
    <w:rsid w:val="002E5DCC"/>
    <w:rsid w:val="002E6156"/>
    <w:rsid w:val="002E61D8"/>
    <w:rsid w:val="002E6276"/>
    <w:rsid w:val="002E6657"/>
    <w:rsid w:val="002E684D"/>
    <w:rsid w:val="002E6B65"/>
    <w:rsid w:val="002E6D45"/>
    <w:rsid w:val="002E6E45"/>
    <w:rsid w:val="002E6EF0"/>
    <w:rsid w:val="002E755C"/>
    <w:rsid w:val="002E7769"/>
    <w:rsid w:val="002F0445"/>
    <w:rsid w:val="002F07DA"/>
    <w:rsid w:val="002F0ABB"/>
    <w:rsid w:val="002F0AC8"/>
    <w:rsid w:val="002F0B5C"/>
    <w:rsid w:val="002F1493"/>
    <w:rsid w:val="002F1601"/>
    <w:rsid w:val="002F16AA"/>
    <w:rsid w:val="002F1861"/>
    <w:rsid w:val="002F1B63"/>
    <w:rsid w:val="002F1BCE"/>
    <w:rsid w:val="002F22E3"/>
    <w:rsid w:val="002F22F7"/>
    <w:rsid w:val="002F2403"/>
    <w:rsid w:val="002F29F4"/>
    <w:rsid w:val="002F3563"/>
    <w:rsid w:val="002F35CF"/>
    <w:rsid w:val="002F3614"/>
    <w:rsid w:val="002F3CD0"/>
    <w:rsid w:val="002F4085"/>
    <w:rsid w:val="002F4556"/>
    <w:rsid w:val="002F4699"/>
    <w:rsid w:val="002F4874"/>
    <w:rsid w:val="002F56C5"/>
    <w:rsid w:val="002F5860"/>
    <w:rsid w:val="002F5A01"/>
    <w:rsid w:val="002F61D4"/>
    <w:rsid w:val="002F6397"/>
    <w:rsid w:val="002F691F"/>
    <w:rsid w:val="002F6C7E"/>
    <w:rsid w:val="002F6F48"/>
    <w:rsid w:val="002F734B"/>
    <w:rsid w:val="00300383"/>
    <w:rsid w:val="003006D1"/>
    <w:rsid w:val="003006E8"/>
    <w:rsid w:val="003008CA"/>
    <w:rsid w:val="003009B0"/>
    <w:rsid w:val="003017B3"/>
    <w:rsid w:val="00301ADC"/>
    <w:rsid w:val="00301CD9"/>
    <w:rsid w:val="0030211F"/>
    <w:rsid w:val="003028EB"/>
    <w:rsid w:val="00302A5B"/>
    <w:rsid w:val="00302D70"/>
    <w:rsid w:val="0030383E"/>
    <w:rsid w:val="00303C81"/>
    <w:rsid w:val="003041B4"/>
    <w:rsid w:val="00304883"/>
    <w:rsid w:val="0030494F"/>
    <w:rsid w:val="00304D6A"/>
    <w:rsid w:val="00305525"/>
    <w:rsid w:val="0030567B"/>
    <w:rsid w:val="003056D2"/>
    <w:rsid w:val="0030699A"/>
    <w:rsid w:val="003069A4"/>
    <w:rsid w:val="00306BF7"/>
    <w:rsid w:val="003072BD"/>
    <w:rsid w:val="003075CE"/>
    <w:rsid w:val="003077D1"/>
    <w:rsid w:val="00307CEA"/>
    <w:rsid w:val="003101B5"/>
    <w:rsid w:val="00310668"/>
    <w:rsid w:val="00310912"/>
    <w:rsid w:val="003117FE"/>
    <w:rsid w:val="00311ACD"/>
    <w:rsid w:val="00312549"/>
    <w:rsid w:val="00312683"/>
    <w:rsid w:val="003126BA"/>
    <w:rsid w:val="00312C58"/>
    <w:rsid w:val="00312D8A"/>
    <w:rsid w:val="00312EF1"/>
    <w:rsid w:val="00312F4B"/>
    <w:rsid w:val="00313074"/>
    <w:rsid w:val="003133FC"/>
    <w:rsid w:val="00313627"/>
    <w:rsid w:val="00313F5C"/>
    <w:rsid w:val="0031453B"/>
    <w:rsid w:val="003145CF"/>
    <w:rsid w:val="00314700"/>
    <w:rsid w:val="0031477E"/>
    <w:rsid w:val="003150E1"/>
    <w:rsid w:val="00315636"/>
    <w:rsid w:val="00315C88"/>
    <w:rsid w:val="0031648E"/>
    <w:rsid w:val="00316BBD"/>
    <w:rsid w:val="00317355"/>
    <w:rsid w:val="003177A3"/>
    <w:rsid w:val="00317DEA"/>
    <w:rsid w:val="00317F75"/>
    <w:rsid w:val="00317F78"/>
    <w:rsid w:val="00320F79"/>
    <w:rsid w:val="00321335"/>
    <w:rsid w:val="003214A5"/>
    <w:rsid w:val="003215DA"/>
    <w:rsid w:val="00321F60"/>
    <w:rsid w:val="00321F7C"/>
    <w:rsid w:val="00322398"/>
    <w:rsid w:val="0032280A"/>
    <w:rsid w:val="00322857"/>
    <w:rsid w:val="00322D9F"/>
    <w:rsid w:val="00322DF9"/>
    <w:rsid w:val="00323478"/>
    <w:rsid w:val="003238E8"/>
    <w:rsid w:val="00323C02"/>
    <w:rsid w:val="00323EC8"/>
    <w:rsid w:val="00323EE7"/>
    <w:rsid w:val="0032451D"/>
    <w:rsid w:val="00324696"/>
    <w:rsid w:val="00324AD7"/>
    <w:rsid w:val="00324D72"/>
    <w:rsid w:val="0032533A"/>
    <w:rsid w:val="00325487"/>
    <w:rsid w:val="003254B2"/>
    <w:rsid w:val="003257CF"/>
    <w:rsid w:val="00326186"/>
    <w:rsid w:val="003264A2"/>
    <w:rsid w:val="00326896"/>
    <w:rsid w:val="003270AC"/>
    <w:rsid w:val="00327387"/>
    <w:rsid w:val="003273B2"/>
    <w:rsid w:val="0032790A"/>
    <w:rsid w:val="0032791E"/>
    <w:rsid w:val="0032B2C0"/>
    <w:rsid w:val="00330366"/>
    <w:rsid w:val="00330664"/>
    <w:rsid w:val="00331004"/>
    <w:rsid w:val="00331BBA"/>
    <w:rsid w:val="00331C28"/>
    <w:rsid w:val="00332071"/>
    <w:rsid w:val="00332622"/>
    <w:rsid w:val="00332A83"/>
    <w:rsid w:val="00332FE5"/>
    <w:rsid w:val="003342FB"/>
    <w:rsid w:val="00334407"/>
    <w:rsid w:val="00334E25"/>
    <w:rsid w:val="003358C0"/>
    <w:rsid w:val="00336586"/>
    <w:rsid w:val="00336D1C"/>
    <w:rsid w:val="00337C91"/>
    <w:rsid w:val="00337E44"/>
    <w:rsid w:val="00340DCC"/>
    <w:rsid w:val="00340F75"/>
    <w:rsid w:val="00341138"/>
    <w:rsid w:val="003413DC"/>
    <w:rsid w:val="003413DD"/>
    <w:rsid w:val="0034183B"/>
    <w:rsid w:val="003421D2"/>
    <w:rsid w:val="00342264"/>
    <w:rsid w:val="00342A6D"/>
    <w:rsid w:val="00342B26"/>
    <w:rsid w:val="00343185"/>
    <w:rsid w:val="00344410"/>
    <w:rsid w:val="00344609"/>
    <w:rsid w:val="00344C27"/>
    <w:rsid w:val="00344C6B"/>
    <w:rsid w:val="0034539B"/>
    <w:rsid w:val="0034578F"/>
    <w:rsid w:val="003457D9"/>
    <w:rsid w:val="00345AA7"/>
    <w:rsid w:val="0034696C"/>
    <w:rsid w:val="00346B9D"/>
    <w:rsid w:val="00346C77"/>
    <w:rsid w:val="003470F4"/>
    <w:rsid w:val="0034722F"/>
    <w:rsid w:val="003474D6"/>
    <w:rsid w:val="00347834"/>
    <w:rsid w:val="00347DD6"/>
    <w:rsid w:val="00350142"/>
    <w:rsid w:val="0035031A"/>
    <w:rsid w:val="00350790"/>
    <w:rsid w:val="00350B86"/>
    <w:rsid w:val="00351419"/>
    <w:rsid w:val="00351874"/>
    <w:rsid w:val="00351B7A"/>
    <w:rsid w:val="00351E09"/>
    <w:rsid w:val="003520DD"/>
    <w:rsid w:val="00352209"/>
    <w:rsid w:val="003527D8"/>
    <w:rsid w:val="00353377"/>
    <w:rsid w:val="0035356F"/>
    <w:rsid w:val="0035360D"/>
    <w:rsid w:val="00353FBA"/>
    <w:rsid w:val="00354452"/>
    <w:rsid w:val="003546E0"/>
    <w:rsid w:val="00354A46"/>
    <w:rsid w:val="00354C69"/>
    <w:rsid w:val="003553F5"/>
    <w:rsid w:val="00355B2F"/>
    <w:rsid w:val="00355CB9"/>
    <w:rsid w:val="00355D05"/>
    <w:rsid w:val="00355D9F"/>
    <w:rsid w:val="003563FF"/>
    <w:rsid w:val="00357008"/>
    <w:rsid w:val="003572C6"/>
    <w:rsid w:val="003573D9"/>
    <w:rsid w:val="003575A3"/>
    <w:rsid w:val="003575C7"/>
    <w:rsid w:val="0035787E"/>
    <w:rsid w:val="00357E2A"/>
    <w:rsid w:val="00357E56"/>
    <w:rsid w:val="00361020"/>
    <w:rsid w:val="0036114E"/>
    <w:rsid w:val="00361531"/>
    <w:rsid w:val="003618AA"/>
    <w:rsid w:val="00361D7C"/>
    <w:rsid w:val="003622C6"/>
    <w:rsid w:val="00362C08"/>
    <w:rsid w:val="00363A02"/>
    <w:rsid w:val="00363BE4"/>
    <w:rsid w:val="00364081"/>
    <w:rsid w:val="0036478B"/>
    <w:rsid w:val="003652BF"/>
    <w:rsid w:val="003653EA"/>
    <w:rsid w:val="003654B1"/>
    <w:rsid w:val="00365700"/>
    <w:rsid w:val="00365F38"/>
    <w:rsid w:val="00365F9C"/>
    <w:rsid w:val="00366C4E"/>
    <w:rsid w:val="00366DD0"/>
    <w:rsid w:val="003673CC"/>
    <w:rsid w:val="00367813"/>
    <w:rsid w:val="00367BDE"/>
    <w:rsid w:val="00367FBC"/>
    <w:rsid w:val="00370334"/>
    <w:rsid w:val="00370BB7"/>
    <w:rsid w:val="00371164"/>
    <w:rsid w:val="00371675"/>
    <w:rsid w:val="00372975"/>
    <w:rsid w:val="00372A51"/>
    <w:rsid w:val="00372F7A"/>
    <w:rsid w:val="00373DFD"/>
    <w:rsid w:val="003746AF"/>
    <w:rsid w:val="0037504B"/>
    <w:rsid w:val="003751F6"/>
    <w:rsid w:val="003754ED"/>
    <w:rsid w:val="003755BE"/>
    <w:rsid w:val="0037565D"/>
    <w:rsid w:val="0037584D"/>
    <w:rsid w:val="00375C69"/>
    <w:rsid w:val="00375E01"/>
    <w:rsid w:val="00376F04"/>
    <w:rsid w:val="003772BD"/>
    <w:rsid w:val="00377623"/>
    <w:rsid w:val="0037766B"/>
    <w:rsid w:val="00377958"/>
    <w:rsid w:val="00377C00"/>
    <w:rsid w:val="00380B03"/>
    <w:rsid w:val="00381174"/>
    <w:rsid w:val="0038145F"/>
    <w:rsid w:val="00381C7A"/>
    <w:rsid w:val="00381CCE"/>
    <w:rsid w:val="00381CDB"/>
    <w:rsid w:val="00381D75"/>
    <w:rsid w:val="00381EC9"/>
    <w:rsid w:val="003824D6"/>
    <w:rsid w:val="00382912"/>
    <w:rsid w:val="00382A11"/>
    <w:rsid w:val="00383002"/>
    <w:rsid w:val="003830F6"/>
    <w:rsid w:val="00383502"/>
    <w:rsid w:val="0038385E"/>
    <w:rsid w:val="003838F5"/>
    <w:rsid w:val="00383E91"/>
    <w:rsid w:val="00384074"/>
    <w:rsid w:val="00384131"/>
    <w:rsid w:val="003847DA"/>
    <w:rsid w:val="0038498A"/>
    <w:rsid w:val="0038550D"/>
    <w:rsid w:val="0038585D"/>
    <w:rsid w:val="00385B01"/>
    <w:rsid w:val="00386211"/>
    <w:rsid w:val="003863FA"/>
    <w:rsid w:val="00386C5F"/>
    <w:rsid w:val="00387670"/>
    <w:rsid w:val="00387746"/>
    <w:rsid w:val="00387B3F"/>
    <w:rsid w:val="00387EFC"/>
    <w:rsid w:val="003900C6"/>
    <w:rsid w:val="00390466"/>
    <w:rsid w:val="00390AE7"/>
    <w:rsid w:val="00390BB3"/>
    <w:rsid w:val="00391822"/>
    <w:rsid w:val="00391B2C"/>
    <w:rsid w:val="00391E14"/>
    <w:rsid w:val="00391FAB"/>
    <w:rsid w:val="003920F2"/>
    <w:rsid w:val="003925F8"/>
    <w:rsid w:val="00392676"/>
    <w:rsid w:val="0039275D"/>
    <w:rsid w:val="003927F1"/>
    <w:rsid w:val="003929B7"/>
    <w:rsid w:val="003929CF"/>
    <w:rsid w:val="00392B99"/>
    <w:rsid w:val="00392D88"/>
    <w:rsid w:val="003939BA"/>
    <w:rsid w:val="00393A7E"/>
    <w:rsid w:val="00393BAB"/>
    <w:rsid w:val="00393FC7"/>
    <w:rsid w:val="0039413A"/>
    <w:rsid w:val="003943B3"/>
    <w:rsid w:val="003945F4"/>
    <w:rsid w:val="00394AD9"/>
    <w:rsid w:val="0039509C"/>
    <w:rsid w:val="00395603"/>
    <w:rsid w:val="00395904"/>
    <w:rsid w:val="00396068"/>
    <w:rsid w:val="00396611"/>
    <w:rsid w:val="00396888"/>
    <w:rsid w:val="003968AC"/>
    <w:rsid w:val="003969FE"/>
    <w:rsid w:val="00397021"/>
    <w:rsid w:val="0039763A"/>
    <w:rsid w:val="0039779E"/>
    <w:rsid w:val="003977E7"/>
    <w:rsid w:val="00397D90"/>
    <w:rsid w:val="00397F84"/>
    <w:rsid w:val="003A0104"/>
    <w:rsid w:val="003A022B"/>
    <w:rsid w:val="003A060D"/>
    <w:rsid w:val="003A0874"/>
    <w:rsid w:val="003A0F51"/>
    <w:rsid w:val="003A155B"/>
    <w:rsid w:val="003A172E"/>
    <w:rsid w:val="003A1ADA"/>
    <w:rsid w:val="003A1F09"/>
    <w:rsid w:val="003A257A"/>
    <w:rsid w:val="003A2647"/>
    <w:rsid w:val="003A2C83"/>
    <w:rsid w:val="003A2E60"/>
    <w:rsid w:val="003A3438"/>
    <w:rsid w:val="003A3777"/>
    <w:rsid w:val="003A379A"/>
    <w:rsid w:val="003A3B8F"/>
    <w:rsid w:val="003A3EA1"/>
    <w:rsid w:val="003A4876"/>
    <w:rsid w:val="003A4B3D"/>
    <w:rsid w:val="003A4D85"/>
    <w:rsid w:val="003A4E81"/>
    <w:rsid w:val="003A4FD0"/>
    <w:rsid w:val="003A5600"/>
    <w:rsid w:val="003A5D79"/>
    <w:rsid w:val="003A6272"/>
    <w:rsid w:val="003A639E"/>
    <w:rsid w:val="003A646F"/>
    <w:rsid w:val="003A6797"/>
    <w:rsid w:val="003A67B2"/>
    <w:rsid w:val="003A6A41"/>
    <w:rsid w:val="003A6C1B"/>
    <w:rsid w:val="003A6DE9"/>
    <w:rsid w:val="003A7136"/>
    <w:rsid w:val="003A732A"/>
    <w:rsid w:val="003A73AD"/>
    <w:rsid w:val="003A745F"/>
    <w:rsid w:val="003A7600"/>
    <w:rsid w:val="003A7A76"/>
    <w:rsid w:val="003A7C10"/>
    <w:rsid w:val="003B008F"/>
    <w:rsid w:val="003B01D7"/>
    <w:rsid w:val="003B074E"/>
    <w:rsid w:val="003B0832"/>
    <w:rsid w:val="003B09BE"/>
    <w:rsid w:val="003B0ADF"/>
    <w:rsid w:val="003B1A0A"/>
    <w:rsid w:val="003B1E85"/>
    <w:rsid w:val="003B1FC7"/>
    <w:rsid w:val="003B21C4"/>
    <w:rsid w:val="003B29DC"/>
    <w:rsid w:val="003B2CE0"/>
    <w:rsid w:val="003B2FC4"/>
    <w:rsid w:val="003B35CE"/>
    <w:rsid w:val="003B3904"/>
    <w:rsid w:val="003B3B64"/>
    <w:rsid w:val="003B3BEC"/>
    <w:rsid w:val="003B3BF5"/>
    <w:rsid w:val="003B44F6"/>
    <w:rsid w:val="003B49AB"/>
    <w:rsid w:val="003B5094"/>
    <w:rsid w:val="003B52DF"/>
    <w:rsid w:val="003B534B"/>
    <w:rsid w:val="003B53D5"/>
    <w:rsid w:val="003B5727"/>
    <w:rsid w:val="003B59C8"/>
    <w:rsid w:val="003B5AED"/>
    <w:rsid w:val="003B62AF"/>
    <w:rsid w:val="003B6A13"/>
    <w:rsid w:val="003B6E16"/>
    <w:rsid w:val="003B71AB"/>
    <w:rsid w:val="003B752D"/>
    <w:rsid w:val="003B7847"/>
    <w:rsid w:val="003B7A6B"/>
    <w:rsid w:val="003B7D37"/>
    <w:rsid w:val="003B7EF4"/>
    <w:rsid w:val="003C0222"/>
    <w:rsid w:val="003C02FA"/>
    <w:rsid w:val="003C0993"/>
    <w:rsid w:val="003C0D5C"/>
    <w:rsid w:val="003C0E28"/>
    <w:rsid w:val="003C121E"/>
    <w:rsid w:val="003C12C5"/>
    <w:rsid w:val="003C1413"/>
    <w:rsid w:val="003C1E56"/>
    <w:rsid w:val="003C1E6E"/>
    <w:rsid w:val="003C26D6"/>
    <w:rsid w:val="003C2EFF"/>
    <w:rsid w:val="003C34B4"/>
    <w:rsid w:val="003C4215"/>
    <w:rsid w:val="003C4532"/>
    <w:rsid w:val="003C4F76"/>
    <w:rsid w:val="003C5216"/>
    <w:rsid w:val="003C5510"/>
    <w:rsid w:val="003C5E76"/>
    <w:rsid w:val="003C7BED"/>
    <w:rsid w:val="003C7C32"/>
    <w:rsid w:val="003D0509"/>
    <w:rsid w:val="003D06C5"/>
    <w:rsid w:val="003D138E"/>
    <w:rsid w:val="003D165C"/>
    <w:rsid w:val="003D16E5"/>
    <w:rsid w:val="003D19DE"/>
    <w:rsid w:val="003D1CFC"/>
    <w:rsid w:val="003D2629"/>
    <w:rsid w:val="003D2BA3"/>
    <w:rsid w:val="003D2EBA"/>
    <w:rsid w:val="003D2F62"/>
    <w:rsid w:val="003D3767"/>
    <w:rsid w:val="003D4581"/>
    <w:rsid w:val="003D4BFB"/>
    <w:rsid w:val="003D50A8"/>
    <w:rsid w:val="003D5566"/>
    <w:rsid w:val="003D5707"/>
    <w:rsid w:val="003D570F"/>
    <w:rsid w:val="003D62BB"/>
    <w:rsid w:val="003D6377"/>
    <w:rsid w:val="003D677D"/>
    <w:rsid w:val="003D697E"/>
    <w:rsid w:val="003D6ABC"/>
    <w:rsid w:val="003D6B32"/>
    <w:rsid w:val="003D713E"/>
    <w:rsid w:val="003D7313"/>
    <w:rsid w:val="003D7853"/>
    <w:rsid w:val="003D7B4A"/>
    <w:rsid w:val="003D7B66"/>
    <w:rsid w:val="003E039E"/>
    <w:rsid w:val="003E05AE"/>
    <w:rsid w:val="003E0807"/>
    <w:rsid w:val="003E0C1D"/>
    <w:rsid w:val="003E0CBD"/>
    <w:rsid w:val="003E0DB5"/>
    <w:rsid w:val="003E169F"/>
    <w:rsid w:val="003E22A7"/>
    <w:rsid w:val="003E2459"/>
    <w:rsid w:val="003E2725"/>
    <w:rsid w:val="003E2766"/>
    <w:rsid w:val="003E3165"/>
    <w:rsid w:val="003E46CE"/>
    <w:rsid w:val="003E4BB3"/>
    <w:rsid w:val="003E4C25"/>
    <w:rsid w:val="003E4D1C"/>
    <w:rsid w:val="003E4EFA"/>
    <w:rsid w:val="003E5190"/>
    <w:rsid w:val="003E597B"/>
    <w:rsid w:val="003E5A52"/>
    <w:rsid w:val="003E5AAE"/>
    <w:rsid w:val="003E5C12"/>
    <w:rsid w:val="003E61F0"/>
    <w:rsid w:val="003E62EF"/>
    <w:rsid w:val="003E64F6"/>
    <w:rsid w:val="003E65DD"/>
    <w:rsid w:val="003E7012"/>
    <w:rsid w:val="003E71DC"/>
    <w:rsid w:val="003E7497"/>
    <w:rsid w:val="003E75EF"/>
    <w:rsid w:val="003E7B79"/>
    <w:rsid w:val="003E7D91"/>
    <w:rsid w:val="003F01E5"/>
    <w:rsid w:val="003F0C73"/>
    <w:rsid w:val="003F0E3B"/>
    <w:rsid w:val="003F0F12"/>
    <w:rsid w:val="003F1674"/>
    <w:rsid w:val="003F19BC"/>
    <w:rsid w:val="003F1C08"/>
    <w:rsid w:val="003F1C69"/>
    <w:rsid w:val="003F1ECE"/>
    <w:rsid w:val="003F26F8"/>
    <w:rsid w:val="003F2EEA"/>
    <w:rsid w:val="003F2F3B"/>
    <w:rsid w:val="003F362E"/>
    <w:rsid w:val="003F4AD9"/>
    <w:rsid w:val="003F4BA5"/>
    <w:rsid w:val="003F4CAF"/>
    <w:rsid w:val="003F4D17"/>
    <w:rsid w:val="003F4FB4"/>
    <w:rsid w:val="003F5FA2"/>
    <w:rsid w:val="003F607C"/>
    <w:rsid w:val="003F60F1"/>
    <w:rsid w:val="003F63E5"/>
    <w:rsid w:val="003F69CB"/>
    <w:rsid w:val="003F6A8D"/>
    <w:rsid w:val="003F6C28"/>
    <w:rsid w:val="003F714A"/>
    <w:rsid w:val="003F735C"/>
    <w:rsid w:val="003F764D"/>
    <w:rsid w:val="003F7778"/>
    <w:rsid w:val="003F7D6D"/>
    <w:rsid w:val="003F7EA4"/>
    <w:rsid w:val="004007D4"/>
    <w:rsid w:val="004009D6"/>
    <w:rsid w:val="00400ADA"/>
    <w:rsid w:val="00401008"/>
    <w:rsid w:val="00401F12"/>
    <w:rsid w:val="00401FBF"/>
    <w:rsid w:val="004020AE"/>
    <w:rsid w:val="0040230D"/>
    <w:rsid w:val="00402D0A"/>
    <w:rsid w:val="00402FE9"/>
    <w:rsid w:val="00403389"/>
    <w:rsid w:val="00403521"/>
    <w:rsid w:val="00403886"/>
    <w:rsid w:val="004041F7"/>
    <w:rsid w:val="00404A5F"/>
    <w:rsid w:val="004050E7"/>
    <w:rsid w:val="004056D6"/>
    <w:rsid w:val="004063B4"/>
    <w:rsid w:val="004066E4"/>
    <w:rsid w:val="00406AB8"/>
    <w:rsid w:val="00406AF8"/>
    <w:rsid w:val="00406D88"/>
    <w:rsid w:val="00406EFE"/>
    <w:rsid w:val="00407CC5"/>
    <w:rsid w:val="00407E20"/>
    <w:rsid w:val="00410184"/>
    <w:rsid w:val="004101B4"/>
    <w:rsid w:val="0041020D"/>
    <w:rsid w:val="00410274"/>
    <w:rsid w:val="00410BF7"/>
    <w:rsid w:val="00410C93"/>
    <w:rsid w:val="00410FC7"/>
    <w:rsid w:val="00411311"/>
    <w:rsid w:val="004119DB"/>
    <w:rsid w:val="00412206"/>
    <w:rsid w:val="00412245"/>
    <w:rsid w:val="00412941"/>
    <w:rsid w:val="00412979"/>
    <w:rsid w:val="00412CD7"/>
    <w:rsid w:val="0041392D"/>
    <w:rsid w:val="00413A59"/>
    <w:rsid w:val="00413D42"/>
    <w:rsid w:val="00413D62"/>
    <w:rsid w:val="004141F3"/>
    <w:rsid w:val="004142B4"/>
    <w:rsid w:val="0041435E"/>
    <w:rsid w:val="004147E1"/>
    <w:rsid w:val="00414B21"/>
    <w:rsid w:val="00415482"/>
    <w:rsid w:val="00415602"/>
    <w:rsid w:val="0041590F"/>
    <w:rsid w:val="00415AAB"/>
    <w:rsid w:val="00415F0E"/>
    <w:rsid w:val="00415FC6"/>
    <w:rsid w:val="004160EF"/>
    <w:rsid w:val="0041657F"/>
    <w:rsid w:val="004166ED"/>
    <w:rsid w:val="0041696F"/>
    <w:rsid w:val="00416C1C"/>
    <w:rsid w:val="00416C96"/>
    <w:rsid w:val="004170F3"/>
    <w:rsid w:val="0041744F"/>
    <w:rsid w:val="00417AFC"/>
    <w:rsid w:val="00420256"/>
    <w:rsid w:val="00420739"/>
    <w:rsid w:val="00420A00"/>
    <w:rsid w:val="00420E5E"/>
    <w:rsid w:val="0042145C"/>
    <w:rsid w:val="004216A6"/>
    <w:rsid w:val="00421CF5"/>
    <w:rsid w:val="00421F52"/>
    <w:rsid w:val="00421FE2"/>
    <w:rsid w:val="00422175"/>
    <w:rsid w:val="00422273"/>
    <w:rsid w:val="004225FD"/>
    <w:rsid w:val="0042272A"/>
    <w:rsid w:val="0042286C"/>
    <w:rsid w:val="00422871"/>
    <w:rsid w:val="0042288A"/>
    <w:rsid w:val="00422D3E"/>
    <w:rsid w:val="00423024"/>
    <w:rsid w:val="0042302F"/>
    <w:rsid w:val="0042350F"/>
    <w:rsid w:val="00423CEF"/>
    <w:rsid w:val="00423D2F"/>
    <w:rsid w:val="004240C5"/>
    <w:rsid w:val="004244F6"/>
    <w:rsid w:val="004248CA"/>
    <w:rsid w:val="00424998"/>
    <w:rsid w:val="004255BF"/>
    <w:rsid w:val="00425AD2"/>
    <w:rsid w:val="00425D43"/>
    <w:rsid w:val="00425E2B"/>
    <w:rsid w:val="0042635B"/>
    <w:rsid w:val="004264A5"/>
    <w:rsid w:val="0042667B"/>
    <w:rsid w:val="0042673E"/>
    <w:rsid w:val="00426844"/>
    <w:rsid w:val="00426857"/>
    <w:rsid w:val="004268E2"/>
    <w:rsid w:val="00426B18"/>
    <w:rsid w:val="00426C04"/>
    <w:rsid w:val="0042729E"/>
    <w:rsid w:val="004276CE"/>
    <w:rsid w:val="0042792D"/>
    <w:rsid w:val="0042799D"/>
    <w:rsid w:val="00427C6A"/>
    <w:rsid w:val="00427F84"/>
    <w:rsid w:val="00427FBA"/>
    <w:rsid w:val="00430679"/>
    <w:rsid w:val="004306F9"/>
    <w:rsid w:val="00430A34"/>
    <w:rsid w:val="00430F06"/>
    <w:rsid w:val="0043166F"/>
    <w:rsid w:val="00431A27"/>
    <w:rsid w:val="00431E73"/>
    <w:rsid w:val="004324A0"/>
    <w:rsid w:val="00432507"/>
    <w:rsid w:val="0043292C"/>
    <w:rsid w:val="00432BF5"/>
    <w:rsid w:val="00432C26"/>
    <w:rsid w:val="00432DCC"/>
    <w:rsid w:val="00432DD9"/>
    <w:rsid w:val="004334DA"/>
    <w:rsid w:val="0043376D"/>
    <w:rsid w:val="00433CCB"/>
    <w:rsid w:val="00434987"/>
    <w:rsid w:val="004363B7"/>
    <w:rsid w:val="0043676B"/>
    <w:rsid w:val="00436900"/>
    <w:rsid w:val="00437091"/>
    <w:rsid w:val="00437F18"/>
    <w:rsid w:val="004402CF"/>
    <w:rsid w:val="004404EE"/>
    <w:rsid w:val="00440626"/>
    <w:rsid w:val="004409B0"/>
    <w:rsid w:val="00440D53"/>
    <w:rsid w:val="004415DA"/>
    <w:rsid w:val="00441D63"/>
    <w:rsid w:val="00441F36"/>
    <w:rsid w:val="00442D56"/>
    <w:rsid w:val="0044329D"/>
    <w:rsid w:val="00444D30"/>
    <w:rsid w:val="00445234"/>
    <w:rsid w:val="00445738"/>
    <w:rsid w:val="00445D8C"/>
    <w:rsid w:val="0044635E"/>
    <w:rsid w:val="004463CF"/>
    <w:rsid w:val="00446736"/>
    <w:rsid w:val="00446E38"/>
    <w:rsid w:val="00446F2C"/>
    <w:rsid w:val="0044701F"/>
    <w:rsid w:val="00447333"/>
    <w:rsid w:val="004478C8"/>
    <w:rsid w:val="00447EFB"/>
    <w:rsid w:val="004502E1"/>
    <w:rsid w:val="00450CEB"/>
    <w:rsid w:val="004511D0"/>
    <w:rsid w:val="004514C8"/>
    <w:rsid w:val="00451572"/>
    <w:rsid w:val="004515A3"/>
    <w:rsid w:val="00451989"/>
    <w:rsid w:val="0045266D"/>
    <w:rsid w:val="00453348"/>
    <w:rsid w:val="0045371B"/>
    <w:rsid w:val="0045371E"/>
    <w:rsid w:val="00453827"/>
    <w:rsid w:val="0045385C"/>
    <w:rsid w:val="00453A16"/>
    <w:rsid w:val="00453A31"/>
    <w:rsid w:val="00453C9F"/>
    <w:rsid w:val="00453D09"/>
    <w:rsid w:val="00454342"/>
    <w:rsid w:val="004543D7"/>
    <w:rsid w:val="004545CB"/>
    <w:rsid w:val="0045478A"/>
    <w:rsid w:val="00454A4E"/>
    <w:rsid w:val="00454AB7"/>
    <w:rsid w:val="00454B1E"/>
    <w:rsid w:val="00454BD7"/>
    <w:rsid w:val="004552DB"/>
    <w:rsid w:val="004556A6"/>
    <w:rsid w:val="00455B0A"/>
    <w:rsid w:val="00455B1E"/>
    <w:rsid w:val="00455D8E"/>
    <w:rsid w:val="004564D4"/>
    <w:rsid w:val="0045679C"/>
    <w:rsid w:val="0045686F"/>
    <w:rsid w:val="004569D3"/>
    <w:rsid w:val="00456BD9"/>
    <w:rsid w:val="00456DDC"/>
    <w:rsid w:val="00457C93"/>
    <w:rsid w:val="00457F2B"/>
    <w:rsid w:val="004601C4"/>
    <w:rsid w:val="004607B9"/>
    <w:rsid w:val="00460B6B"/>
    <w:rsid w:val="00461262"/>
    <w:rsid w:val="00461495"/>
    <w:rsid w:val="004615E3"/>
    <w:rsid w:val="004616FE"/>
    <w:rsid w:val="0046192F"/>
    <w:rsid w:val="004619FB"/>
    <w:rsid w:val="0046274F"/>
    <w:rsid w:val="004628E5"/>
    <w:rsid w:val="00462EC3"/>
    <w:rsid w:val="004633BB"/>
    <w:rsid w:val="00463703"/>
    <w:rsid w:val="004638E1"/>
    <w:rsid w:val="0046408D"/>
    <w:rsid w:val="00464A68"/>
    <w:rsid w:val="00465317"/>
    <w:rsid w:val="00465414"/>
    <w:rsid w:val="004654A4"/>
    <w:rsid w:val="00465735"/>
    <w:rsid w:val="00465ABA"/>
    <w:rsid w:val="00465AEE"/>
    <w:rsid w:val="00465C1C"/>
    <w:rsid w:val="00465DB1"/>
    <w:rsid w:val="00466011"/>
    <w:rsid w:val="0046633E"/>
    <w:rsid w:val="00466510"/>
    <w:rsid w:val="004666F5"/>
    <w:rsid w:val="00466707"/>
    <w:rsid w:val="00466791"/>
    <w:rsid w:val="0046696F"/>
    <w:rsid w:val="00466A11"/>
    <w:rsid w:val="00466AD8"/>
    <w:rsid w:val="004673B9"/>
    <w:rsid w:val="00467695"/>
    <w:rsid w:val="00467D22"/>
    <w:rsid w:val="00469589"/>
    <w:rsid w:val="004701CB"/>
    <w:rsid w:val="00470F14"/>
    <w:rsid w:val="004713E8"/>
    <w:rsid w:val="00471DF8"/>
    <w:rsid w:val="00472105"/>
    <w:rsid w:val="00472190"/>
    <w:rsid w:val="0047268D"/>
    <w:rsid w:val="004728BE"/>
    <w:rsid w:val="0047290F"/>
    <w:rsid w:val="00472926"/>
    <w:rsid w:val="00472D84"/>
    <w:rsid w:val="0047322D"/>
    <w:rsid w:val="00473308"/>
    <w:rsid w:val="004733C2"/>
    <w:rsid w:val="00473742"/>
    <w:rsid w:val="004739B8"/>
    <w:rsid w:val="00473EC8"/>
    <w:rsid w:val="00473F1C"/>
    <w:rsid w:val="00474090"/>
    <w:rsid w:val="004741B2"/>
    <w:rsid w:val="004746E5"/>
    <w:rsid w:val="00474979"/>
    <w:rsid w:val="00474B7F"/>
    <w:rsid w:val="00474DDF"/>
    <w:rsid w:val="00474FFC"/>
    <w:rsid w:val="00475737"/>
    <w:rsid w:val="004757CB"/>
    <w:rsid w:val="004757FD"/>
    <w:rsid w:val="004758D0"/>
    <w:rsid w:val="00476080"/>
    <w:rsid w:val="00476178"/>
    <w:rsid w:val="00476757"/>
    <w:rsid w:val="00476DFD"/>
    <w:rsid w:val="00476DFF"/>
    <w:rsid w:val="004770DB"/>
    <w:rsid w:val="004771A1"/>
    <w:rsid w:val="00477332"/>
    <w:rsid w:val="004774CE"/>
    <w:rsid w:val="004775E6"/>
    <w:rsid w:val="00477C33"/>
    <w:rsid w:val="00477D3F"/>
    <w:rsid w:val="00477D6C"/>
    <w:rsid w:val="00477EF0"/>
    <w:rsid w:val="004806AD"/>
    <w:rsid w:val="00480976"/>
    <w:rsid w:val="00481514"/>
    <w:rsid w:val="004816AF"/>
    <w:rsid w:val="004817DB"/>
    <w:rsid w:val="00482753"/>
    <w:rsid w:val="004829F1"/>
    <w:rsid w:val="00482F49"/>
    <w:rsid w:val="00482F72"/>
    <w:rsid w:val="00483158"/>
    <w:rsid w:val="004833C6"/>
    <w:rsid w:val="00483595"/>
    <w:rsid w:val="00484116"/>
    <w:rsid w:val="004841C6"/>
    <w:rsid w:val="00484665"/>
    <w:rsid w:val="00484B98"/>
    <w:rsid w:val="00484CDC"/>
    <w:rsid w:val="0048592F"/>
    <w:rsid w:val="00485EAC"/>
    <w:rsid w:val="004864A2"/>
    <w:rsid w:val="0048740F"/>
    <w:rsid w:val="00487A91"/>
    <w:rsid w:val="00487CFA"/>
    <w:rsid w:val="00487D1B"/>
    <w:rsid w:val="0049071C"/>
    <w:rsid w:val="00490E66"/>
    <w:rsid w:val="00490FC1"/>
    <w:rsid w:val="004917D1"/>
    <w:rsid w:val="004917D5"/>
    <w:rsid w:val="0049181E"/>
    <w:rsid w:val="00491887"/>
    <w:rsid w:val="00491A75"/>
    <w:rsid w:val="00491C71"/>
    <w:rsid w:val="00491EE4"/>
    <w:rsid w:val="004920D1"/>
    <w:rsid w:val="0049210A"/>
    <w:rsid w:val="0049226E"/>
    <w:rsid w:val="00492518"/>
    <w:rsid w:val="00492687"/>
    <w:rsid w:val="00492956"/>
    <w:rsid w:val="00492F88"/>
    <w:rsid w:val="004935E9"/>
    <w:rsid w:val="00493799"/>
    <w:rsid w:val="00493A99"/>
    <w:rsid w:val="00493C81"/>
    <w:rsid w:val="00493EC7"/>
    <w:rsid w:val="00494A41"/>
    <w:rsid w:val="00494E5D"/>
    <w:rsid w:val="004954A4"/>
    <w:rsid w:val="00495649"/>
    <w:rsid w:val="0049578D"/>
    <w:rsid w:val="0049598B"/>
    <w:rsid w:val="00495CE2"/>
    <w:rsid w:val="00495E46"/>
    <w:rsid w:val="00496323"/>
    <w:rsid w:val="0049657D"/>
    <w:rsid w:val="004966DA"/>
    <w:rsid w:val="004967B3"/>
    <w:rsid w:val="00496EB8"/>
    <w:rsid w:val="00496F91"/>
    <w:rsid w:val="0049760E"/>
    <w:rsid w:val="00497741"/>
    <w:rsid w:val="004977EC"/>
    <w:rsid w:val="00497D36"/>
    <w:rsid w:val="004A05BC"/>
    <w:rsid w:val="004A0C0C"/>
    <w:rsid w:val="004A20E7"/>
    <w:rsid w:val="004A21E1"/>
    <w:rsid w:val="004A22F8"/>
    <w:rsid w:val="004A23FA"/>
    <w:rsid w:val="004A2659"/>
    <w:rsid w:val="004A2C21"/>
    <w:rsid w:val="004A3812"/>
    <w:rsid w:val="004A4885"/>
    <w:rsid w:val="004A4A71"/>
    <w:rsid w:val="004A4EC8"/>
    <w:rsid w:val="004A4FB3"/>
    <w:rsid w:val="004A5428"/>
    <w:rsid w:val="004A544A"/>
    <w:rsid w:val="004A5974"/>
    <w:rsid w:val="004A64A6"/>
    <w:rsid w:val="004A6520"/>
    <w:rsid w:val="004A6896"/>
    <w:rsid w:val="004A708E"/>
    <w:rsid w:val="004A758C"/>
    <w:rsid w:val="004A7808"/>
    <w:rsid w:val="004A7D16"/>
    <w:rsid w:val="004B0682"/>
    <w:rsid w:val="004B08A0"/>
    <w:rsid w:val="004B0A09"/>
    <w:rsid w:val="004B1B4A"/>
    <w:rsid w:val="004B1ED0"/>
    <w:rsid w:val="004B2CF9"/>
    <w:rsid w:val="004B2DEF"/>
    <w:rsid w:val="004B2E47"/>
    <w:rsid w:val="004B3722"/>
    <w:rsid w:val="004B3CB1"/>
    <w:rsid w:val="004B3D22"/>
    <w:rsid w:val="004B3DF0"/>
    <w:rsid w:val="004B3FF6"/>
    <w:rsid w:val="004B4669"/>
    <w:rsid w:val="004B561B"/>
    <w:rsid w:val="004B58BC"/>
    <w:rsid w:val="004B5A0E"/>
    <w:rsid w:val="004B5A8C"/>
    <w:rsid w:val="004B5CEC"/>
    <w:rsid w:val="004B5DA6"/>
    <w:rsid w:val="004B6387"/>
    <w:rsid w:val="004B68F2"/>
    <w:rsid w:val="004B6AA6"/>
    <w:rsid w:val="004B6E51"/>
    <w:rsid w:val="004B6FD2"/>
    <w:rsid w:val="004B74EF"/>
    <w:rsid w:val="004B758C"/>
    <w:rsid w:val="004B7B30"/>
    <w:rsid w:val="004C0546"/>
    <w:rsid w:val="004C0F9D"/>
    <w:rsid w:val="004C1234"/>
    <w:rsid w:val="004C1B6A"/>
    <w:rsid w:val="004C2395"/>
    <w:rsid w:val="004C298D"/>
    <w:rsid w:val="004C2E30"/>
    <w:rsid w:val="004C3233"/>
    <w:rsid w:val="004C3A0A"/>
    <w:rsid w:val="004C3BCC"/>
    <w:rsid w:val="004C3EE5"/>
    <w:rsid w:val="004C427D"/>
    <w:rsid w:val="004C4391"/>
    <w:rsid w:val="004C4982"/>
    <w:rsid w:val="004C4BD7"/>
    <w:rsid w:val="004C50E7"/>
    <w:rsid w:val="004C52BA"/>
    <w:rsid w:val="004C5503"/>
    <w:rsid w:val="004C5A3A"/>
    <w:rsid w:val="004C6086"/>
    <w:rsid w:val="004C6191"/>
    <w:rsid w:val="004C692F"/>
    <w:rsid w:val="004C6C16"/>
    <w:rsid w:val="004C6F9C"/>
    <w:rsid w:val="004C71F1"/>
    <w:rsid w:val="004C71FD"/>
    <w:rsid w:val="004C7868"/>
    <w:rsid w:val="004C7C9F"/>
    <w:rsid w:val="004D0AC8"/>
    <w:rsid w:val="004D0E2A"/>
    <w:rsid w:val="004D1356"/>
    <w:rsid w:val="004D135C"/>
    <w:rsid w:val="004D1A65"/>
    <w:rsid w:val="004D1BE3"/>
    <w:rsid w:val="004D1C04"/>
    <w:rsid w:val="004D226F"/>
    <w:rsid w:val="004D25B5"/>
    <w:rsid w:val="004D261E"/>
    <w:rsid w:val="004D264C"/>
    <w:rsid w:val="004D267C"/>
    <w:rsid w:val="004D27E3"/>
    <w:rsid w:val="004D2921"/>
    <w:rsid w:val="004D34B2"/>
    <w:rsid w:val="004D3AFE"/>
    <w:rsid w:val="004D3C9C"/>
    <w:rsid w:val="004D3EB0"/>
    <w:rsid w:val="004D4246"/>
    <w:rsid w:val="004D4343"/>
    <w:rsid w:val="004D437B"/>
    <w:rsid w:val="004D499E"/>
    <w:rsid w:val="004D4E57"/>
    <w:rsid w:val="004D5780"/>
    <w:rsid w:val="004D5861"/>
    <w:rsid w:val="004D5AF6"/>
    <w:rsid w:val="004D5DD0"/>
    <w:rsid w:val="004D6555"/>
    <w:rsid w:val="004D662F"/>
    <w:rsid w:val="004D6667"/>
    <w:rsid w:val="004D674F"/>
    <w:rsid w:val="004D6DEC"/>
    <w:rsid w:val="004D6EA0"/>
    <w:rsid w:val="004D744E"/>
    <w:rsid w:val="004DF32B"/>
    <w:rsid w:val="004E000C"/>
    <w:rsid w:val="004E081E"/>
    <w:rsid w:val="004E082A"/>
    <w:rsid w:val="004E09A9"/>
    <w:rsid w:val="004E0CE7"/>
    <w:rsid w:val="004E1200"/>
    <w:rsid w:val="004E1ACB"/>
    <w:rsid w:val="004E213B"/>
    <w:rsid w:val="004E2478"/>
    <w:rsid w:val="004E2553"/>
    <w:rsid w:val="004E27CF"/>
    <w:rsid w:val="004E2908"/>
    <w:rsid w:val="004E2B70"/>
    <w:rsid w:val="004E3790"/>
    <w:rsid w:val="004E3A0C"/>
    <w:rsid w:val="004E3AAF"/>
    <w:rsid w:val="004E3B16"/>
    <w:rsid w:val="004E4151"/>
    <w:rsid w:val="004E4422"/>
    <w:rsid w:val="004E49F5"/>
    <w:rsid w:val="004E4D78"/>
    <w:rsid w:val="004E4F8B"/>
    <w:rsid w:val="004E5401"/>
    <w:rsid w:val="004E6602"/>
    <w:rsid w:val="004E6C54"/>
    <w:rsid w:val="004E73FF"/>
    <w:rsid w:val="004E77C7"/>
    <w:rsid w:val="004E7E4A"/>
    <w:rsid w:val="004F0568"/>
    <w:rsid w:val="004F068B"/>
    <w:rsid w:val="004F0A92"/>
    <w:rsid w:val="004F0EB8"/>
    <w:rsid w:val="004F0FD3"/>
    <w:rsid w:val="004F1138"/>
    <w:rsid w:val="004F1F89"/>
    <w:rsid w:val="004F2050"/>
    <w:rsid w:val="004F2574"/>
    <w:rsid w:val="004F2675"/>
    <w:rsid w:val="004F2DEF"/>
    <w:rsid w:val="004F2F54"/>
    <w:rsid w:val="004F2F6B"/>
    <w:rsid w:val="004F37B5"/>
    <w:rsid w:val="004F3D05"/>
    <w:rsid w:val="004F3DD9"/>
    <w:rsid w:val="004F41F1"/>
    <w:rsid w:val="004F4244"/>
    <w:rsid w:val="004F42FB"/>
    <w:rsid w:val="004F45C0"/>
    <w:rsid w:val="004F4AE4"/>
    <w:rsid w:val="004F4CA3"/>
    <w:rsid w:val="004F4CA8"/>
    <w:rsid w:val="004F55F6"/>
    <w:rsid w:val="004F5B0F"/>
    <w:rsid w:val="004F5C33"/>
    <w:rsid w:val="004F6230"/>
    <w:rsid w:val="004F62BE"/>
    <w:rsid w:val="004F6B91"/>
    <w:rsid w:val="004F6EDF"/>
    <w:rsid w:val="004F6F19"/>
    <w:rsid w:val="004F70D3"/>
    <w:rsid w:val="004F761B"/>
    <w:rsid w:val="004F7CA0"/>
    <w:rsid w:val="00500C49"/>
    <w:rsid w:val="00500E06"/>
    <w:rsid w:val="0050134F"/>
    <w:rsid w:val="0050166B"/>
    <w:rsid w:val="00501AD0"/>
    <w:rsid w:val="00501CD2"/>
    <w:rsid w:val="005026B9"/>
    <w:rsid w:val="0050296A"/>
    <w:rsid w:val="00503251"/>
    <w:rsid w:val="005039A7"/>
    <w:rsid w:val="005040CB"/>
    <w:rsid w:val="005049E0"/>
    <w:rsid w:val="00504E3C"/>
    <w:rsid w:val="005050F5"/>
    <w:rsid w:val="005054AA"/>
    <w:rsid w:val="005054E8"/>
    <w:rsid w:val="00505958"/>
    <w:rsid w:val="00505D0B"/>
    <w:rsid w:val="00505F55"/>
    <w:rsid w:val="005066ED"/>
    <w:rsid w:val="00506E64"/>
    <w:rsid w:val="005075CD"/>
    <w:rsid w:val="005075EC"/>
    <w:rsid w:val="0050781B"/>
    <w:rsid w:val="00507A0A"/>
    <w:rsid w:val="00510346"/>
    <w:rsid w:val="00511AAB"/>
    <w:rsid w:val="00512508"/>
    <w:rsid w:val="005125B2"/>
    <w:rsid w:val="00512A59"/>
    <w:rsid w:val="00512C6F"/>
    <w:rsid w:val="00512DE0"/>
    <w:rsid w:val="005131D8"/>
    <w:rsid w:val="0051356B"/>
    <w:rsid w:val="005135C8"/>
    <w:rsid w:val="00513A87"/>
    <w:rsid w:val="00513CAC"/>
    <w:rsid w:val="00514189"/>
    <w:rsid w:val="00514CA9"/>
    <w:rsid w:val="00514D5E"/>
    <w:rsid w:val="00514D7B"/>
    <w:rsid w:val="00514FE6"/>
    <w:rsid w:val="00515336"/>
    <w:rsid w:val="00515698"/>
    <w:rsid w:val="00516073"/>
    <w:rsid w:val="00516205"/>
    <w:rsid w:val="005162B0"/>
    <w:rsid w:val="0051652B"/>
    <w:rsid w:val="00516A3E"/>
    <w:rsid w:val="00516AB0"/>
    <w:rsid w:val="00516D13"/>
    <w:rsid w:val="0051768C"/>
    <w:rsid w:val="00517EA0"/>
    <w:rsid w:val="005206C4"/>
    <w:rsid w:val="00520AF6"/>
    <w:rsid w:val="00520B18"/>
    <w:rsid w:val="00520FE2"/>
    <w:rsid w:val="00521EA1"/>
    <w:rsid w:val="00521F56"/>
    <w:rsid w:val="005226BA"/>
    <w:rsid w:val="005228CA"/>
    <w:rsid w:val="00522C60"/>
    <w:rsid w:val="00522E5D"/>
    <w:rsid w:val="00523040"/>
    <w:rsid w:val="0052312F"/>
    <w:rsid w:val="00523182"/>
    <w:rsid w:val="0052336B"/>
    <w:rsid w:val="005235DE"/>
    <w:rsid w:val="00523702"/>
    <w:rsid w:val="00523837"/>
    <w:rsid w:val="005239B9"/>
    <w:rsid w:val="00523D14"/>
    <w:rsid w:val="00523E90"/>
    <w:rsid w:val="005240CB"/>
    <w:rsid w:val="0052416D"/>
    <w:rsid w:val="00524928"/>
    <w:rsid w:val="00524C1C"/>
    <w:rsid w:val="00524D7B"/>
    <w:rsid w:val="00525352"/>
    <w:rsid w:val="00525802"/>
    <w:rsid w:val="00525B54"/>
    <w:rsid w:val="00525EE3"/>
    <w:rsid w:val="0052679B"/>
    <w:rsid w:val="005271CB"/>
    <w:rsid w:val="005272FC"/>
    <w:rsid w:val="0052739B"/>
    <w:rsid w:val="0053055B"/>
    <w:rsid w:val="005305F7"/>
    <w:rsid w:val="00530B62"/>
    <w:rsid w:val="00530DC5"/>
    <w:rsid w:val="00530EE3"/>
    <w:rsid w:val="00531489"/>
    <w:rsid w:val="00531711"/>
    <w:rsid w:val="00531C0C"/>
    <w:rsid w:val="005324A9"/>
    <w:rsid w:val="00532C92"/>
    <w:rsid w:val="005344FA"/>
    <w:rsid w:val="00534C8A"/>
    <w:rsid w:val="00534E85"/>
    <w:rsid w:val="00535576"/>
    <w:rsid w:val="005355B4"/>
    <w:rsid w:val="0053564B"/>
    <w:rsid w:val="00535BA3"/>
    <w:rsid w:val="00535D1A"/>
    <w:rsid w:val="00535EA3"/>
    <w:rsid w:val="00536378"/>
    <w:rsid w:val="005376C4"/>
    <w:rsid w:val="00537728"/>
    <w:rsid w:val="005378EE"/>
    <w:rsid w:val="00537AF9"/>
    <w:rsid w:val="00537E1A"/>
    <w:rsid w:val="005404DD"/>
    <w:rsid w:val="00540CE1"/>
    <w:rsid w:val="00540D20"/>
    <w:rsid w:val="00540DDF"/>
    <w:rsid w:val="00542360"/>
    <w:rsid w:val="005428CA"/>
    <w:rsid w:val="00542DE0"/>
    <w:rsid w:val="00542EE7"/>
    <w:rsid w:val="00543014"/>
    <w:rsid w:val="00543257"/>
    <w:rsid w:val="00543469"/>
    <w:rsid w:val="005439EA"/>
    <w:rsid w:val="00543FE3"/>
    <w:rsid w:val="00544164"/>
    <w:rsid w:val="00544AA1"/>
    <w:rsid w:val="00544C76"/>
    <w:rsid w:val="00544D45"/>
    <w:rsid w:val="005456F2"/>
    <w:rsid w:val="00545A62"/>
    <w:rsid w:val="005465B9"/>
    <w:rsid w:val="00546711"/>
    <w:rsid w:val="005468AF"/>
    <w:rsid w:val="0054719C"/>
    <w:rsid w:val="00547579"/>
    <w:rsid w:val="00550161"/>
    <w:rsid w:val="005505F3"/>
    <w:rsid w:val="00550D89"/>
    <w:rsid w:val="005512DF"/>
    <w:rsid w:val="0055143F"/>
    <w:rsid w:val="005523A8"/>
    <w:rsid w:val="00552459"/>
    <w:rsid w:val="0055287D"/>
    <w:rsid w:val="00552A40"/>
    <w:rsid w:val="005532B8"/>
    <w:rsid w:val="005539C6"/>
    <w:rsid w:val="00553BBC"/>
    <w:rsid w:val="00553C4C"/>
    <w:rsid w:val="005540C2"/>
    <w:rsid w:val="0055425B"/>
    <w:rsid w:val="0055497D"/>
    <w:rsid w:val="00554B42"/>
    <w:rsid w:val="00555463"/>
    <w:rsid w:val="005555B5"/>
    <w:rsid w:val="005555CC"/>
    <w:rsid w:val="00555777"/>
    <w:rsid w:val="005559A0"/>
    <w:rsid w:val="00555C4E"/>
    <w:rsid w:val="00555FAA"/>
    <w:rsid w:val="00556697"/>
    <w:rsid w:val="00556D94"/>
    <w:rsid w:val="005575B3"/>
    <w:rsid w:val="00560E82"/>
    <w:rsid w:val="00560F38"/>
    <w:rsid w:val="005613BC"/>
    <w:rsid w:val="0056184B"/>
    <w:rsid w:val="00562AA4"/>
    <w:rsid w:val="00562B45"/>
    <w:rsid w:val="00563486"/>
    <w:rsid w:val="00563600"/>
    <w:rsid w:val="0056360D"/>
    <w:rsid w:val="0056424F"/>
    <w:rsid w:val="00564902"/>
    <w:rsid w:val="005649EF"/>
    <w:rsid w:val="00564DD7"/>
    <w:rsid w:val="005661FF"/>
    <w:rsid w:val="0056634C"/>
    <w:rsid w:val="005664DE"/>
    <w:rsid w:val="00566738"/>
    <w:rsid w:val="005668D1"/>
    <w:rsid w:val="0056699B"/>
    <w:rsid w:val="00566B93"/>
    <w:rsid w:val="00567324"/>
    <w:rsid w:val="005675E5"/>
    <w:rsid w:val="00567E8E"/>
    <w:rsid w:val="0057068B"/>
    <w:rsid w:val="0057070D"/>
    <w:rsid w:val="005707B8"/>
    <w:rsid w:val="005708DB"/>
    <w:rsid w:val="0057091B"/>
    <w:rsid w:val="00570DDF"/>
    <w:rsid w:val="00570F1F"/>
    <w:rsid w:val="005710E2"/>
    <w:rsid w:val="0057114A"/>
    <w:rsid w:val="00571312"/>
    <w:rsid w:val="0057147D"/>
    <w:rsid w:val="00571637"/>
    <w:rsid w:val="005718B9"/>
    <w:rsid w:val="00571940"/>
    <w:rsid w:val="0057234C"/>
    <w:rsid w:val="005724D4"/>
    <w:rsid w:val="005726DC"/>
    <w:rsid w:val="0057307C"/>
    <w:rsid w:val="005732E8"/>
    <w:rsid w:val="005733B7"/>
    <w:rsid w:val="005735B1"/>
    <w:rsid w:val="005736F0"/>
    <w:rsid w:val="00573B90"/>
    <w:rsid w:val="00573BB5"/>
    <w:rsid w:val="00573CD0"/>
    <w:rsid w:val="005745AC"/>
    <w:rsid w:val="005749D6"/>
    <w:rsid w:val="00574A25"/>
    <w:rsid w:val="00575513"/>
    <w:rsid w:val="00575566"/>
    <w:rsid w:val="005755FD"/>
    <w:rsid w:val="00575AAD"/>
    <w:rsid w:val="00576145"/>
    <w:rsid w:val="00576495"/>
    <w:rsid w:val="00576C59"/>
    <w:rsid w:val="00576DEA"/>
    <w:rsid w:val="00576F04"/>
    <w:rsid w:val="00576FA5"/>
    <w:rsid w:val="0057714C"/>
    <w:rsid w:val="00577F90"/>
    <w:rsid w:val="0058033A"/>
    <w:rsid w:val="00580DBE"/>
    <w:rsid w:val="0058148D"/>
    <w:rsid w:val="00581BBB"/>
    <w:rsid w:val="005822FE"/>
    <w:rsid w:val="00582477"/>
    <w:rsid w:val="00583564"/>
    <w:rsid w:val="0058384F"/>
    <w:rsid w:val="00583B49"/>
    <w:rsid w:val="00584144"/>
    <w:rsid w:val="0058418C"/>
    <w:rsid w:val="005845C2"/>
    <w:rsid w:val="005846BC"/>
    <w:rsid w:val="005847C8"/>
    <w:rsid w:val="00584EAC"/>
    <w:rsid w:val="0058538F"/>
    <w:rsid w:val="0058572E"/>
    <w:rsid w:val="00585876"/>
    <w:rsid w:val="00585B9D"/>
    <w:rsid w:val="00586400"/>
    <w:rsid w:val="005866D7"/>
    <w:rsid w:val="00586A20"/>
    <w:rsid w:val="00586CF7"/>
    <w:rsid w:val="00587168"/>
    <w:rsid w:val="00587378"/>
    <w:rsid w:val="00587394"/>
    <w:rsid w:val="00587BD8"/>
    <w:rsid w:val="00587DA2"/>
    <w:rsid w:val="0058CAC0"/>
    <w:rsid w:val="00590B3D"/>
    <w:rsid w:val="00590D69"/>
    <w:rsid w:val="0059103A"/>
    <w:rsid w:val="00591E9A"/>
    <w:rsid w:val="005931F1"/>
    <w:rsid w:val="0059363E"/>
    <w:rsid w:val="00593998"/>
    <w:rsid w:val="00593A10"/>
    <w:rsid w:val="00593DF2"/>
    <w:rsid w:val="00593FB4"/>
    <w:rsid w:val="00594888"/>
    <w:rsid w:val="00594996"/>
    <w:rsid w:val="00594D5C"/>
    <w:rsid w:val="00594E7D"/>
    <w:rsid w:val="00595A0D"/>
    <w:rsid w:val="00595D1B"/>
    <w:rsid w:val="00596110"/>
    <w:rsid w:val="0059650B"/>
    <w:rsid w:val="0059705E"/>
    <w:rsid w:val="0059743B"/>
    <w:rsid w:val="00597651"/>
    <w:rsid w:val="005979C3"/>
    <w:rsid w:val="00597BD5"/>
    <w:rsid w:val="00597DF4"/>
    <w:rsid w:val="00597F04"/>
    <w:rsid w:val="005A08A0"/>
    <w:rsid w:val="005A0CEA"/>
    <w:rsid w:val="005A11DC"/>
    <w:rsid w:val="005A13B3"/>
    <w:rsid w:val="005A1637"/>
    <w:rsid w:val="005A173F"/>
    <w:rsid w:val="005A1F42"/>
    <w:rsid w:val="005A1F63"/>
    <w:rsid w:val="005A2026"/>
    <w:rsid w:val="005A2534"/>
    <w:rsid w:val="005A26E1"/>
    <w:rsid w:val="005A274D"/>
    <w:rsid w:val="005A2893"/>
    <w:rsid w:val="005A2929"/>
    <w:rsid w:val="005A29A6"/>
    <w:rsid w:val="005A29ED"/>
    <w:rsid w:val="005A2D91"/>
    <w:rsid w:val="005A352E"/>
    <w:rsid w:val="005A3867"/>
    <w:rsid w:val="005A3884"/>
    <w:rsid w:val="005A3A99"/>
    <w:rsid w:val="005A402D"/>
    <w:rsid w:val="005A4464"/>
    <w:rsid w:val="005A4485"/>
    <w:rsid w:val="005A4C92"/>
    <w:rsid w:val="005A4DB8"/>
    <w:rsid w:val="005A50A8"/>
    <w:rsid w:val="005A537B"/>
    <w:rsid w:val="005A54B4"/>
    <w:rsid w:val="005A59EB"/>
    <w:rsid w:val="005A5C6F"/>
    <w:rsid w:val="005A5D52"/>
    <w:rsid w:val="005A62D0"/>
    <w:rsid w:val="005A63F7"/>
    <w:rsid w:val="005A6904"/>
    <w:rsid w:val="005A6B5B"/>
    <w:rsid w:val="005A73A0"/>
    <w:rsid w:val="005A7BED"/>
    <w:rsid w:val="005B0820"/>
    <w:rsid w:val="005B0985"/>
    <w:rsid w:val="005B0EA6"/>
    <w:rsid w:val="005B1793"/>
    <w:rsid w:val="005B2179"/>
    <w:rsid w:val="005B24D1"/>
    <w:rsid w:val="005B2697"/>
    <w:rsid w:val="005B280F"/>
    <w:rsid w:val="005B2914"/>
    <w:rsid w:val="005B2992"/>
    <w:rsid w:val="005B301E"/>
    <w:rsid w:val="005B396C"/>
    <w:rsid w:val="005B3CA2"/>
    <w:rsid w:val="005B3E8A"/>
    <w:rsid w:val="005B43B5"/>
    <w:rsid w:val="005B447E"/>
    <w:rsid w:val="005B451F"/>
    <w:rsid w:val="005B4713"/>
    <w:rsid w:val="005B4873"/>
    <w:rsid w:val="005B4878"/>
    <w:rsid w:val="005B4F97"/>
    <w:rsid w:val="005B5001"/>
    <w:rsid w:val="005B516F"/>
    <w:rsid w:val="005B5284"/>
    <w:rsid w:val="005B535F"/>
    <w:rsid w:val="005B565B"/>
    <w:rsid w:val="005B58E6"/>
    <w:rsid w:val="005B604E"/>
    <w:rsid w:val="005B66AE"/>
    <w:rsid w:val="005B6D4F"/>
    <w:rsid w:val="005C01AF"/>
    <w:rsid w:val="005C0250"/>
    <w:rsid w:val="005C03AC"/>
    <w:rsid w:val="005C0C9D"/>
    <w:rsid w:val="005C10BE"/>
    <w:rsid w:val="005C120B"/>
    <w:rsid w:val="005C1A95"/>
    <w:rsid w:val="005C1DCD"/>
    <w:rsid w:val="005C2371"/>
    <w:rsid w:val="005C2841"/>
    <w:rsid w:val="005C2E8C"/>
    <w:rsid w:val="005C30F6"/>
    <w:rsid w:val="005C331F"/>
    <w:rsid w:val="005C3631"/>
    <w:rsid w:val="005C3C10"/>
    <w:rsid w:val="005C3D11"/>
    <w:rsid w:val="005C3FC3"/>
    <w:rsid w:val="005C45ED"/>
    <w:rsid w:val="005C47A9"/>
    <w:rsid w:val="005C4866"/>
    <w:rsid w:val="005C491E"/>
    <w:rsid w:val="005C5356"/>
    <w:rsid w:val="005C5418"/>
    <w:rsid w:val="005C57AF"/>
    <w:rsid w:val="005C580B"/>
    <w:rsid w:val="005C6707"/>
    <w:rsid w:val="005C673D"/>
    <w:rsid w:val="005C67A8"/>
    <w:rsid w:val="005C68AA"/>
    <w:rsid w:val="005C6940"/>
    <w:rsid w:val="005C6B7C"/>
    <w:rsid w:val="005C6EB2"/>
    <w:rsid w:val="005C6EE6"/>
    <w:rsid w:val="005C713A"/>
    <w:rsid w:val="005C732B"/>
    <w:rsid w:val="005C73AF"/>
    <w:rsid w:val="005C74DF"/>
    <w:rsid w:val="005C759F"/>
    <w:rsid w:val="005C75E3"/>
    <w:rsid w:val="005C7CCC"/>
    <w:rsid w:val="005C7E10"/>
    <w:rsid w:val="005D07D3"/>
    <w:rsid w:val="005D09B7"/>
    <w:rsid w:val="005D138D"/>
    <w:rsid w:val="005D1421"/>
    <w:rsid w:val="005D188C"/>
    <w:rsid w:val="005D1ABF"/>
    <w:rsid w:val="005D1EC5"/>
    <w:rsid w:val="005D27E1"/>
    <w:rsid w:val="005D3697"/>
    <w:rsid w:val="005D3AE5"/>
    <w:rsid w:val="005D3F73"/>
    <w:rsid w:val="005D400C"/>
    <w:rsid w:val="005D42FE"/>
    <w:rsid w:val="005D4359"/>
    <w:rsid w:val="005D4A25"/>
    <w:rsid w:val="005D4D9A"/>
    <w:rsid w:val="005D4F14"/>
    <w:rsid w:val="005D4FCE"/>
    <w:rsid w:val="005D573C"/>
    <w:rsid w:val="005D5DA0"/>
    <w:rsid w:val="005D6487"/>
    <w:rsid w:val="005D7AE1"/>
    <w:rsid w:val="005D7CC2"/>
    <w:rsid w:val="005E004B"/>
    <w:rsid w:val="005E019A"/>
    <w:rsid w:val="005E0233"/>
    <w:rsid w:val="005E0589"/>
    <w:rsid w:val="005E0638"/>
    <w:rsid w:val="005E18FB"/>
    <w:rsid w:val="005E1C58"/>
    <w:rsid w:val="005E1FBC"/>
    <w:rsid w:val="005E21C0"/>
    <w:rsid w:val="005E31CA"/>
    <w:rsid w:val="005E31D1"/>
    <w:rsid w:val="005E38D1"/>
    <w:rsid w:val="005E3B6B"/>
    <w:rsid w:val="005E3FB3"/>
    <w:rsid w:val="005E4057"/>
    <w:rsid w:val="005E407E"/>
    <w:rsid w:val="005E434A"/>
    <w:rsid w:val="005E4569"/>
    <w:rsid w:val="005E478D"/>
    <w:rsid w:val="005E4AFA"/>
    <w:rsid w:val="005E5E05"/>
    <w:rsid w:val="005E698C"/>
    <w:rsid w:val="005E6B9A"/>
    <w:rsid w:val="005E73D7"/>
    <w:rsid w:val="005E745E"/>
    <w:rsid w:val="005E757F"/>
    <w:rsid w:val="005E78E2"/>
    <w:rsid w:val="005E7978"/>
    <w:rsid w:val="005F04A9"/>
    <w:rsid w:val="005F0DA6"/>
    <w:rsid w:val="005F0F1D"/>
    <w:rsid w:val="005F131D"/>
    <w:rsid w:val="005F1541"/>
    <w:rsid w:val="005F1B22"/>
    <w:rsid w:val="005F1D24"/>
    <w:rsid w:val="005F1F46"/>
    <w:rsid w:val="005F203C"/>
    <w:rsid w:val="005F2586"/>
    <w:rsid w:val="005F285E"/>
    <w:rsid w:val="005F2D88"/>
    <w:rsid w:val="005F3298"/>
    <w:rsid w:val="005F3635"/>
    <w:rsid w:val="005F3763"/>
    <w:rsid w:val="005F3BD4"/>
    <w:rsid w:val="005F43FF"/>
    <w:rsid w:val="005F44CA"/>
    <w:rsid w:val="005F47DE"/>
    <w:rsid w:val="005F5141"/>
    <w:rsid w:val="005F53A7"/>
    <w:rsid w:val="005F5566"/>
    <w:rsid w:val="005F59BB"/>
    <w:rsid w:val="005F643C"/>
    <w:rsid w:val="005F6780"/>
    <w:rsid w:val="005F684B"/>
    <w:rsid w:val="005F6A09"/>
    <w:rsid w:val="005F7C3B"/>
    <w:rsid w:val="00600041"/>
    <w:rsid w:val="00600127"/>
    <w:rsid w:val="00600353"/>
    <w:rsid w:val="0060085F"/>
    <w:rsid w:val="0060224F"/>
    <w:rsid w:val="0060239E"/>
    <w:rsid w:val="006026BC"/>
    <w:rsid w:val="00602FA3"/>
    <w:rsid w:val="0060303A"/>
    <w:rsid w:val="0060389F"/>
    <w:rsid w:val="006042BE"/>
    <w:rsid w:val="006042E7"/>
    <w:rsid w:val="006046C3"/>
    <w:rsid w:val="0060484D"/>
    <w:rsid w:val="00604A83"/>
    <w:rsid w:val="0060508C"/>
    <w:rsid w:val="00605184"/>
    <w:rsid w:val="0060526B"/>
    <w:rsid w:val="00605550"/>
    <w:rsid w:val="00605AFA"/>
    <w:rsid w:val="00606075"/>
    <w:rsid w:val="00606DED"/>
    <w:rsid w:val="00607330"/>
    <w:rsid w:val="00607578"/>
    <w:rsid w:val="00607912"/>
    <w:rsid w:val="00607AB3"/>
    <w:rsid w:val="00607D03"/>
    <w:rsid w:val="00607E36"/>
    <w:rsid w:val="006103C8"/>
    <w:rsid w:val="00610730"/>
    <w:rsid w:val="00611146"/>
    <w:rsid w:val="0061161E"/>
    <w:rsid w:val="00611769"/>
    <w:rsid w:val="006119A5"/>
    <w:rsid w:val="00611AB8"/>
    <w:rsid w:val="006125BD"/>
    <w:rsid w:val="00612667"/>
    <w:rsid w:val="00612E6E"/>
    <w:rsid w:val="006130A2"/>
    <w:rsid w:val="00613570"/>
    <w:rsid w:val="0061368A"/>
    <w:rsid w:val="006136D7"/>
    <w:rsid w:val="006137F1"/>
    <w:rsid w:val="00613B55"/>
    <w:rsid w:val="00613C95"/>
    <w:rsid w:val="0061401B"/>
    <w:rsid w:val="0061465D"/>
    <w:rsid w:val="00615E5A"/>
    <w:rsid w:val="00616E26"/>
    <w:rsid w:val="0061704A"/>
    <w:rsid w:val="00617277"/>
    <w:rsid w:val="006177D1"/>
    <w:rsid w:val="006177E8"/>
    <w:rsid w:val="00617A38"/>
    <w:rsid w:val="00617B9D"/>
    <w:rsid w:val="00617C07"/>
    <w:rsid w:val="00617D5E"/>
    <w:rsid w:val="00617DF4"/>
    <w:rsid w:val="006205BE"/>
    <w:rsid w:val="0062062E"/>
    <w:rsid w:val="00620BF9"/>
    <w:rsid w:val="00620D60"/>
    <w:rsid w:val="00621175"/>
    <w:rsid w:val="00621986"/>
    <w:rsid w:val="00621B80"/>
    <w:rsid w:val="006222A2"/>
    <w:rsid w:val="006225AD"/>
    <w:rsid w:val="00622685"/>
    <w:rsid w:val="00622B87"/>
    <w:rsid w:val="00622E6D"/>
    <w:rsid w:val="00623C1D"/>
    <w:rsid w:val="006244B2"/>
    <w:rsid w:val="0062460C"/>
    <w:rsid w:val="00624A94"/>
    <w:rsid w:val="00625299"/>
    <w:rsid w:val="006252D4"/>
    <w:rsid w:val="00625521"/>
    <w:rsid w:val="00625B45"/>
    <w:rsid w:val="0062611D"/>
    <w:rsid w:val="00626FA4"/>
    <w:rsid w:val="00627660"/>
    <w:rsid w:val="00627A3E"/>
    <w:rsid w:val="00627AD2"/>
    <w:rsid w:val="00627CB0"/>
    <w:rsid w:val="0062E4B8"/>
    <w:rsid w:val="006300CB"/>
    <w:rsid w:val="006306A0"/>
    <w:rsid w:val="0063081E"/>
    <w:rsid w:val="006308CF"/>
    <w:rsid w:val="00630AD3"/>
    <w:rsid w:val="006310CD"/>
    <w:rsid w:val="00631187"/>
    <w:rsid w:val="00631432"/>
    <w:rsid w:val="00631A39"/>
    <w:rsid w:val="00631A82"/>
    <w:rsid w:val="00631D73"/>
    <w:rsid w:val="00631FE1"/>
    <w:rsid w:val="00632840"/>
    <w:rsid w:val="00632947"/>
    <w:rsid w:val="00632CE1"/>
    <w:rsid w:val="00633500"/>
    <w:rsid w:val="006345A1"/>
    <w:rsid w:val="00634D07"/>
    <w:rsid w:val="00634ED6"/>
    <w:rsid w:val="006350ED"/>
    <w:rsid w:val="00635730"/>
    <w:rsid w:val="00635E74"/>
    <w:rsid w:val="006370F9"/>
    <w:rsid w:val="006379A7"/>
    <w:rsid w:val="00637BD3"/>
    <w:rsid w:val="00637C34"/>
    <w:rsid w:val="00640200"/>
    <w:rsid w:val="006406CF"/>
    <w:rsid w:val="00640889"/>
    <w:rsid w:val="00640A15"/>
    <w:rsid w:val="00640AB4"/>
    <w:rsid w:val="00641035"/>
    <w:rsid w:val="00641528"/>
    <w:rsid w:val="00641717"/>
    <w:rsid w:val="00641B10"/>
    <w:rsid w:val="0064226D"/>
    <w:rsid w:val="006427B2"/>
    <w:rsid w:val="00642D14"/>
    <w:rsid w:val="00642D9A"/>
    <w:rsid w:val="00642F8F"/>
    <w:rsid w:val="006431A8"/>
    <w:rsid w:val="006433BB"/>
    <w:rsid w:val="00643D30"/>
    <w:rsid w:val="00643EAC"/>
    <w:rsid w:val="00643FD3"/>
    <w:rsid w:val="006446BF"/>
    <w:rsid w:val="00644819"/>
    <w:rsid w:val="00644F6E"/>
    <w:rsid w:val="00644FE6"/>
    <w:rsid w:val="0064569D"/>
    <w:rsid w:val="0064592A"/>
    <w:rsid w:val="00645B3F"/>
    <w:rsid w:val="00645D0B"/>
    <w:rsid w:val="00645F13"/>
    <w:rsid w:val="00645FA9"/>
    <w:rsid w:val="00646056"/>
    <w:rsid w:val="00646218"/>
    <w:rsid w:val="006466E1"/>
    <w:rsid w:val="0064694B"/>
    <w:rsid w:val="00646A75"/>
    <w:rsid w:val="00646BFF"/>
    <w:rsid w:val="00647174"/>
    <w:rsid w:val="006475BB"/>
    <w:rsid w:val="006477A1"/>
    <w:rsid w:val="00647EA6"/>
    <w:rsid w:val="00647F2F"/>
    <w:rsid w:val="00647FA4"/>
    <w:rsid w:val="006503C8"/>
    <w:rsid w:val="0065055D"/>
    <w:rsid w:val="0065086E"/>
    <w:rsid w:val="006510B8"/>
    <w:rsid w:val="0065113A"/>
    <w:rsid w:val="00651782"/>
    <w:rsid w:val="00651897"/>
    <w:rsid w:val="00651A4A"/>
    <w:rsid w:val="00651A97"/>
    <w:rsid w:val="00651E41"/>
    <w:rsid w:val="00651F66"/>
    <w:rsid w:val="00652650"/>
    <w:rsid w:val="00652ADA"/>
    <w:rsid w:val="00652F34"/>
    <w:rsid w:val="006532BB"/>
    <w:rsid w:val="00653B8D"/>
    <w:rsid w:val="00653D20"/>
    <w:rsid w:val="006547EC"/>
    <w:rsid w:val="00654BF8"/>
    <w:rsid w:val="006555ED"/>
    <w:rsid w:val="00655EFF"/>
    <w:rsid w:val="00656928"/>
    <w:rsid w:val="00656BF7"/>
    <w:rsid w:val="00657902"/>
    <w:rsid w:val="00657E13"/>
    <w:rsid w:val="00660419"/>
    <w:rsid w:val="006605EF"/>
    <w:rsid w:val="00660929"/>
    <w:rsid w:val="006609B4"/>
    <w:rsid w:val="00661F87"/>
    <w:rsid w:val="0066215B"/>
    <w:rsid w:val="0066215D"/>
    <w:rsid w:val="00662721"/>
    <w:rsid w:val="00662AA8"/>
    <w:rsid w:val="006639FC"/>
    <w:rsid w:val="00664196"/>
    <w:rsid w:val="006643E7"/>
    <w:rsid w:val="00664DD3"/>
    <w:rsid w:val="00664E9B"/>
    <w:rsid w:val="006655AA"/>
    <w:rsid w:val="00665BF5"/>
    <w:rsid w:val="00665F51"/>
    <w:rsid w:val="00665F8B"/>
    <w:rsid w:val="0066619C"/>
    <w:rsid w:val="00666505"/>
    <w:rsid w:val="00666541"/>
    <w:rsid w:val="00666C18"/>
    <w:rsid w:val="00670433"/>
    <w:rsid w:val="00670938"/>
    <w:rsid w:val="006710E8"/>
    <w:rsid w:val="00671B09"/>
    <w:rsid w:val="00671E69"/>
    <w:rsid w:val="006723F2"/>
    <w:rsid w:val="00672A85"/>
    <w:rsid w:val="00672EB3"/>
    <w:rsid w:val="00672FE6"/>
    <w:rsid w:val="00673E08"/>
    <w:rsid w:val="00674194"/>
    <w:rsid w:val="0067467B"/>
    <w:rsid w:val="006752AC"/>
    <w:rsid w:val="006753D6"/>
    <w:rsid w:val="006753F3"/>
    <w:rsid w:val="006754B7"/>
    <w:rsid w:val="00675F91"/>
    <w:rsid w:val="00675FFD"/>
    <w:rsid w:val="006760D9"/>
    <w:rsid w:val="0067634C"/>
    <w:rsid w:val="00676B78"/>
    <w:rsid w:val="006774CF"/>
    <w:rsid w:val="006778F1"/>
    <w:rsid w:val="0067794D"/>
    <w:rsid w:val="006800BF"/>
    <w:rsid w:val="00680617"/>
    <w:rsid w:val="006806FA"/>
    <w:rsid w:val="006809AE"/>
    <w:rsid w:val="006812CB"/>
    <w:rsid w:val="0068168B"/>
    <w:rsid w:val="00681A36"/>
    <w:rsid w:val="006826F0"/>
    <w:rsid w:val="00682B82"/>
    <w:rsid w:val="00682E34"/>
    <w:rsid w:val="0068333E"/>
    <w:rsid w:val="00683408"/>
    <w:rsid w:val="00683952"/>
    <w:rsid w:val="006839E6"/>
    <w:rsid w:val="00683C3B"/>
    <w:rsid w:val="00684216"/>
    <w:rsid w:val="00684424"/>
    <w:rsid w:val="00684F0B"/>
    <w:rsid w:val="006852BA"/>
    <w:rsid w:val="00685FB6"/>
    <w:rsid w:val="006865F7"/>
    <w:rsid w:val="006865F8"/>
    <w:rsid w:val="00686B14"/>
    <w:rsid w:val="00686BD6"/>
    <w:rsid w:val="00686CA3"/>
    <w:rsid w:val="00686E2B"/>
    <w:rsid w:val="00686FBF"/>
    <w:rsid w:val="00687105"/>
    <w:rsid w:val="0068726D"/>
    <w:rsid w:val="00687469"/>
    <w:rsid w:val="00687A5A"/>
    <w:rsid w:val="00690324"/>
    <w:rsid w:val="00690921"/>
    <w:rsid w:val="00690A76"/>
    <w:rsid w:val="00690D78"/>
    <w:rsid w:val="00690D7D"/>
    <w:rsid w:val="00691127"/>
    <w:rsid w:val="006911E6"/>
    <w:rsid w:val="00691DBA"/>
    <w:rsid w:val="0069208A"/>
    <w:rsid w:val="006923F8"/>
    <w:rsid w:val="00692506"/>
    <w:rsid w:val="00692911"/>
    <w:rsid w:val="0069308E"/>
    <w:rsid w:val="0069404C"/>
    <w:rsid w:val="006942DE"/>
    <w:rsid w:val="00694C90"/>
    <w:rsid w:val="006952E7"/>
    <w:rsid w:val="0069563D"/>
    <w:rsid w:val="00695949"/>
    <w:rsid w:val="00695C71"/>
    <w:rsid w:val="00696269"/>
    <w:rsid w:val="00696320"/>
    <w:rsid w:val="00696F92"/>
    <w:rsid w:val="006976A9"/>
    <w:rsid w:val="006A085F"/>
    <w:rsid w:val="006A08FA"/>
    <w:rsid w:val="006A2930"/>
    <w:rsid w:val="006A2A9F"/>
    <w:rsid w:val="006A3594"/>
    <w:rsid w:val="006A3954"/>
    <w:rsid w:val="006A3C76"/>
    <w:rsid w:val="006A3DBF"/>
    <w:rsid w:val="006A448B"/>
    <w:rsid w:val="006A4984"/>
    <w:rsid w:val="006A4FA7"/>
    <w:rsid w:val="006A59DF"/>
    <w:rsid w:val="006A5B1A"/>
    <w:rsid w:val="006A5CF6"/>
    <w:rsid w:val="006A630A"/>
    <w:rsid w:val="006A650E"/>
    <w:rsid w:val="006A66D5"/>
    <w:rsid w:val="006A6C11"/>
    <w:rsid w:val="006A70DB"/>
    <w:rsid w:val="006A7378"/>
    <w:rsid w:val="006A753D"/>
    <w:rsid w:val="006A77AF"/>
    <w:rsid w:val="006A7A56"/>
    <w:rsid w:val="006B04A6"/>
    <w:rsid w:val="006B0528"/>
    <w:rsid w:val="006B09BA"/>
    <w:rsid w:val="006B0D18"/>
    <w:rsid w:val="006B0DEA"/>
    <w:rsid w:val="006B1737"/>
    <w:rsid w:val="006B1857"/>
    <w:rsid w:val="006B1F01"/>
    <w:rsid w:val="006B2416"/>
    <w:rsid w:val="006B26FA"/>
    <w:rsid w:val="006B2AAF"/>
    <w:rsid w:val="006B2D4C"/>
    <w:rsid w:val="006B2EAC"/>
    <w:rsid w:val="006B2F29"/>
    <w:rsid w:val="006B3A12"/>
    <w:rsid w:val="006B3AA0"/>
    <w:rsid w:val="006B3F81"/>
    <w:rsid w:val="006B46D0"/>
    <w:rsid w:val="006B4E52"/>
    <w:rsid w:val="006B4ED3"/>
    <w:rsid w:val="006B510C"/>
    <w:rsid w:val="006B516D"/>
    <w:rsid w:val="006B52D1"/>
    <w:rsid w:val="006B553C"/>
    <w:rsid w:val="006B6101"/>
    <w:rsid w:val="006B6454"/>
    <w:rsid w:val="006B64A9"/>
    <w:rsid w:val="006B7ED1"/>
    <w:rsid w:val="006C007E"/>
    <w:rsid w:val="006C0203"/>
    <w:rsid w:val="006C0924"/>
    <w:rsid w:val="006C0CED"/>
    <w:rsid w:val="006C0F93"/>
    <w:rsid w:val="006C11B8"/>
    <w:rsid w:val="006C12C0"/>
    <w:rsid w:val="006C178C"/>
    <w:rsid w:val="006C1BB6"/>
    <w:rsid w:val="006C2306"/>
    <w:rsid w:val="006C2424"/>
    <w:rsid w:val="006C24A6"/>
    <w:rsid w:val="006C2539"/>
    <w:rsid w:val="006C2695"/>
    <w:rsid w:val="006C2803"/>
    <w:rsid w:val="006C2C63"/>
    <w:rsid w:val="006C344E"/>
    <w:rsid w:val="006C394D"/>
    <w:rsid w:val="006C3A45"/>
    <w:rsid w:val="006C4246"/>
    <w:rsid w:val="006C42A2"/>
    <w:rsid w:val="006C43C1"/>
    <w:rsid w:val="006C44D2"/>
    <w:rsid w:val="006C482B"/>
    <w:rsid w:val="006C4BDE"/>
    <w:rsid w:val="006C54E6"/>
    <w:rsid w:val="006C5EFF"/>
    <w:rsid w:val="006C5F3D"/>
    <w:rsid w:val="006C619B"/>
    <w:rsid w:val="006C6366"/>
    <w:rsid w:val="006C6832"/>
    <w:rsid w:val="006C6ABD"/>
    <w:rsid w:val="006C6CC5"/>
    <w:rsid w:val="006C7FB7"/>
    <w:rsid w:val="006D0799"/>
    <w:rsid w:val="006D1096"/>
    <w:rsid w:val="006D13B0"/>
    <w:rsid w:val="006D141A"/>
    <w:rsid w:val="006D1666"/>
    <w:rsid w:val="006D1A33"/>
    <w:rsid w:val="006D2174"/>
    <w:rsid w:val="006D2235"/>
    <w:rsid w:val="006D25EF"/>
    <w:rsid w:val="006D2DB1"/>
    <w:rsid w:val="006D2E00"/>
    <w:rsid w:val="006D3477"/>
    <w:rsid w:val="006D3AEE"/>
    <w:rsid w:val="006D3FDE"/>
    <w:rsid w:val="006D4164"/>
    <w:rsid w:val="006D42FD"/>
    <w:rsid w:val="006D45E9"/>
    <w:rsid w:val="006D4871"/>
    <w:rsid w:val="006D4FD8"/>
    <w:rsid w:val="006D5457"/>
    <w:rsid w:val="006D574A"/>
    <w:rsid w:val="006D76A2"/>
    <w:rsid w:val="006D78A2"/>
    <w:rsid w:val="006D7ABF"/>
    <w:rsid w:val="006D7FB8"/>
    <w:rsid w:val="006D7FF5"/>
    <w:rsid w:val="006E01B1"/>
    <w:rsid w:val="006E08D3"/>
    <w:rsid w:val="006E12C0"/>
    <w:rsid w:val="006E176A"/>
    <w:rsid w:val="006E18DC"/>
    <w:rsid w:val="006E1AB4"/>
    <w:rsid w:val="006E1C58"/>
    <w:rsid w:val="006E1ECA"/>
    <w:rsid w:val="006E276E"/>
    <w:rsid w:val="006E286D"/>
    <w:rsid w:val="006E2D88"/>
    <w:rsid w:val="006E3492"/>
    <w:rsid w:val="006E4125"/>
    <w:rsid w:val="006E47AB"/>
    <w:rsid w:val="006E515D"/>
    <w:rsid w:val="006E599F"/>
    <w:rsid w:val="006E5A70"/>
    <w:rsid w:val="006E5AD6"/>
    <w:rsid w:val="006E5C21"/>
    <w:rsid w:val="006E5E84"/>
    <w:rsid w:val="006E6281"/>
    <w:rsid w:val="006E642D"/>
    <w:rsid w:val="006E691D"/>
    <w:rsid w:val="006E6DB7"/>
    <w:rsid w:val="006E6E00"/>
    <w:rsid w:val="006E6E30"/>
    <w:rsid w:val="006E6E65"/>
    <w:rsid w:val="006E7259"/>
    <w:rsid w:val="006E72E2"/>
    <w:rsid w:val="006E758C"/>
    <w:rsid w:val="006E76CC"/>
    <w:rsid w:val="006E7F7E"/>
    <w:rsid w:val="006F054C"/>
    <w:rsid w:val="006F063A"/>
    <w:rsid w:val="006F0955"/>
    <w:rsid w:val="006F095B"/>
    <w:rsid w:val="006F0F99"/>
    <w:rsid w:val="006F11E8"/>
    <w:rsid w:val="006F130C"/>
    <w:rsid w:val="006F155A"/>
    <w:rsid w:val="006F2396"/>
    <w:rsid w:val="006F27BB"/>
    <w:rsid w:val="006F2BA8"/>
    <w:rsid w:val="006F32C2"/>
    <w:rsid w:val="006F3353"/>
    <w:rsid w:val="006F379C"/>
    <w:rsid w:val="006F3865"/>
    <w:rsid w:val="006F3D2B"/>
    <w:rsid w:val="006F42EE"/>
    <w:rsid w:val="006F4715"/>
    <w:rsid w:val="006F4B2B"/>
    <w:rsid w:val="006F4D96"/>
    <w:rsid w:val="006F5012"/>
    <w:rsid w:val="006F5246"/>
    <w:rsid w:val="006F5DFB"/>
    <w:rsid w:val="006F618F"/>
    <w:rsid w:val="006F655A"/>
    <w:rsid w:val="006F65BA"/>
    <w:rsid w:val="006F6676"/>
    <w:rsid w:val="006F6A55"/>
    <w:rsid w:val="006F6C21"/>
    <w:rsid w:val="006F7457"/>
    <w:rsid w:val="006F7B8C"/>
    <w:rsid w:val="007001C0"/>
    <w:rsid w:val="00700632"/>
    <w:rsid w:val="007009A6"/>
    <w:rsid w:val="00700E34"/>
    <w:rsid w:val="007016CB"/>
    <w:rsid w:val="007027A5"/>
    <w:rsid w:val="007032AA"/>
    <w:rsid w:val="0070348E"/>
    <w:rsid w:val="007036A7"/>
    <w:rsid w:val="00703C83"/>
    <w:rsid w:val="00703D3A"/>
    <w:rsid w:val="00703EAD"/>
    <w:rsid w:val="00704C8E"/>
    <w:rsid w:val="00704CD3"/>
    <w:rsid w:val="00705469"/>
    <w:rsid w:val="00705D7D"/>
    <w:rsid w:val="00705DDF"/>
    <w:rsid w:val="00705E77"/>
    <w:rsid w:val="00705F75"/>
    <w:rsid w:val="007061BA"/>
    <w:rsid w:val="00706657"/>
    <w:rsid w:val="00706880"/>
    <w:rsid w:val="00706BD0"/>
    <w:rsid w:val="007071E5"/>
    <w:rsid w:val="00707754"/>
    <w:rsid w:val="007100D3"/>
    <w:rsid w:val="00710A09"/>
    <w:rsid w:val="0071121C"/>
    <w:rsid w:val="007125E5"/>
    <w:rsid w:val="00712B38"/>
    <w:rsid w:val="00712D09"/>
    <w:rsid w:val="0071378B"/>
    <w:rsid w:val="00713DE5"/>
    <w:rsid w:val="00713E55"/>
    <w:rsid w:val="0071420D"/>
    <w:rsid w:val="00714807"/>
    <w:rsid w:val="007149E7"/>
    <w:rsid w:val="00714C7C"/>
    <w:rsid w:val="00714C88"/>
    <w:rsid w:val="00714D26"/>
    <w:rsid w:val="00714D8C"/>
    <w:rsid w:val="00715342"/>
    <w:rsid w:val="00715350"/>
    <w:rsid w:val="0071547F"/>
    <w:rsid w:val="007155DA"/>
    <w:rsid w:val="00715772"/>
    <w:rsid w:val="00715BFB"/>
    <w:rsid w:val="00715EA7"/>
    <w:rsid w:val="00716313"/>
    <w:rsid w:val="0071644A"/>
    <w:rsid w:val="007166BB"/>
    <w:rsid w:val="007168B9"/>
    <w:rsid w:val="007171B4"/>
    <w:rsid w:val="00717511"/>
    <w:rsid w:val="00720184"/>
    <w:rsid w:val="00720621"/>
    <w:rsid w:val="007208CF"/>
    <w:rsid w:val="00721646"/>
    <w:rsid w:val="00721809"/>
    <w:rsid w:val="00721BF1"/>
    <w:rsid w:val="00721D9C"/>
    <w:rsid w:val="00721EF6"/>
    <w:rsid w:val="00722660"/>
    <w:rsid w:val="00722F3C"/>
    <w:rsid w:val="00722F96"/>
    <w:rsid w:val="0072358C"/>
    <w:rsid w:val="0072360B"/>
    <w:rsid w:val="00723F02"/>
    <w:rsid w:val="007241A1"/>
    <w:rsid w:val="00724B40"/>
    <w:rsid w:val="00725780"/>
    <w:rsid w:val="00725B7D"/>
    <w:rsid w:val="00725DC4"/>
    <w:rsid w:val="0072652E"/>
    <w:rsid w:val="00726AC8"/>
    <w:rsid w:val="00726B24"/>
    <w:rsid w:val="00726F37"/>
    <w:rsid w:val="00727691"/>
    <w:rsid w:val="0072792A"/>
    <w:rsid w:val="00727CF8"/>
    <w:rsid w:val="00727DBA"/>
    <w:rsid w:val="00727F01"/>
    <w:rsid w:val="0072AED5"/>
    <w:rsid w:val="007300BC"/>
    <w:rsid w:val="007308F9"/>
    <w:rsid w:val="00730B33"/>
    <w:rsid w:val="00731695"/>
    <w:rsid w:val="0073199F"/>
    <w:rsid w:val="00731FAE"/>
    <w:rsid w:val="007320DD"/>
    <w:rsid w:val="0073347D"/>
    <w:rsid w:val="007335EE"/>
    <w:rsid w:val="0073379E"/>
    <w:rsid w:val="00733D63"/>
    <w:rsid w:val="00733F9E"/>
    <w:rsid w:val="007349D4"/>
    <w:rsid w:val="00734BC9"/>
    <w:rsid w:val="00734BF6"/>
    <w:rsid w:val="00734DDA"/>
    <w:rsid w:val="00734F10"/>
    <w:rsid w:val="0073507C"/>
    <w:rsid w:val="0073508E"/>
    <w:rsid w:val="00735122"/>
    <w:rsid w:val="00735456"/>
    <w:rsid w:val="00735537"/>
    <w:rsid w:val="007364B6"/>
    <w:rsid w:val="0073708A"/>
    <w:rsid w:val="00737439"/>
    <w:rsid w:val="00737447"/>
    <w:rsid w:val="007375B5"/>
    <w:rsid w:val="0073760D"/>
    <w:rsid w:val="007379E0"/>
    <w:rsid w:val="00737A63"/>
    <w:rsid w:val="00737F1B"/>
    <w:rsid w:val="00740B1D"/>
    <w:rsid w:val="00741346"/>
    <w:rsid w:val="007418FB"/>
    <w:rsid w:val="00741A58"/>
    <w:rsid w:val="0074272E"/>
    <w:rsid w:val="0074280E"/>
    <w:rsid w:val="00743301"/>
    <w:rsid w:val="00743539"/>
    <w:rsid w:val="00744A42"/>
    <w:rsid w:val="00744ECA"/>
    <w:rsid w:val="00745306"/>
    <w:rsid w:val="00745367"/>
    <w:rsid w:val="00745793"/>
    <w:rsid w:val="00745C48"/>
    <w:rsid w:val="00746431"/>
    <w:rsid w:val="0074656D"/>
    <w:rsid w:val="00746A52"/>
    <w:rsid w:val="00746ED7"/>
    <w:rsid w:val="00747433"/>
    <w:rsid w:val="00747760"/>
    <w:rsid w:val="0074780D"/>
    <w:rsid w:val="00747D64"/>
    <w:rsid w:val="00747E4A"/>
    <w:rsid w:val="00747FA1"/>
    <w:rsid w:val="007503F7"/>
    <w:rsid w:val="0075089A"/>
    <w:rsid w:val="00750B38"/>
    <w:rsid w:val="00750E2F"/>
    <w:rsid w:val="00751480"/>
    <w:rsid w:val="00751629"/>
    <w:rsid w:val="00751843"/>
    <w:rsid w:val="00751C1C"/>
    <w:rsid w:val="00751C42"/>
    <w:rsid w:val="00752B30"/>
    <w:rsid w:val="00752DFA"/>
    <w:rsid w:val="00753382"/>
    <w:rsid w:val="00753F97"/>
    <w:rsid w:val="00754143"/>
    <w:rsid w:val="0075459C"/>
    <w:rsid w:val="00754754"/>
    <w:rsid w:val="00754A7E"/>
    <w:rsid w:val="00754CAC"/>
    <w:rsid w:val="00754D63"/>
    <w:rsid w:val="0075512F"/>
    <w:rsid w:val="007551D3"/>
    <w:rsid w:val="00755382"/>
    <w:rsid w:val="00755EC6"/>
    <w:rsid w:val="00755F5D"/>
    <w:rsid w:val="007563D7"/>
    <w:rsid w:val="00756D16"/>
    <w:rsid w:val="00757439"/>
    <w:rsid w:val="007574E6"/>
    <w:rsid w:val="00757937"/>
    <w:rsid w:val="00757B20"/>
    <w:rsid w:val="00757BD6"/>
    <w:rsid w:val="00760744"/>
    <w:rsid w:val="0076086D"/>
    <w:rsid w:val="00760E3A"/>
    <w:rsid w:val="00760F1F"/>
    <w:rsid w:val="007612DA"/>
    <w:rsid w:val="00761ED1"/>
    <w:rsid w:val="007630AE"/>
    <w:rsid w:val="0076350F"/>
    <w:rsid w:val="00763E46"/>
    <w:rsid w:val="00763F6C"/>
    <w:rsid w:val="007641C3"/>
    <w:rsid w:val="00764297"/>
    <w:rsid w:val="00764554"/>
    <w:rsid w:val="0076461E"/>
    <w:rsid w:val="00764706"/>
    <w:rsid w:val="007648AD"/>
    <w:rsid w:val="0076494D"/>
    <w:rsid w:val="007649E2"/>
    <w:rsid w:val="00764E9A"/>
    <w:rsid w:val="00765436"/>
    <w:rsid w:val="00765470"/>
    <w:rsid w:val="00765629"/>
    <w:rsid w:val="00765649"/>
    <w:rsid w:val="00765924"/>
    <w:rsid w:val="007659BC"/>
    <w:rsid w:val="00765A3D"/>
    <w:rsid w:val="007661DC"/>
    <w:rsid w:val="00766407"/>
    <w:rsid w:val="0076664C"/>
    <w:rsid w:val="007667BA"/>
    <w:rsid w:val="0076680A"/>
    <w:rsid w:val="00766C07"/>
    <w:rsid w:val="00766C7C"/>
    <w:rsid w:val="00766D55"/>
    <w:rsid w:val="0076726C"/>
    <w:rsid w:val="00767749"/>
    <w:rsid w:val="0076774D"/>
    <w:rsid w:val="00767779"/>
    <w:rsid w:val="007677AC"/>
    <w:rsid w:val="00767927"/>
    <w:rsid w:val="0076D672"/>
    <w:rsid w:val="00770A2C"/>
    <w:rsid w:val="00770ADC"/>
    <w:rsid w:val="00770DFC"/>
    <w:rsid w:val="00770FCE"/>
    <w:rsid w:val="0077112F"/>
    <w:rsid w:val="00771BDB"/>
    <w:rsid w:val="007720F8"/>
    <w:rsid w:val="00772809"/>
    <w:rsid w:val="0077282A"/>
    <w:rsid w:val="007728F0"/>
    <w:rsid w:val="00772D53"/>
    <w:rsid w:val="00772EEA"/>
    <w:rsid w:val="007732B5"/>
    <w:rsid w:val="00773310"/>
    <w:rsid w:val="0077402E"/>
    <w:rsid w:val="007741AB"/>
    <w:rsid w:val="00774780"/>
    <w:rsid w:val="00774886"/>
    <w:rsid w:val="007754CC"/>
    <w:rsid w:val="00775C7E"/>
    <w:rsid w:val="0077644F"/>
    <w:rsid w:val="00776BAB"/>
    <w:rsid w:val="00776F80"/>
    <w:rsid w:val="00776FFD"/>
    <w:rsid w:val="00777288"/>
    <w:rsid w:val="00777A43"/>
    <w:rsid w:val="00777E49"/>
    <w:rsid w:val="00780308"/>
    <w:rsid w:val="00780872"/>
    <w:rsid w:val="00780D3D"/>
    <w:rsid w:val="00780E66"/>
    <w:rsid w:val="00780EA4"/>
    <w:rsid w:val="00780F22"/>
    <w:rsid w:val="00781625"/>
    <w:rsid w:val="007816CC"/>
    <w:rsid w:val="00781A50"/>
    <w:rsid w:val="007829BA"/>
    <w:rsid w:val="0078300B"/>
    <w:rsid w:val="00783247"/>
    <w:rsid w:val="00783736"/>
    <w:rsid w:val="00783B6B"/>
    <w:rsid w:val="00784064"/>
    <w:rsid w:val="00784163"/>
    <w:rsid w:val="007849E7"/>
    <w:rsid w:val="00784AFC"/>
    <w:rsid w:val="00785047"/>
    <w:rsid w:val="007851E4"/>
    <w:rsid w:val="007855B8"/>
    <w:rsid w:val="007855BF"/>
    <w:rsid w:val="007859B3"/>
    <w:rsid w:val="00786120"/>
    <w:rsid w:val="007861C7"/>
    <w:rsid w:val="00786243"/>
    <w:rsid w:val="0078635D"/>
    <w:rsid w:val="00786AE8"/>
    <w:rsid w:val="00786B07"/>
    <w:rsid w:val="007871A7"/>
    <w:rsid w:val="007872FD"/>
    <w:rsid w:val="0078744E"/>
    <w:rsid w:val="0078770A"/>
    <w:rsid w:val="007877AA"/>
    <w:rsid w:val="00787F2C"/>
    <w:rsid w:val="007902BE"/>
    <w:rsid w:val="0079095B"/>
    <w:rsid w:val="00790B35"/>
    <w:rsid w:val="00790C4C"/>
    <w:rsid w:val="00791222"/>
    <w:rsid w:val="00791CE1"/>
    <w:rsid w:val="00791D30"/>
    <w:rsid w:val="0079214D"/>
    <w:rsid w:val="00793416"/>
    <w:rsid w:val="00793B91"/>
    <w:rsid w:val="00793E79"/>
    <w:rsid w:val="00793F32"/>
    <w:rsid w:val="007944B6"/>
    <w:rsid w:val="00794B79"/>
    <w:rsid w:val="00794CE7"/>
    <w:rsid w:val="00795097"/>
    <w:rsid w:val="00795A64"/>
    <w:rsid w:val="00795DC3"/>
    <w:rsid w:val="0079615E"/>
    <w:rsid w:val="007961B7"/>
    <w:rsid w:val="007962FF"/>
    <w:rsid w:val="007968C8"/>
    <w:rsid w:val="00796DE4"/>
    <w:rsid w:val="00797234"/>
    <w:rsid w:val="0079792B"/>
    <w:rsid w:val="00797983"/>
    <w:rsid w:val="00797BAB"/>
    <w:rsid w:val="007A0544"/>
    <w:rsid w:val="007A1215"/>
    <w:rsid w:val="007A15FC"/>
    <w:rsid w:val="007A1B7F"/>
    <w:rsid w:val="007A1BC5"/>
    <w:rsid w:val="007A1FCC"/>
    <w:rsid w:val="007A207F"/>
    <w:rsid w:val="007A2127"/>
    <w:rsid w:val="007A30F2"/>
    <w:rsid w:val="007A3214"/>
    <w:rsid w:val="007A3285"/>
    <w:rsid w:val="007A3E70"/>
    <w:rsid w:val="007A44B2"/>
    <w:rsid w:val="007A4758"/>
    <w:rsid w:val="007A4E18"/>
    <w:rsid w:val="007A54C0"/>
    <w:rsid w:val="007A552A"/>
    <w:rsid w:val="007A5573"/>
    <w:rsid w:val="007A5ACF"/>
    <w:rsid w:val="007A5FE1"/>
    <w:rsid w:val="007A6235"/>
    <w:rsid w:val="007A66ED"/>
    <w:rsid w:val="007A722B"/>
    <w:rsid w:val="007A7332"/>
    <w:rsid w:val="007A7E38"/>
    <w:rsid w:val="007B0FEA"/>
    <w:rsid w:val="007B1002"/>
    <w:rsid w:val="007B111B"/>
    <w:rsid w:val="007B1D5D"/>
    <w:rsid w:val="007B2D71"/>
    <w:rsid w:val="007B3006"/>
    <w:rsid w:val="007B347E"/>
    <w:rsid w:val="007B3C26"/>
    <w:rsid w:val="007B3C29"/>
    <w:rsid w:val="007B3CAA"/>
    <w:rsid w:val="007B3CD3"/>
    <w:rsid w:val="007B4168"/>
    <w:rsid w:val="007B41B7"/>
    <w:rsid w:val="007B44F2"/>
    <w:rsid w:val="007B4756"/>
    <w:rsid w:val="007B5073"/>
    <w:rsid w:val="007B545E"/>
    <w:rsid w:val="007B54D0"/>
    <w:rsid w:val="007B5C16"/>
    <w:rsid w:val="007B64B6"/>
    <w:rsid w:val="007B69D7"/>
    <w:rsid w:val="007B6A42"/>
    <w:rsid w:val="007B6AFF"/>
    <w:rsid w:val="007B6CC7"/>
    <w:rsid w:val="007B7075"/>
    <w:rsid w:val="007B75DA"/>
    <w:rsid w:val="007B76C8"/>
    <w:rsid w:val="007B7965"/>
    <w:rsid w:val="007B7C5F"/>
    <w:rsid w:val="007B7D41"/>
    <w:rsid w:val="007B7D77"/>
    <w:rsid w:val="007C02B8"/>
    <w:rsid w:val="007C02BE"/>
    <w:rsid w:val="007C0533"/>
    <w:rsid w:val="007C0734"/>
    <w:rsid w:val="007C075C"/>
    <w:rsid w:val="007C0815"/>
    <w:rsid w:val="007C0E9D"/>
    <w:rsid w:val="007C0F02"/>
    <w:rsid w:val="007C1680"/>
    <w:rsid w:val="007C1CD0"/>
    <w:rsid w:val="007C1DB2"/>
    <w:rsid w:val="007C1EC8"/>
    <w:rsid w:val="007C1FB7"/>
    <w:rsid w:val="007C2642"/>
    <w:rsid w:val="007C2E87"/>
    <w:rsid w:val="007C31CA"/>
    <w:rsid w:val="007C3479"/>
    <w:rsid w:val="007C4304"/>
    <w:rsid w:val="007C490F"/>
    <w:rsid w:val="007C49F4"/>
    <w:rsid w:val="007C4EDC"/>
    <w:rsid w:val="007C4FA9"/>
    <w:rsid w:val="007C566C"/>
    <w:rsid w:val="007C5743"/>
    <w:rsid w:val="007C6170"/>
    <w:rsid w:val="007C66F4"/>
    <w:rsid w:val="007C6980"/>
    <w:rsid w:val="007C6DF1"/>
    <w:rsid w:val="007C72D9"/>
    <w:rsid w:val="007D0002"/>
    <w:rsid w:val="007D0232"/>
    <w:rsid w:val="007D0D1A"/>
    <w:rsid w:val="007D2130"/>
    <w:rsid w:val="007D235A"/>
    <w:rsid w:val="007D2A28"/>
    <w:rsid w:val="007D2DF9"/>
    <w:rsid w:val="007D3032"/>
    <w:rsid w:val="007D322E"/>
    <w:rsid w:val="007D37F1"/>
    <w:rsid w:val="007D3C11"/>
    <w:rsid w:val="007D3D5E"/>
    <w:rsid w:val="007D4482"/>
    <w:rsid w:val="007D4B80"/>
    <w:rsid w:val="007D4C33"/>
    <w:rsid w:val="007D5AD0"/>
    <w:rsid w:val="007D5B62"/>
    <w:rsid w:val="007D5EF4"/>
    <w:rsid w:val="007D6022"/>
    <w:rsid w:val="007D611E"/>
    <w:rsid w:val="007D61D0"/>
    <w:rsid w:val="007D77F0"/>
    <w:rsid w:val="007D7B51"/>
    <w:rsid w:val="007D7D2B"/>
    <w:rsid w:val="007E0431"/>
    <w:rsid w:val="007E0BC8"/>
    <w:rsid w:val="007E1D6C"/>
    <w:rsid w:val="007E1F34"/>
    <w:rsid w:val="007E20D8"/>
    <w:rsid w:val="007E2222"/>
    <w:rsid w:val="007E2906"/>
    <w:rsid w:val="007E2AF7"/>
    <w:rsid w:val="007E3197"/>
    <w:rsid w:val="007E34CF"/>
    <w:rsid w:val="007E36E5"/>
    <w:rsid w:val="007E3A8F"/>
    <w:rsid w:val="007E3AF1"/>
    <w:rsid w:val="007E3D36"/>
    <w:rsid w:val="007E3DB9"/>
    <w:rsid w:val="007E4C29"/>
    <w:rsid w:val="007E4F5A"/>
    <w:rsid w:val="007E5B31"/>
    <w:rsid w:val="007E5E41"/>
    <w:rsid w:val="007E5FD5"/>
    <w:rsid w:val="007E6A8F"/>
    <w:rsid w:val="007E6B8E"/>
    <w:rsid w:val="007E6E5C"/>
    <w:rsid w:val="007E7112"/>
    <w:rsid w:val="007E7686"/>
    <w:rsid w:val="007E78E7"/>
    <w:rsid w:val="007E7A8D"/>
    <w:rsid w:val="007E7B80"/>
    <w:rsid w:val="007F04E9"/>
    <w:rsid w:val="007F0772"/>
    <w:rsid w:val="007F0DB7"/>
    <w:rsid w:val="007F1223"/>
    <w:rsid w:val="007F135F"/>
    <w:rsid w:val="007F16C6"/>
    <w:rsid w:val="007F1809"/>
    <w:rsid w:val="007F19EB"/>
    <w:rsid w:val="007F1D62"/>
    <w:rsid w:val="007F21AE"/>
    <w:rsid w:val="007F2282"/>
    <w:rsid w:val="007F2399"/>
    <w:rsid w:val="007F33E2"/>
    <w:rsid w:val="007F3A26"/>
    <w:rsid w:val="007F3D93"/>
    <w:rsid w:val="007F41C7"/>
    <w:rsid w:val="007F4550"/>
    <w:rsid w:val="007F4552"/>
    <w:rsid w:val="007F455E"/>
    <w:rsid w:val="007F5614"/>
    <w:rsid w:val="007F6736"/>
    <w:rsid w:val="007F6B09"/>
    <w:rsid w:val="007F7611"/>
    <w:rsid w:val="007F7728"/>
    <w:rsid w:val="007F790B"/>
    <w:rsid w:val="008000C7"/>
    <w:rsid w:val="0080013E"/>
    <w:rsid w:val="00800343"/>
    <w:rsid w:val="0080065F"/>
    <w:rsid w:val="00800985"/>
    <w:rsid w:val="00801250"/>
    <w:rsid w:val="00801524"/>
    <w:rsid w:val="008019AE"/>
    <w:rsid w:val="00801F32"/>
    <w:rsid w:val="00802529"/>
    <w:rsid w:val="008031B3"/>
    <w:rsid w:val="0080369A"/>
    <w:rsid w:val="00803970"/>
    <w:rsid w:val="00803AC0"/>
    <w:rsid w:val="00803F42"/>
    <w:rsid w:val="00804132"/>
    <w:rsid w:val="0080421E"/>
    <w:rsid w:val="0080435C"/>
    <w:rsid w:val="008043A1"/>
    <w:rsid w:val="00804952"/>
    <w:rsid w:val="008053D3"/>
    <w:rsid w:val="008054F4"/>
    <w:rsid w:val="008056D3"/>
    <w:rsid w:val="008059C1"/>
    <w:rsid w:val="00805BA7"/>
    <w:rsid w:val="00806DAC"/>
    <w:rsid w:val="0080725E"/>
    <w:rsid w:val="0080752C"/>
    <w:rsid w:val="00807983"/>
    <w:rsid w:val="008101A4"/>
    <w:rsid w:val="008107F0"/>
    <w:rsid w:val="008109E2"/>
    <w:rsid w:val="00810E9C"/>
    <w:rsid w:val="00810F7D"/>
    <w:rsid w:val="00811197"/>
    <w:rsid w:val="00811735"/>
    <w:rsid w:val="00811D25"/>
    <w:rsid w:val="00811F39"/>
    <w:rsid w:val="0081231C"/>
    <w:rsid w:val="00812365"/>
    <w:rsid w:val="00812408"/>
    <w:rsid w:val="0081255C"/>
    <w:rsid w:val="008128D5"/>
    <w:rsid w:val="00812C00"/>
    <w:rsid w:val="00812FBB"/>
    <w:rsid w:val="008130FA"/>
    <w:rsid w:val="008131CC"/>
    <w:rsid w:val="00813387"/>
    <w:rsid w:val="0081384D"/>
    <w:rsid w:val="0081390A"/>
    <w:rsid w:val="00813B5F"/>
    <w:rsid w:val="00813B86"/>
    <w:rsid w:val="00813CEE"/>
    <w:rsid w:val="00813DAC"/>
    <w:rsid w:val="00813F2D"/>
    <w:rsid w:val="008144CB"/>
    <w:rsid w:val="00814789"/>
    <w:rsid w:val="00814B77"/>
    <w:rsid w:val="00814BD7"/>
    <w:rsid w:val="00814FCC"/>
    <w:rsid w:val="008156EF"/>
    <w:rsid w:val="00815BC8"/>
    <w:rsid w:val="00815FD2"/>
    <w:rsid w:val="00816118"/>
    <w:rsid w:val="0081636E"/>
    <w:rsid w:val="008166CE"/>
    <w:rsid w:val="00816795"/>
    <w:rsid w:val="00816D4E"/>
    <w:rsid w:val="0081777B"/>
    <w:rsid w:val="00817FF9"/>
    <w:rsid w:val="008203E1"/>
    <w:rsid w:val="00820434"/>
    <w:rsid w:val="00820683"/>
    <w:rsid w:val="00820909"/>
    <w:rsid w:val="0082099D"/>
    <w:rsid w:val="00820D2C"/>
    <w:rsid w:val="00820E69"/>
    <w:rsid w:val="00821626"/>
    <w:rsid w:val="00821B2C"/>
    <w:rsid w:val="00822D46"/>
    <w:rsid w:val="00822E6A"/>
    <w:rsid w:val="0082324D"/>
    <w:rsid w:val="00823605"/>
    <w:rsid w:val="00823AE2"/>
    <w:rsid w:val="00823B48"/>
    <w:rsid w:val="00823C24"/>
    <w:rsid w:val="00823C56"/>
    <w:rsid w:val="008240ED"/>
    <w:rsid w:val="0082444F"/>
    <w:rsid w:val="008244FC"/>
    <w:rsid w:val="0082471B"/>
    <w:rsid w:val="0082492A"/>
    <w:rsid w:val="00824D30"/>
    <w:rsid w:val="0082573C"/>
    <w:rsid w:val="008267E7"/>
    <w:rsid w:val="00826BEA"/>
    <w:rsid w:val="008270AF"/>
    <w:rsid w:val="0082712D"/>
    <w:rsid w:val="00827506"/>
    <w:rsid w:val="00827544"/>
    <w:rsid w:val="00827DE5"/>
    <w:rsid w:val="008300C4"/>
    <w:rsid w:val="008300E9"/>
    <w:rsid w:val="008302A9"/>
    <w:rsid w:val="008302EF"/>
    <w:rsid w:val="00830507"/>
    <w:rsid w:val="00830700"/>
    <w:rsid w:val="00830E0B"/>
    <w:rsid w:val="00831501"/>
    <w:rsid w:val="0083186C"/>
    <w:rsid w:val="00831BED"/>
    <w:rsid w:val="00831F43"/>
    <w:rsid w:val="0083203F"/>
    <w:rsid w:val="008325C9"/>
    <w:rsid w:val="008328CF"/>
    <w:rsid w:val="00832DB9"/>
    <w:rsid w:val="008339DA"/>
    <w:rsid w:val="00833A59"/>
    <w:rsid w:val="00833B07"/>
    <w:rsid w:val="00834439"/>
    <w:rsid w:val="00834693"/>
    <w:rsid w:val="00834A83"/>
    <w:rsid w:val="00834D89"/>
    <w:rsid w:val="00835469"/>
    <w:rsid w:val="0083578A"/>
    <w:rsid w:val="00835DCF"/>
    <w:rsid w:val="00836D29"/>
    <w:rsid w:val="008370C5"/>
    <w:rsid w:val="00837379"/>
    <w:rsid w:val="00837476"/>
    <w:rsid w:val="00837DF7"/>
    <w:rsid w:val="00840685"/>
    <w:rsid w:val="00840A02"/>
    <w:rsid w:val="00840C80"/>
    <w:rsid w:val="008411D9"/>
    <w:rsid w:val="00841955"/>
    <w:rsid w:val="00841B97"/>
    <w:rsid w:val="00842466"/>
    <w:rsid w:val="00842E88"/>
    <w:rsid w:val="00843341"/>
    <w:rsid w:val="00843F51"/>
    <w:rsid w:val="00844626"/>
    <w:rsid w:val="008446E4"/>
    <w:rsid w:val="008449DB"/>
    <w:rsid w:val="00844AF5"/>
    <w:rsid w:val="00845155"/>
    <w:rsid w:val="00845342"/>
    <w:rsid w:val="00845C32"/>
    <w:rsid w:val="0084631E"/>
    <w:rsid w:val="008463E2"/>
    <w:rsid w:val="00846599"/>
    <w:rsid w:val="00846949"/>
    <w:rsid w:val="00846A42"/>
    <w:rsid w:val="00846D00"/>
    <w:rsid w:val="0084740D"/>
    <w:rsid w:val="00847671"/>
    <w:rsid w:val="00847928"/>
    <w:rsid w:val="00847983"/>
    <w:rsid w:val="00847BE7"/>
    <w:rsid w:val="00847D98"/>
    <w:rsid w:val="00850A38"/>
    <w:rsid w:val="00850BA1"/>
    <w:rsid w:val="008513D9"/>
    <w:rsid w:val="0085192B"/>
    <w:rsid w:val="0085195A"/>
    <w:rsid w:val="00851ADA"/>
    <w:rsid w:val="00851DA3"/>
    <w:rsid w:val="0085255B"/>
    <w:rsid w:val="00852560"/>
    <w:rsid w:val="00852AC9"/>
    <w:rsid w:val="00852B93"/>
    <w:rsid w:val="008534FA"/>
    <w:rsid w:val="0085398A"/>
    <w:rsid w:val="00853FCB"/>
    <w:rsid w:val="0085401F"/>
    <w:rsid w:val="00854052"/>
    <w:rsid w:val="00854722"/>
    <w:rsid w:val="0085494A"/>
    <w:rsid w:val="00854CBC"/>
    <w:rsid w:val="00854CFE"/>
    <w:rsid w:val="00855765"/>
    <w:rsid w:val="008557A2"/>
    <w:rsid w:val="00855A1C"/>
    <w:rsid w:val="00855AE8"/>
    <w:rsid w:val="00855D44"/>
    <w:rsid w:val="00856262"/>
    <w:rsid w:val="00856911"/>
    <w:rsid w:val="00856BF1"/>
    <w:rsid w:val="00856FCE"/>
    <w:rsid w:val="00857116"/>
    <w:rsid w:val="00857273"/>
    <w:rsid w:val="0085756B"/>
    <w:rsid w:val="00857666"/>
    <w:rsid w:val="00857AC7"/>
    <w:rsid w:val="00857F2B"/>
    <w:rsid w:val="00860470"/>
    <w:rsid w:val="00860949"/>
    <w:rsid w:val="00860B33"/>
    <w:rsid w:val="00860DA5"/>
    <w:rsid w:val="00861CD4"/>
    <w:rsid w:val="00862141"/>
    <w:rsid w:val="00862464"/>
    <w:rsid w:val="008626E2"/>
    <w:rsid w:val="008626EA"/>
    <w:rsid w:val="00862D60"/>
    <w:rsid w:val="008632F8"/>
    <w:rsid w:val="008637F0"/>
    <w:rsid w:val="00863C6A"/>
    <w:rsid w:val="0086414D"/>
    <w:rsid w:val="00864BA0"/>
    <w:rsid w:val="00864CD9"/>
    <w:rsid w:val="00865319"/>
    <w:rsid w:val="00865357"/>
    <w:rsid w:val="00865387"/>
    <w:rsid w:val="00865496"/>
    <w:rsid w:val="0086575D"/>
    <w:rsid w:val="00865FE6"/>
    <w:rsid w:val="00866670"/>
    <w:rsid w:val="008670D3"/>
    <w:rsid w:val="00867430"/>
    <w:rsid w:val="0087054D"/>
    <w:rsid w:val="008705C2"/>
    <w:rsid w:val="008706C7"/>
    <w:rsid w:val="008706FA"/>
    <w:rsid w:val="00870800"/>
    <w:rsid w:val="008708ED"/>
    <w:rsid w:val="008709BF"/>
    <w:rsid w:val="00870B6A"/>
    <w:rsid w:val="00870C60"/>
    <w:rsid w:val="00870D96"/>
    <w:rsid w:val="00870E8A"/>
    <w:rsid w:val="00871A03"/>
    <w:rsid w:val="0087341D"/>
    <w:rsid w:val="00873727"/>
    <w:rsid w:val="0087373A"/>
    <w:rsid w:val="0087379A"/>
    <w:rsid w:val="00873DD7"/>
    <w:rsid w:val="00874FDF"/>
    <w:rsid w:val="008753B6"/>
    <w:rsid w:val="008757AC"/>
    <w:rsid w:val="0087586A"/>
    <w:rsid w:val="00875B19"/>
    <w:rsid w:val="00875FA3"/>
    <w:rsid w:val="00876F28"/>
    <w:rsid w:val="00877B38"/>
    <w:rsid w:val="00877B6D"/>
    <w:rsid w:val="00877D36"/>
    <w:rsid w:val="00880870"/>
    <w:rsid w:val="00880C4F"/>
    <w:rsid w:val="00881018"/>
    <w:rsid w:val="0088125F"/>
    <w:rsid w:val="00881482"/>
    <w:rsid w:val="0088156B"/>
    <w:rsid w:val="00881BE7"/>
    <w:rsid w:val="00881D73"/>
    <w:rsid w:val="00882800"/>
    <w:rsid w:val="00882B74"/>
    <w:rsid w:val="00882E0D"/>
    <w:rsid w:val="00882F30"/>
    <w:rsid w:val="00883760"/>
    <w:rsid w:val="00883CFB"/>
    <w:rsid w:val="00884147"/>
    <w:rsid w:val="008841E3"/>
    <w:rsid w:val="008843EB"/>
    <w:rsid w:val="0088460E"/>
    <w:rsid w:val="00884C7E"/>
    <w:rsid w:val="00884D98"/>
    <w:rsid w:val="00884DE6"/>
    <w:rsid w:val="0088520D"/>
    <w:rsid w:val="008857E1"/>
    <w:rsid w:val="0088585B"/>
    <w:rsid w:val="008859DF"/>
    <w:rsid w:val="00885ED6"/>
    <w:rsid w:val="008862E2"/>
    <w:rsid w:val="008869CA"/>
    <w:rsid w:val="00886A79"/>
    <w:rsid w:val="00887A97"/>
    <w:rsid w:val="00890341"/>
    <w:rsid w:val="008908E9"/>
    <w:rsid w:val="00890915"/>
    <w:rsid w:val="00890BF5"/>
    <w:rsid w:val="0089115D"/>
    <w:rsid w:val="00891978"/>
    <w:rsid w:val="00891A81"/>
    <w:rsid w:val="00891B34"/>
    <w:rsid w:val="008923E2"/>
    <w:rsid w:val="008924BA"/>
    <w:rsid w:val="00892957"/>
    <w:rsid w:val="00892C31"/>
    <w:rsid w:val="00892DAA"/>
    <w:rsid w:val="00893472"/>
    <w:rsid w:val="008939E3"/>
    <w:rsid w:val="00894213"/>
    <w:rsid w:val="008942D1"/>
    <w:rsid w:val="00894375"/>
    <w:rsid w:val="008948D6"/>
    <w:rsid w:val="00894A45"/>
    <w:rsid w:val="00894B88"/>
    <w:rsid w:val="00894D68"/>
    <w:rsid w:val="00895002"/>
    <w:rsid w:val="0089537A"/>
    <w:rsid w:val="00895467"/>
    <w:rsid w:val="008956B7"/>
    <w:rsid w:val="008958A5"/>
    <w:rsid w:val="00895A8B"/>
    <w:rsid w:val="00895EFF"/>
    <w:rsid w:val="0089606E"/>
    <w:rsid w:val="008966F5"/>
    <w:rsid w:val="00896A15"/>
    <w:rsid w:val="00896AC1"/>
    <w:rsid w:val="00896B99"/>
    <w:rsid w:val="00896CEB"/>
    <w:rsid w:val="00897171"/>
    <w:rsid w:val="0089784A"/>
    <w:rsid w:val="00897A29"/>
    <w:rsid w:val="00897E3B"/>
    <w:rsid w:val="008A0377"/>
    <w:rsid w:val="008A05BC"/>
    <w:rsid w:val="008A0C8C"/>
    <w:rsid w:val="008A15A3"/>
    <w:rsid w:val="008A1860"/>
    <w:rsid w:val="008A2451"/>
    <w:rsid w:val="008A250B"/>
    <w:rsid w:val="008A3228"/>
    <w:rsid w:val="008A3477"/>
    <w:rsid w:val="008A3A5A"/>
    <w:rsid w:val="008A3E2C"/>
    <w:rsid w:val="008A4AB0"/>
    <w:rsid w:val="008A5696"/>
    <w:rsid w:val="008A59EB"/>
    <w:rsid w:val="008A5B9D"/>
    <w:rsid w:val="008A6909"/>
    <w:rsid w:val="008A693E"/>
    <w:rsid w:val="008A69F7"/>
    <w:rsid w:val="008A6B4E"/>
    <w:rsid w:val="008A6C3A"/>
    <w:rsid w:val="008A6FA3"/>
    <w:rsid w:val="008A7BBD"/>
    <w:rsid w:val="008A7C05"/>
    <w:rsid w:val="008B0678"/>
    <w:rsid w:val="008B0A16"/>
    <w:rsid w:val="008B0A39"/>
    <w:rsid w:val="008B0B44"/>
    <w:rsid w:val="008B0ED7"/>
    <w:rsid w:val="008B0EDE"/>
    <w:rsid w:val="008B1454"/>
    <w:rsid w:val="008B17E2"/>
    <w:rsid w:val="008B209C"/>
    <w:rsid w:val="008B2217"/>
    <w:rsid w:val="008B2238"/>
    <w:rsid w:val="008B2B97"/>
    <w:rsid w:val="008B30CA"/>
    <w:rsid w:val="008B3375"/>
    <w:rsid w:val="008B3508"/>
    <w:rsid w:val="008B36E6"/>
    <w:rsid w:val="008B385E"/>
    <w:rsid w:val="008B3FE8"/>
    <w:rsid w:val="008B47EC"/>
    <w:rsid w:val="008B48B5"/>
    <w:rsid w:val="008B4903"/>
    <w:rsid w:val="008B511F"/>
    <w:rsid w:val="008B52A9"/>
    <w:rsid w:val="008B54FA"/>
    <w:rsid w:val="008B558C"/>
    <w:rsid w:val="008B5D7A"/>
    <w:rsid w:val="008B6596"/>
    <w:rsid w:val="008B699F"/>
    <w:rsid w:val="008B7353"/>
    <w:rsid w:val="008B73B7"/>
    <w:rsid w:val="008B74C8"/>
    <w:rsid w:val="008B7735"/>
    <w:rsid w:val="008B7769"/>
    <w:rsid w:val="008C0087"/>
    <w:rsid w:val="008C0107"/>
    <w:rsid w:val="008C0CCA"/>
    <w:rsid w:val="008C0E3E"/>
    <w:rsid w:val="008C124F"/>
    <w:rsid w:val="008C2736"/>
    <w:rsid w:val="008C2821"/>
    <w:rsid w:val="008C2DEA"/>
    <w:rsid w:val="008C3306"/>
    <w:rsid w:val="008C36BF"/>
    <w:rsid w:val="008C379F"/>
    <w:rsid w:val="008C39C2"/>
    <w:rsid w:val="008C52D2"/>
    <w:rsid w:val="008C5A46"/>
    <w:rsid w:val="008C635A"/>
    <w:rsid w:val="008C649F"/>
    <w:rsid w:val="008C64F9"/>
    <w:rsid w:val="008C7063"/>
    <w:rsid w:val="008C70F4"/>
    <w:rsid w:val="008C7479"/>
    <w:rsid w:val="008C7B63"/>
    <w:rsid w:val="008C7D5E"/>
    <w:rsid w:val="008D0EFE"/>
    <w:rsid w:val="008D0F7C"/>
    <w:rsid w:val="008D16B4"/>
    <w:rsid w:val="008D1EC0"/>
    <w:rsid w:val="008D2018"/>
    <w:rsid w:val="008D2463"/>
    <w:rsid w:val="008D2AB3"/>
    <w:rsid w:val="008D2C1E"/>
    <w:rsid w:val="008D322C"/>
    <w:rsid w:val="008D391A"/>
    <w:rsid w:val="008D3CDB"/>
    <w:rsid w:val="008D3DF1"/>
    <w:rsid w:val="008D43DA"/>
    <w:rsid w:val="008D455F"/>
    <w:rsid w:val="008D4AD1"/>
    <w:rsid w:val="008D4C0C"/>
    <w:rsid w:val="008D4DE8"/>
    <w:rsid w:val="008D5B57"/>
    <w:rsid w:val="008D5BEE"/>
    <w:rsid w:val="008D5E62"/>
    <w:rsid w:val="008D5ED6"/>
    <w:rsid w:val="008D604D"/>
    <w:rsid w:val="008D60BA"/>
    <w:rsid w:val="008D6242"/>
    <w:rsid w:val="008D69BE"/>
    <w:rsid w:val="008D712D"/>
    <w:rsid w:val="008D72E8"/>
    <w:rsid w:val="008D786A"/>
    <w:rsid w:val="008D795B"/>
    <w:rsid w:val="008D7C69"/>
    <w:rsid w:val="008E0312"/>
    <w:rsid w:val="008E0754"/>
    <w:rsid w:val="008E083A"/>
    <w:rsid w:val="008E1A7A"/>
    <w:rsid w:val="008E1AF6"/>
    <w:rsid w:val="008E24FE"/>
    <w:rsid w:val="008E250A"/>
    <w:rsid w:val="008E2E07"/>
    <w:rsid w:val="008E2EF6"/>
    <w:rsid w:val="008E46B6"/>
    <w:rsid w:val="008E49EF"/>
    <w:rsid w:val="008E4D1B"/>
    <w:rsid w:val="008E5025"/>
    <w:rsid w:val="008E58A0"/>
    <w:rsid w:val="008E67CB"/>
    <w:rsid w:val="008E6E4F"/>
    <w:rsid w:val="008E7690"/>
    <w:rsid w:val="008F005C"/>
    <w:rsid w:val="008F018E"/>
    <w:rsid w:val="008F05D9"/>
    <w:rsid w:val="008F0F8B"/>
    <w:rsid w:val="008F12C0"/>
    <w:rsid w:val="008F185D"/>
    <w:rsid w:val="008F18F4"/>
    <w:rsid w:val="008F1BB2"/>
    <w:rsid w:val="008F1E35"/>
    <w:rsid w:val="008F1E5C"/>
    <w:rsid w:val="008F2002"/>
    <w:rsid w:val="008F241F"/>
    <w:rsid w:val="008F2A8E"/>
    <w:rsid w:val="008F323A"/>
    <w:rsid w:val="008F325A"/>
    <w:rsid w:val="008F3B2E"/>
    <w:rsid w:val="008F3D65"/>
    <w:rsid w:val="008F4256"/>
    <w:rsid w:val="008F4484"/>
    <w:rsid w:val="008F461E"/>
    <w:rsid w:val="008F58B6"/>
    <w:rsid w:val="008F59AF"/>
    <w:rsid w:val="008F5B0C"/>
    <w:rsid w:val="008F608C"/>
    <w:rsid w:val="008F638E"/>
    <w:rsid w:val="008F6621"/>
    <w:rsid w:val="008F6C20"/>
    <w:rsid w:val="008F7A06"/>
    <w:rsid w:val="0090009E"/>
    <w:rsid w:val="009000C3"/>
    <w:rsid w:val="009003A6"/>
    <w:rsid w:val="009005AF"/>
    <w:rsid w:val="00900836"/>
    <w:rsid w:val="00900E00"/>
    <w:rsid w:val="00900EE5"/>
    <w:rsid w:val="0090296A"/>
    <w:rsid w:val="00902BE2"/>
    <w:rsid w:val="0090331E"/>
    <w:rsid w:val="009036C6"/>
    <w:rsid w:val="009038B4"/>
    <w:rsid w:val="00903B9F"/>
    <w:rsid w:val="00903DE1"/>
    <w:rsid w:val="00903F83"/>
    <w:rsid w:val="0090457C"/>
    <w:rsid w:val="00904751"/>
    <w:rsid w:val="00904CC9"/>
    <w:rsid w:val="00904E29"/>
    <w:rsid w:val="00904F77"/>
    <w:rsid w:val="0090514F"/>
    <w:rsid w:val="0090534D"/>
    <w:rsid w:val="009055E5"/>
    <w:rsid w:val="009056EE"/>
    <w:rsid w:val="00905838"/>
    <w:rsid w:val="00905CDE"/>
    <w:rsid w:val="00906275"/>
    <w:rsid w:val="009066F8"/>
    <w:rsid w:val="0091045A"/>
    <w:rsid w:val="00910551"/>
    <w:rsid w:val="0091063B"/>
    <w:rsid w:val="009108B0"/>
    <w:rsid w:val="00910CB6"/>
    <w:rsid w:val="00910CF4"/>
    <w:rsid w:val="009110F3"/>
    <w:rsid w:val="009112A0"/>
    <w:rsid w:val="009114CF"/>
    <w:rsid w:val="0091176E"/>
    <w:rsid w:val="00911EBD"/>
    <w:rsid w:val="00912686"/>
    <w:rsid w:val="00912A85"/>
    <w:rsid w:val="00912B2D"/>
    <w:rsid w:val="00912C7D"/>
    <w:rsid w:val="00912FCE"/>
    <w:rsid w:val="00913058"/>
    <w:rsid w:val="009138A3"/>
    <w:rsid w:val="00913926"/>
    <w:rsid w:val="00913B09"/>
    <w:rsid w:val="00913E7E"/>
    <w:rsid w:val="00914528"/>
    <w:rsid w:val="00914B89"/>
    <w:rsid w:val="00915925"/>
    <w:rsid w:val="00916531"/>
    <w:rsid w:val="009165BE"/>
    <w:rsid w:val="009165D1"/>
    <w:rsid w:val="00917CFD"/>
    <w:rsid w:val="009200A1"/>
    <w:rsid w:val="009200B1"/>
    <w:rsid w:val="00920221"/>
    <w:rsid w:val="00920706"/>
    <w:rsid w:val="00920B24"/>
    <w:rsid w:val="00920E0E"/>
    <w:rsid w:val="00921027"/>
    <w:rsid w:val="00921576"/>
    <w:rsid w:val="0092162B"/>
    <w:rsid w:val="00921883"/>
    <w:rsid w:val="00921B08"/>
    <w:rsid w:val="00922021"/>
    <w:rsid w:val="009220D6"/>
    <w:rsid w:val="009227DD"/>
    <w:rsid w:val="00922F6B"/>
    <w:rsid w:val="009230AD"/>
    <w:rsid w:val="00923150"/>
    <w:rsid w:val="00923803"/>
    <w:rsid w:val="00924310"/>
    <w:rsid w:val="00924327"/>
    <w:rsid w:val="00924654"/>
    <w:rsid w:val="00924C60"/>
    <w:rsid w:val="00924D35"/>
    <w:rsid w:val="00924DBA"/>
    <w:rsid w:val="00924E1E"/>
    <w:rsid w:val="00924F91"/>
    <w:rsid w:val="009251CC"/>
    <w:rsid w:val="00925A74"/>
    <w:rsid w:val="00925B3D"/>
    <w:rsid w:val="00925B7B"/>
    <w:rsid w:val="00925FA7"/>
    <w:rsid w:val="009264A1"/>
    <w:rsid w:val="009265A0"/>
    <w:rsid w:val="00926A4F"/>
    <w:rsid w:val="0092773D"/>
    <w:rsid w:val="00927B54"/>
    <w:rsid w:val="00930287"/>
    <w:rsid w:val="00930877"/>
    <w:rsid w:val="009308DD"/>
    <w:rsid w:val="00930ADA"/>
    <w:rsid w:val="00930F63"/>
    <w:rsid w:val="009312C3"/>
    <w:rsid w:val="0093160A"/>
    <w:rsid w:val="00931C17"/>
    <w:rsid w:val="00931F0C"/>
    <w:rsid w:val="00932248"/>
    <w:rsid w:val="0093254D"/>
    <w:rsid w:val="00932B67"/>
    <w:rsid w:val="009331EB"/>
    <w:rsid w:val="009339B5"/>
    <w:rsid w:val="00933AF3"/>
    <w:rsid w:val="00933B80"/>
    <w:rsid w:val="00934846"/>
    <w:rsid w:val="009349A7"/>
    <w:rsid w:val="00934A3C"/>
    <w:rsid w:val="00934B55"/>
    <w:rsid w:val="00934BAE"/>
    <w:rsid w:val="00934FAD"/>
    <w:rsid w:val="0093582F"/>
    <w:rsid w:val="00935A34"/>
    <w:rsid w:val="00935A5C"/>
    <w:rsid w:val="00935AC9"/>
    <w:rsid w:val="0093679D"/>
    <w:rsid w:val="00936BDB"/>
    <w:rsid w:val="00936DB3"/>
    <w:rsid w:val="00936F56"/>
    <w:rsid w:val="00937044"/>
    <w:rsid w:val="0093734A"/>
    <w:rsid w:val="009373D4"/>
    <w:rsid w:val="00937A43"/>
    <w:rsid w:val="00937A99"/>
    <w:rsid w:val="00937BCF"/>
    <w:rsid w:val="00937DEB"/>
    <w:rsid w:val="00937E6F"/>
    <w:rsid w:val="0094082A"/>
    <w:rsid w:val="00940DE4"/>
    <w:rsid w:val="00941970"/>
    <w:rsid w:val="00941ABB"/>
    <w:rsid w:val="00941AD5"/>
    <w:rsid w:val="00941E81"/>
    <w:rsid w:val="00942375"/>
    <w:rsid w:val="00942675"/>
    <w:rsid w:val="00943005"/>
    <w:rsid w:val="009439E5"/>
    <w:rsid w:val="00943DBB"/>
    <w:rsid w:val="00943DCE"/>
    <w:rsid w:val="009440E3"/>
    <w:rsid w:val="0094410F"/>
    <w:rsid w:val="0094433F"/>
    <w:rsid w:val="009447FE"/>
    <w:rsid w:val="00944E8F"/>
    <w:rsid w:val="00945199"/>
    <w:rsid w:val="009454F2"/>
    <w:rsid w:val="009456D5"/>
    <w:rsid w:val="00945D5D"/>
    <w:rsid w:val="00945E64"/>
    <w:rsid w:val="009464E4"/>
    <w:rsid w:val="00946944"/>
    <w:rsid w:val="00946E1C"/>
    <w:rsid w:val="009470B9"/>
    <w:rsid w:val="009470D1"/>
    <w:rsid w:val="00947FF6"/>
    <w:rsid w:val="009502A2"/>
    <w:rsid w:val="009503BE"/>
    <w:rsid w:val="00950C7B"/>
    <w:rsid w:val="00951325"/>
    <w:rsid w:val="009514C4"/>
    <w:rsid w:val="00951AC9"/>
    <w:rsid w:val="00951D6D"/>
    <w:rsid w:val="00952559"/>
    <w:rsid w:val="00952726"/>
    <w:rsid w:val="00952784"/>
    <w:rsid w:val="00952D3F"/>
    <w:rsid w:val="0095353E"/>
    <w:rsid w:val="00953CE8"/>
    <w:rsid w:val="009542AD"/>
    <w:rsid w:val="009543CF"/>
    <w:rsid w:val="0095510F"/>
    <w:rsid w:val="009557A0"/>
    <w:rsid w:val="009559DA"/>
    <w:rsid w:val="00956B5B"/>
    <w:rsid w:val="0095722B"/>
    <w:rsid w:val="00957399"/>
    <w:rsid w:val="00957E6F"/>
    <w:rsid w:val="00957FB4"/>
    <w:rsid w:val="009609A3"/>
    <w:rsid w:val="00960A6F"/>
    <w:rsid w:val="0096155A"/>
    <w:rsid w:val="00961804"/>
    <w:rsid w:val="009624FC"/>
    <w:rsid w:val="00963098"/>
    <w:rsid w:val="00963DD9"/>
    <w:rsid w:val="00963E9C"/>
    <w:rsid w:val="009640BA"/>
    <w:rsid w:val="009643C1"/>
    <w:rsid w:val="00964547"/>
    <w:rsid w:val="009645CC"/>
    <w:rsid w:val="00964C31"/>
    <w:rsid w:val="00964CAC"/>
    <w:rsid w:val="009652D6"/>
    <w:rsid w:val="009652F4"/>
    <w:rsid w:val="00965365"/>
    <w:rsid w:val="00965CE3"/>
    <w:rsid w:val="00965D22"/>
    <w:rsid w:val="00965D7D"/>
    <w:rsid w:val="00966B21"/>
    <w:rsid w:val="00966BCB"/>
    <w:rsid w:val="00966E1D"/>
    <w:rsid w:val="009700C7"/>
    <w:rsid w:val="009708A3"/>
    <w:rsid w:val="009711DC"/>
    <w:rsid w:val="009717C0"/>
    <w:rsid w:val="00971892"/>
    <w:rsid w:val="00971CBE"/>
    <w:rsid w:val="00971D94"/>
    <w:rsid w:val="009727F3"/>
    <w:rsid w:val="009731C5"/>
    <w:rsid w:val="009733AD"/>
    <w:rsid w:val="00973885"/>
    <w:rsid w:val="00973C3A"/>
    <w:rsid w:val="00974065"/>
    <w:rsid w:val="00974A4C"/>
    <w:rsid w:val="0097526B"/>
    <w:rsid w:val="00975CE6"/>
    <w:rsid w:val="00975F66"/>
    <w:rsid w:val="00977C82"/>
    <w:rsid w:val="00977D30"/>
    <w:rsid w:val="00977DC2"/>
    <w:rsid w:val="00980865"/>
    <w:rsid w:val="00982045"/>
    <w:rsid w:val="00982403"/>
    <w:rsid w:val="0098299C"/>
    <w:rsid w:val="00982D19"/>
    <w:rsid w:val="009830A4"/>
    <w:rsid w:val="009831A3"/>
    <w:rsid w:val="00983AB5"/>
    <w:rsid w:val="009840FE"/>
    <w:rsid w:val="009841A7"/>
    <w:rsid w:val="0098483B"/>
    <w:rsid w:val="00984D8C"/>
    <w:rsid w:val="00984FFB"/>
    <w:rsid w:val="00985346"/>
    <w:rsid w:val="00985573"/>
    <w:rsid w:val="00985646"/>
    <w:rsid w:val="00985657"/>
    <w:rsid w:val="00985779"/>
    <w:rsid w:val="009858A0"/>
    <w:rsid w:val="00985907"/>
    <w:rsid w:val="00985A9F"/>
    <w:rsid w:val="00985BD2"/>
    <w:rsid w:val="009865C7"/>
    <w:rsid w:val="009868E4"/>
    <w:rsid w:val="00986E00"/>
    <w:rsid w:val="00987B16"/>
    <w:rsid w:val="00990406"/>
    <w:rsid w:val="0099056A"/>
    <w:rsid w:val="00990B12"/>
    <w:rsid w:val="00990CD6"/>
    <w:rsid w:val="00990E42"/>
    <w:rsid w:val="00991484"/>
    <w:rsid w:val="009914CB"/>
    <w:rsid w:val="0099187A"/>
    <w:rsid w:val="00991C7C"/>
    <w:rsid w:val="00991CAE"/>
    <w:rsid w:val="00991E2E"/>
    <w:rsid w:val="00991F11"/>
    <w:rsid w:val="009923D8"/>
    <w:rsid w:val="009933A2"/>
    <w:rsid w:val="00994EA4"/>
    <w:rsid w:val="00994FE0"/>
    <w:rsid w:val="009950E9"/>
    <w:rsid w:val="00995295"/>
    <w:rsid w:val="0099595D"/>
    <w:rsid w:val="00995AEC"/>
    <w:rsid w:val="0099605A"/>
    <w:rsid w:val="0099635D"/>
    <w:rsid w:val="00996902"/>
    <w:rsid w:val="0099697C"/>
    <w:rsid w:val="00996C9C"/>
    <w:rsid w:val="00996DB1"/>
    <w:rsid w:val="00996F1D"/>
    <w:rsid w:val="0099739B"/>
    <w:rsid w:val="00997985"/>
    <w:rsid w:val="00997E1A"/>
    <w:rsid w:val="009A01A6"/>
    <w:rsid w:val="009A0836"/>
    <w:rsid w:val="009A094F"/>
    <w:rsid w:val="009A0C0E"/>
    <w:rsid w:val="009A0EB2"/>
    <w:rsid w:val="009A17C1"/>
    <w:rsid w:val="009A2028"/>
    <w:rsid w:val="009A225E"/>
    <w:rsid w:val="009A23A2"/>
    <w:rsid w:val="009A2867"/>
    <w:rsid w:val="009A2A0E"/>
    <w:rsid w:val="009A2F18"/>
    <w:rsid w:val="009A31B6"/>
    <w:rsid w:val="009A36AB"/>
    <w:rsid w:val="009A3EB1"/>
    <w:rsid w:val="009A429B"/>
    <w:rsid w:val="009A438F"/>
    <w:rsid w:val="009A4442"/>
    <w:rsid w:val="009A473D"/>
    <w:rsid w:val="009A49F6"/>
    <w:rsid w:val="009A4ADA"/>
    <w:rsid w:val="009A4C91"/>
    <w:rsid w:val="009A4E15"/>
    <w:rsid w:val="009A514A"/>
    <w:rsid w:val="009A527A"/>
    <w:rsid w:val="009A5784"/>
    <w:rsid w:val="009A5B06"/>
    <w:rsid w:val="009A5C04"/>
    <w:rsid w:val="009A5C08"/>
    <w:rsid w:val="009A602C"/>
    <w:rsid w:val="009A689A"/>
    <w:rsid w:val="009A6AAD"/>
    <w:rsid w:val="009A784E"/>
    <w:rsid w:val="009A7F5E"/>
    <w:rsid w:val="009B00CA"/>
    <w:rsid w:val="009B231F"/>
    <w:rsid w:val="009B2A3C"/>
    <w:rsid w:val="009B33C6"/>
    <w:rsid w:val="009B38AD"/>
    <w:rsid w:val="009B3FF3"/>
    <w:rsid w:val="009B41E7"/>
    <w:rsid w:val="009B442E"/>
    <w:rsid w:val="009B45BF"/>
    <w:rsid w:val="009B4EF4"/>
    <w:rsid w:val="009B51A9"/>
    <w:rsid w:val="009B52B5"/>
    <w:rsid w:val="009B5C0B"/>
    <w:rsid w:val="009B5F38"/>
    <w:rsid w:val="009B61D3"/>
    <w:rsid w:val="009B6756"/>
    <w:rsid w:val="009B6F88"/>
    <w:rsid w:val="009B7103"/>
    <w:rsid w:val="009B753C"/>
    <w:rsid w:val="009B77A6"/>
    <w:rsid w:val="009B78E9"/>
    <w:rsid w:val="009B7BC7"/>
    <w:rsid w:val="009C0313"/>
    <w:rsid w:val="009C0794"/>
    <w:rsid w:val="009C07A5"/>
    <w:rsid w:val="009C0B21"/>
    <w:rsid w:val="009C13BD"/>
    <w:rsid w:val="009C13C5"/>
    <w:rsid w:val="009C1F3C"/>
    <w:rsid w:val="009C208E"/>
    <w:rsid w:val="009C2665"/>
    <w:rsid w:val="009C2753"/>
    <w:rsid w:val="009C318C"/>
    <w:rsid w:val="009C325F"/>
    <w:rsid w:val="009C3553"/>
    <w:rsid w:val="009C37C3"/>
    <w:rsid w:val="009C3A39"/>
    <w:rsid w:val="009C3FF4"/>
    <w:rsid w:val="009C4403"/>
    <w:rsid w:val="009C4625"/>
    <w:rsid w:val="009C468B"/>
    <w:rsid w:val="009C4AFC"/>
    <w:rsid w:val="009C52AE"/>
    <w:rsid w:val="009C659D"/>
    <w:rsid w:val="009C6908"/>
    <w:rsid w:val="009C6B93"/>
    <w:rsid w:val="009C6C27"/>
    <w:rsid w:val="009C7159"/>
    <w:rsid w:val="009C76C1"/>
    <w:rsid w:val="009C7A1B"/>
    <w:rsid w:val="009C7CD0"/>
    <w:rsid w:val="009D03C3"/>
    <w:rsid w:val="009D0502"/>
    <w:rsid w:val="009D07A4"/>
    <w:rsid w:val="009D1537"/>
    <w:rsid w:val="009D16DF"/>
    <w:rsid w:val="009D1715"/>
    <w:rsid w:val="009D1A8F"/>
    <w:rsid w:val="009D1B01"/>
    <w:rsid w:val="009D2032"/>
    <w:rsid w:val="009D2805"/>
    <w:rsid w:val="009D2880"/>
    <w:rsid w:val="009D2A37"/>
    <w:rsid w:val="009D3701"/>
    <w:rsid w:val="009D37FB"/>
    <w:rsid w:val="009D3BE2"/>
    <w:rsid w:val="009D3CED"/>
    <w:rsid w:val="009D438A"/>
    <w:rsid w:val="009D44D0"/>
    <w:rsid w:val="009D5083"/>
    <w:rsid w:val="009D5314"/>
    <w:rsid w:val="009D5AA8"/>
    <w:rsid w:val="009D6006"/>
    <w:rsid w:val="009D7112"/>
    <w:rsid w:val="009D7F7C"/>
    <w:rsid w:val="009E00E0"/>
    <w:rsid w:val="009E0DB3"/>
    <w:rsid w:val="009E0EBC"/>
    <w:rsid w:val="009E11B6"/>
    <w:rsid w:val="009E11FC"/>
    <w:rsid w:val="009E13B2"/>
    <w:rsid w:val="009E13E3"/>
    <w:rsid w:val="009E180B"/>
    <w:rsid w:val="009E19C3"/>
    <w:rsid w:val="009E20A4"/>
    <w:rsid w:val="009E22C6"/>
    <w:rsid w:val="009E2734"/>
    <w:rsid w:val="009E28AA"/>
    <w:rsid w:val="009E2A1C"/>
    <w:rsid w:val="009E2A29"/>
    <w:rsid w:val="009E2AEB"/>
    <w:rsid w:val="009E302E"/>
    <w:rsid w:val="009E344D"/>
    <w:rsid w:val="009E39FC"/>
    <w:rsid w:val="009E3B6F"/>
    <w:rsid w:val="009E4567"/>
    <w:rsid w:val="009E4606"/>
    <w:rsid w:val="009E47DF"/>
    <w:rsid w:val="009E4A72"/>
    <w:rsid w:val="009E4B23"/>
    <w:rsid w:val="009E4F1D"/>
    <w:rsid w:val="009E50BB"/>
    <w:rsid w:val="009E5204"/>
    <w:rsid w:val="009E56FF"/>
    <w:rsid w:val="009E5CBE"/>
    <w:rsid w:val="009E5DB5"/>
    <w:rsid w:val="009E670A"/>
    <w:rsid w:val="009E71D5"/>
    <w:rsid w:val="009E7288"/>
    <w:rsid w:val="009E72FA"/>
    <w:rsid w:val="009E77AE"/>
    <w:rsid w:val="009E7AAF"/>
    <w:rsid w:val="009F01D8"/>
    <w:rsid w:val="009F04C9"/>
    <w:rsid w:val="009F07BE"/>
    <w:rsid w:val="009F09F6"/>
    <w:rsid w:val="009F164C"/>
    <w:rsid w:val="009F2075"/>
    <w:rsid w:val="009F2AE5"/>
    <w:rsid w:val="009F2DF9"/>
    <w:rsid w:val="009F2E4B"/>
    <w:rsid w:val="009F2EA7"/>
    <w:rsid w:val="009F2F84"/>
    <w:rsid w:val="009F37BA"/>
    <w:rsid w:val="009F3A30"/>
    <w:rsid w:val="009F3D35"/>
    <w:rsid w:val="009F413E"/>
    <w:rsid w:val="009F4607"/>
    <w:rsid w:val="009F4610"/>
    <w:rsid w:val="009F46C5"/>
    <w:rsid w:val="009F49B7"/>
    <w:rsid w:val="009F4ACB"/>
    <w:rsid w:val="009F4FFF"/>
    <w:rsid w:val="009F5A64"/>
    <w:rsid w:val="009F5CC9"/>
    <w:rsid w:val="009F5E6E"/>
    <w:rsid w:val="009F667A"/>
    <w:rsid w:val="009F6894"/>
    <w:rsid w:val="009F7165"/>
    <w:rsid w:val="009F74FD"/>
    <w:rsid w:val="009F7609"/>
    <w:rsid w:val="009F7918"/>
    <w:rsid w:val="00A001B5"/>
    <w:rsid w:val="00A006C4"/>
    <w:rsid w:val="00A01E57"/>
    <w:rsid w:val="00A02254"/>
    <w:rsid w:val="00A02671"/>
    <w:rsid w:val="00A032DA"/>
    <w:rsid w:val="00A033E4"/>
    <w:rsid w:val="00A039A9"/>
    <w:rsid w:val="00A039AE"/>
    <w:rsid w:val="00A0480B"/>
    <w:rsid w:val="00A048A7"/>
    <w:rsid w:val="00A04B6D"/>
    <w:rsid w:val="00A057CD"/>
    <w:rsid w:val="00A05F7A"/>
    <w:rsid w:val="00A05FCC"/>
    <w:rsid w:val="00A060C5"/>
    <w:rsid w:val="00A06381"/>
    <w:rsid w:val="00A06733"/>
    <w:rsid w:val="00A0752F"/>
    <w:rsid w:val="00A07797"/>
    <w:rsid w:val="00A07B2F"/>
    <w:rsid w:val="00A07B38"/>
    <w:rsid w:val="00A07E6A"/>
    <w:rsid w:val="00A07FAA"/>
    <w:rsid w:val="00A10879"/>
    <w:rsid w:val="00A10DB9"/>
    <w:rsid w:val="00A11545"/>
    <w:rsid w:val="00A11875"/>
    <w:rsid w:val="00A11B2D"/>
    <w:rsid w:val="00A11B4A"/>
    <w:rsid w:val="00A12097"/>
    <w:rsid w:val="00A124EC"/>
    <w:rsid w:val="00A12855"/>
    <w:rsid w:val="00A12EB3"/>
    <w:rsid w:val="00A12FA9"/>
    <w:rsid w:val="00A13226"/>
    <w:rsid w:val="00A13D29"/>
    <w:rsid w:val="00A146BE"/>
    <w:rsid w:val="00A14B9C"/>
    <w:rsid w:val="00A151B6"/>
    <w:rsid w:val="00A15BE0"/>
    <w:rsid w:val="00A16402"/>
    <w:rsid w:val="00A16B46"/>
    <w:rsid w:val="00A16E3D"/>
    <w:rsid w:val="00A170C0"/>
    <w:rsid w:val="00A17923"/>
    <w:rsid w:val="00A17A58"/>
    <w:rsid w:val="00A17D2B"/>
    <w:rsid w:val="00A17E0F"/>
    <w:rsid w:val="00A20076"/>
    <w:rsid w:val="00A20761"/>
    <w:rsid w:val="00A208F2"/>
    <w:rsid w:val="00A20F54"/>
    <w:rsid w:val="00A217EB"/>
    <w:rsid w:val="00A219DB"/>
    <w:rsid w:val="00A21B0D"/>
    <w:rsid w:val="00A21C2D"/>
    <w:rsid w:val="00A21CB6"/>
    <w:rsid w:val="00A2243F"/>
    <w:rsid w:val="00A225CA"/>
    <w:rsid w:val="00A22DBC"/>
    <w:rsid w:val="00A23181"/>
    <w:rsid w:val="00A23567"/>
    <w:rsid w:val="00A241F2"/>
    <w:rsid w:val="00A25D93"/>
    <w:rsid w:val="00A267D5"/>
    <w:rsid w:val="00A2694B"/>
    <w:rsid w:val="00A270A3"/>
    <w:rsid w:val="00A2711E"/>
    <w:rsid w:val="00A271CE"/>
    <w:rsid w:val="00A2757B"/>
    <w:rsid w:val="00A276BB"/>
    <w:rsid w:val="00A313C5"/>
    <w:rsid w:val="00A31726"/>
    <w:rsid w:val="00A319E0"/>
    <w:rsid w:val="00A31A6B"/>
    <w:rsid w:val="00A32FA7"/>
    <w:rsid w:val="00A33238"/>
    <w:rsid w:val="00A33BEC"/>
    <w:rsid w:val="00A33EAC"/>
    <w:rsid w:val="00A33F19"/>
    <w:rsid w:val="00A34445"/>
    <w:rsid w:val="00A34AF1"/>
    <w:rsid w:val="00A34BA9"/>
    <w:rsid w:val="00A34C01"/>
    <w:rsid w:val="00A34C56"/>
    <w:rsid w:val="00A34CE7"/>
    <w:rsid w:val="00A35258"/>
    <w:rsid w:val="00A359A0"/>
    <w:rsid w:val="00A36007"/>
    <w:rsid w:val="00A365A9"/>
    <w:rsid w:val="00A3675C"/>
    <w:rsid w:val="00A367D3"/>
    <w:rsid w:val="00A36807"/>
    <w:rsid w:val="00A36C40"/>
    <w:rsid w:val="00A36EC4"/>
    <w:rsid w:val="00A3738B"/>
    <w:rsid w:val="00A3742C"/>
    <w:rsid w:val="00A37A0C"/>
    <w:rsid w:val="00A37BC5"/>
    <w:rsid w:val="00A40620"/>
    <w:rsid w:val="00A40797"/>
    <w:rsid w:val="00A40C9D"/>
    <w:rsid w:val="00A40E02"/>
    <w:rsid w:val="00A41238"/>
    <w:rsid w:val="00A4138D"/>
    <w:rsid w:val="00A4174D"/>
    <w:rsid w:val="00A41B7D"/>
    <w:rsid w:val="00A41F49"/>
    <w:rsid w:val="00A4222A"/>
    <w:rsid w:val="00A42C2A"/>
    <w:rsid w:val="00A4322F"/>
    <w:rsid w:val="00A4328B"/>
    <w:rsid w:val="00A433A4"/>
    <w:rsid w:val="00A43811"/>
    <w:rsid w:val="00A43E4A"/>
    <w:rsid w:val="00A44EA4"/>
    <w:rsid w:val="00A450D5"/>
    <w:rsid w:val="00A45D06"/>
    <w:rsid w:val="00A45DB4"/>
    <w:rsid w:val="00A45F53"/>
    <w:rsid w:val="00A465B7"/>
    <w:rsid w:val="00A467B7"/>
    <w:rsid w:val="00A46E70"/>
    <w:rsid w:val="00A47049"/>
    <w:rsid w:val="00A47314"/>
    <w:rsid w:val="00A47691"/>
    <w:rsid w:val="00A505DA"/>
    <w:rsid w:val="00A50C84"/>
    <w:rsid w:val="00A5221F"/>
    <w:rsid w:val="00A52570"/>
    <w:rsid w:val="00A52A61"/>
    <w:rsid w:val="00A534C7"/>
    <w:rsid w:val="00A53ACE"/>
    <w:rsid w:val="00A53CDE"/>
    <w:rsid w:val="00A5489B"/>
    <w:rsid w:val="00A5618D"/>
    <w:rsid w:val="00A5622A"/>
    <w:rsid w:val="00A567B1"/>
    <w:rsid w:val="00A56D6F"/>
    <w:rsid w:val="00A56F8D"/>
    <w:rsid w:val="00A5737C"/>
    <w:rsid w:val="00A57668"/>
    <w:rsid w:val="00A5789C"/>
    <w:rsid w:val="00A57D9C"/>
    <w:rsid w:val="00A60102"/>
    <w:rsid w:val="00A6029E"/>
    <w:rsid w:val="00A60340"/>
    <w:rsid w:val="00A609BA"/>
    <w:rsid w:val="00A60AA0"/>
    <w:rsid w:val="00A6158B"/>
    <w:rsid w:val="00A61907"/>
    <w:rsid w:val="00A61CD9"/>
    <w:rsid w:val="00A61F37"/>
    <w:rsid w:val="00A62180"/>
    <w:rsid w:val="00A62274"/>
    <w:rsid w:val="00A62AA2"/>
    <w:rsid w:val="00A62BCA"/>
    <w:rsid w:val="00A62EE1"/>
    <w:rsid w:val="00A62FCD"/>
    <w:rsid w:val="00A631CB"/>
    <w:rsid w:val="00A6333B"/>
    <w:rsid w:val="00A63439"/>
    <w:rsid w:val="00A63537"/>
    <w:rsid w:val="00A6359D"/>
    <w:rsid w:val="00A639ED"/>
    <w:rsid w:val="00A63F1A"/>
    <w:rsid w:val="00A64562"/>
    <w:rsid w:val="00A64B8C"/>
    <w:rsid w:val="00A650FF"/>
    <w:rsid w:val="00A6564F"/>
    <w:rsid w:val="00A65703"/>
    <w:rsid w:val="00A66353"/>
    <w:rsid w:val="00A66358"/>
    <w:rsid w:val="00A66957"/>
    <w:rsid w:val="00A66B54"/>
    <w:rsid w:val="00A6757D"/>
    <w:rsid w:val="00A67635"/>
    <w:rsid w:val="00A67641"/>
    <w:rsid w:val="00A676FA"/>
    <w:rsid w:val="00A702EE"/>
    <w:rsid w:val="00A704B0"/>
    <w:rsid w:val="00A706F6"/>
    <w:rsid w:val="00A70ABF"/>
    <w:rsid w:val="00A70C00"/>
    <w:rsid w:val="00A70C69"/>
    <w:rsid w:val="00A70C8A"/>
    <w:rsid w:val="00A70F09"/>
    <w:rsid w:val="00A70F6D"/>
    <w:rsid w:val="00A70FC0"/>
    <w:rsid w:val="00A712E3"/>
    <w:rsid w:val="00A7212F"/>
    <w:rsid w:val="00A72383"/>
    <w:rsid w:val="00A7262A"/>
    <w:rsid w:val="00A72BE3"/>
    <w:rsid w:val="00A7305E"/>
    <w:rsid w:val="00A73065"/>
    <w:rsid w:val="00A731B4"/>
    <w:rsid w:val="00A734EE"/>
    <w:rsid w:val="00A73A84"/>
    <w:rsid w:val="00A73EF4"/>
    <w:rsid w:val="00A73FBF"/>
    <w:rsid w:val="00A74883"/>
    <w:rsid w:val="00A74DCF"/>
    <w:rsid w:val="00A753C9"/>
    <w:rsid w:val="00A756B3"/>
    <w:rsid w:val="00A75A2D"/>
    <w:rsid w:val="00A75A33"/>
    <w:rsid w:val="00A75BD9"/>
    <w:rsid w:val="00A75EFE"/>
    <w:rsid w:val="00A76155"/>
    <w:rsid w:val="00A764C9"/>
    <w:rsid w:val="00A76D48"/>
    <w:rsid w:val="00A77218"/>
    <w:rsid w:val="00A77272"/>
    <w:rsid w:val="00A80325"/>
    <w:rsid w:val="00A80572"/>
    <w:rsid w:val="00A80763"/>
    <w:rsid w:val="00A80C4A"/>
    <w:rsid w:val="00A816E2"/>
    <w:rsid w:val="00A819FA"/>
    <w:rsid w:val="00A81C2A"/>
    <w:rsid w:val="00A81DE4"/>
    <w:rsid w:val="00A81EDC"/>
    <w:rsid w:val="00A81EFD"/>
    <w:rsid w:val="00A8217F"/>
    <w:rsid w:val="00A8231A"/>
    <w:rsid w:val="00A82415"/>
    <w:rsid w:val="00A82993"/>
    <w:rsid w:val="00A82E14"/>
    <w:rsid w:val="00A82EAB"/>
    <w:rsid w:val="00A82FC7"/>
    <w:rsid w:val="00A83104"/>
    <w:rsid w:val="00A8323A"/>
    <w:rsid w:val="00A83526"/>
    <w:rsid w:val="00A835CD"/>
    <w:rsid w:val="00A8369B"/>
    <w:rsid w:val="00A83A7C"/>
    <w:rsid w:val="00A83B1A"/>
    <w:rsid w:val="00A83CD9"/>
    <w:rsid w:val="00A83FF4"/>
    <w:rsid w:val="00A84AEE"/>
    <w:rsid w:val="00A84C28"/>
    <w:rsid w:val="00A84DAE"/>
    <w:rsid w:val="00A85119"/>
    <w:rsid w:val="00A8518F"/>
    <w:rsid w:val="00A85702"/>
    <w:rsid w:val="00A85FDD"/>
    <w:rsid w:val="00A86419"/>
    <w:rsid w:val="00A86F89"/>
    <w:rsid w:val="00A871E5"/>
    <w:rsid w:val="00A87903"/>
    <w:rsid w:val="00A87A53"/>
    <w:rsid w:val="00A87F79"/>
    <w:rsid w:val="00A902A4"/>
    <w:rsid w:val="00A9067F"/>
    <w:rsid w:val="00A90A28"/>
    <w:rsid w:val="00A90D2C"/>
    <w:rsid w:val="00A90DEC"/>
    <w:rsid w:val="00A90F90"/>
    <w:rsid w:val="00A91201"/>
    <w:rsid w:val="00A91C4C"/>
    <w:rsid w:val="00A9268F"/>
    <w:rsid w:val="00A92746"/>
    <w:rsid w:val="00A927AE"/>
    <w:rsid w:val="00A92C09"/>
    <w:rsid w:val="00A931FE"/>
    <w:rsid w:val="00A93328"/>
    <w:rsid w:val="00A93CBB"/>
    <w:rsid w:val="00A93F0D"/>
    <w:rsid w:val="00A94216"/>
    <w:rsid w:val="00A946A8"/>
    <w:rsid w:val="00A946FE"/>
    <w:rsid w:val="00A949D3"/>
    <w:rsid w:val="00A95631"/>
    <w:rsid w:val="00A9566D"/>
    <w:rsid w:val="00A9587F"/>
    <w:rsid w:val="00A95A58"/>
    <w:rsid w:val="00A9628B"/>
    <w:rsid w:val="00A96A9F"/>
    <w:rsid w:val="00A96EF4"/>
    <w:rsid w:val="00A9702D"/>
    <w:rsid w:val="00A97309"/>
    <w:rsid w:val="00A9740B"/>
    <w:rsid w:val="00A9760A"/>
    <w:rsid w:val="00A9785C"/>
    <w:rsid w:val="00A97E3A"/>
    <w:rsid w:val="00A97E4B"/>
    <w:rsid w:val="00A97F5B"/>
    <w:rsid w:val="00AA00F1"/>
    <w:rsid w:val="00AA031B"/>
    <w:rsid w:val="00AA0702"/>
    <w:rsid w:val="00AA086E"/>
    <w:rsid w:val="00AA089F"/>
    <w:rsid w:val="00AA0AB2"/>
    <w:rsid w:val="00AA1008"/>
    <w:rsid w:val="00AA1635"/>
    <w:rsid w:val="00AA1AE7"/>
    <w:rsid w:val="00AA1B7B"/>
    <w:rsid w:val="00AA2427"/>
    <w:rsid w:val="00AA2632"/>
    <w:rsid w:val="00AA2F4F"/>
    <w:rsid w:val="00AA3342"/>
    <w:rsid w:val="00AA3417"/>
    <w:rsid w:val="00AA367A"/>
    <w:rsid w:val="00AA37C8"/>
    <w:rsid w:val="00AA3837"/>
    <w:rsid w:val="00AA55A0"/>
    <w:rsid w:val="00AA573D"/>
    <w:rsid w:val="00AA5857"/>
    <w:rsid w:val="00AA5C8D"/>
    <w:rsid w:val="00AA65E0"/>
    <w:rsid w:val="00AA6AA4"/>
    <w:rsid w:val="00AA6DA5"/>
    <w:rsid w:val="00AA70E1"/>
    <w:rsid w:val="00AA7293"/>
    <w:rsid w:val="00AA7BB6"/>
    <w:rsid w:val="00AA7F63"/>
    <w:rsid w:val="00AB026B"/>
    <w:rsid w:val="00AB0626"/>
    <w:rsid w:val="00AB0F35"/>
    <w:rsid w:val="00AB1B04"/>
    <w:rsid w:val="00AB2142"/>
    <w:rsid w:val="00AB221D"/>
    <w:rsid w:val="00AB236E"/>
    <w:rsid w:val="00AB254A"/>
    <w:rsid w:val="00AB2DEC"/>
    <w:rsid w:val="00AB2E06"/>
    <w:rsid w:val="00AB321B"/>
    <w:rsid w:val="00AB3389"/>
    <w:rsid w:val="00AB363F"/>
    <w:rsid w:val="00AB38F6"/>
    <w:rsid w:val="00AB3A91"/>
    <w:rsid w:val="00AB3F94"/>
    <w:rsid w:val="00AB4FD5"/>
    <w:rsid w:val="00AB5352"/>
    <w:rsid w:val="00AB5A74"/>
    <w:rsid w:val="00AB5E98"/>
    <w:rsid w:val="00AB6CBF"/>
    <w:rsid w:val="00AB6D8A"/>
    <w:rsid w:val="00AB7CE9"/>
    <w:rsid w:val="00AB7FB8"/>
    <w:rsid w:val="00AC0AB7"/>
    <w:rsid w:val="00AC10F9"/>
    <w:rsid w:val="00AC130E"/>
    <w:rsid w:val="00AC141E"/>
    <w:rsid w:val="00AC1A70"/>
    <w:rsid w:val="00AC3261"/>
    <w:rsid w:val="00AC389B"/>
    <w:rsid w:val="00AC42F3"/>
    <w:rsid w:val="00AC443A"/>
    <w:rsid w:val="00AC4738"/>
    <w:rsid w:val="00AC47B2"/>
    <w:rsid w:val="00AC4976"/>
    <w:rsid w:val="00AC4F49"/>
    <w:rsid w:val="00AC50F3"/>
    <w:rsid w:val="00AC53DF"/>
    <w:rsid w:val="00AC54CD"/>
    <w:rsid w:val="00AC5627"/>
    <w:rsid w:val="00AC5B99"/>
    <w:rsid w:val="00AC5D83"/>
    <w:rsid w:val="00AC63F0"/>
    <w:rsid w:val="00AC66DE"/>
    <w:rsid w:val="00AC672A"/>
    <w:rsid w:val="00AC688D"/>
    <w:rsid w:val="00AC6C32"/>
    <w:rsid w:val="00AC6D7D"/>
    <w:rsid w:val="00AC6EE8"/>
    <w:rsid w:val="00AC71F6"/>
    <w:rsid w:val="00AC7240"/>
    <w:rsid w:val="00AC73A5"/>
    <w:rsid w:val="00AC74EE"/>
    <w:rsid w:val="00AC7503"/>
    <w:rsid w:val="00AC78C5"/>
    <w:rsid w:val="00AD0219"/>
    <w:rsid w:val="00AD0FEA"/>
    <w:rsid w:val="00AD2005"/>
    <w:rsid w:val="00AD249D"/>
    <w:rsid w:val="00AD2738"/>
    <w:rsid w:val="00AD2F06"/>
    <w:rsid w:val="00AD2FCA"/>
    <w:rsid w:val="00AD34C7"/>
    <w:rsid w:val="00AD37BA"/>
    <w:rsid w:val="00AD3F5E"/>
    <w:rsid w:val="00AD41B6"/>
    <w:rsid w:val="00AD4B18"/>
    <w:rsid w:val="00AD4C73"/>
    <w:rsid w:val="00AD5059"/>
    <w:rsid w:val="00AD531C"/>
    <w:rsid w:val="00AD5B99"/>
    <w:rsid w:val="00AD5C12"/>
    <w:rsid w:val="00AD6120"/>
    <w:rsid w:val="00AD6C72"/>
    <w:rsid w:val="00AD763D"/>
    <w:rsid w:val="00AD7C98"/>
    <w:rsid w:val="00AD7CB6"/>
    <w:rsid w:val="00AD7DCC"/>
    <w:rsid w:val="00AD7E4A"/>
    <w:rsid w:val="00AD7EBB"/>
    <w:rsid w:val="00AE05CE"/>
    <w:rsid w:val="00AE0C78"/>
    <w:rsid w:val="00AE0E56"/>
    <w:rsid w:val="00AE0ED7"/>
    <w:rsid w:val="00AE10C2"/>
    <w:rsid w:val="00AE12AD"/>
    <w:rsid w:val="00AE1C8C"/>
    <w:rsid w:val="00AE1CCE"/>
    <w:rsid w:val="00AE1E81"/>
    <w:rsid w:val="00AE2B96"/>
    <w:rsid w:val="00AE2FD5"/>
    <w:rsid w:val="00AE3193"/>
    <w:rsid w:val="00AE322C"/>
    <w:rsid w:val="00AE3611"/>
    <w:rsid w:val="00AE3B21"/>
    <w:rsid w:val="00AE3FB2"/>
    <w:rsid w:val="00AE4352"/>
    <w:rsid w:val="00AE45F7"/>
    <w:rsid w:val="00AE5226"/>
    <w:rsid w:val="00AE5AC6"/>
    <w:rsid w:val="00AE5DF2"/>
    <w:rsid w:val="00AE5FCF"/>
    <w:rsid w:val="00AE61FD"/>
    <w:rsid w:val="00AE6329"/>
    <w:rsid w:val="00AE683F"/>
    <w:rsid w:val="00AE7721"/>
    <w:rsid w:val="00AE784F"/>
    <w:rsid w:val="00AED58B"/>
    <w:rsid w:val="00AF0452"/>
    <w:rsid w:val="00AF0C37"/>
    <w:rsid w:val="00AF132E"/>
    <w:rsid w:val="00AF1DAB"/>
    <w:rsid w:val="00AF2168"/>
    <w:rsid w:val="00AF2757"/>
    <w:rsid w:val="00AF2792"/>
    <w:rsid w:val="00AF303A"/>
    <w:rsid w:val="00AF3107"/>
    <w:rsid w:val="00AF35D3"/>
    <w:rsid w:val="00AF361A"/>
    <w:rsid w:val="00AF3725"/>
    <w:rsid w:val="00AF41DC"/>
    <w:rsid w:val="00AF42D6"/>
    <w:rsid w:val="00AF43EF"/>
    <w:rsid w:val="00AF4CD6"/>
    <w:rsid w:val="00AF4DDF"/>
    <w:rsid w:val="00AF52F4"/>
    <w:rsid w:val="00AF5BB2"/>
    <w:rsid w:val="00AF68A1"/>
    <w:rsid w:val="00AF6ECE"/>
    <w:rsid w:val="00AF6F37"/>
    <w:rsid w:val="00AF70A4"/>
    <w:rsid w:val="00AF718A"/>
    <w:rsid w:val="00AF7332"/>
    <w:rsid w:val="00AF73F8"/>
    <w:rsid w:val="00AF741C"/>
    <w:rsid w:val="00AF7694"/>
    <w:rsid w:val="00AF78A4"/>
    <w:rsid w:val="00AF797E"/>
    <w:rsid w:val="00AF7B08"/>
    <w:rsid w:val="00AF7D05"/>
    <w:rsid w:val="00AF7D8E"/>
    <w:rsid w:val="00B0004C"/>
    <w:rsid w:val="00B002BF"/>
    <w:rsid w:val="00B004AF"/>
    <w:rsid w:val="00B010CC"/>
    <w:rsid w:val="00B01817"/>
    <w:rsid w:val="00B01AAA"/>
    <w:rsid w:val="00B01B94"/>
    <w:rsid w:val="00B01DB8"/>
    <w:rsid w:val="00B01E0B"/>
    <w:rsid w:val="00B01E67"/>
    <w:rsid w:val="00B025E3"/>
    <w:rsid w:val="00B02EF6"/>
    <w:rsid w:val="00B03066"/>
    <w:rsid w:val="00B034EA"/>
    <w:rsid w:val="00B03BDA"/>
    <w:rsid w:val="00B03CAE"/>
    <w:rsid w:val="00B03E69"/>
    <w:rsid w:val="00B04608"/>
    <w:rsid w:val="00B0472F"/>
    <w:rsid w:val="00B04E2D"/>
    <w:rsid w:val="00B0527E"/>
    <w:rsid w:val="00B0541A"/>
    <w:rsid w:val="00B0548B"/>
    <w:rsid w:val="00B05681"/>
    <w:rsid w:val="00B05DC1"/>
    <w:rsid w:val="00B062A8"/>
    <w:rsid w:val="00B063A1"/>
    <w:rsid w:val="00B068A6"/>
    <w:rsid w:val="00B07B60"/>
    <w:rsid w:val="00B07D21"/>
    <w:rsid w:val="00B121A9"/>
    <w:rsid w:val="00B122AC"/>
    <w:rsid w:val="00B1240A"/>
    <w:rsid w:val="00B1277A"/>
    <w:rsid w:val="00B13232"/>
    <w:rsid w:val="00B138A2"/>
    <w:rsid w:val="00B13B73"/>
    <w:rsid w:val="00B14A50"/>
    <w:rsid w:val="00B14B0F"/>
    <w:rsid w:val="00B15642"/>
    <w:rsid w:val="00B15818"/>
    <w:rsid w:val="00B16897"/>
    <w:rsid w:val="00B168D3"/>
    <w:rsid w:val="00B16C82"/>
    <w:rsid w:val="00B16EA1"/>
    <w:rsid w:val="00B17256"/>
    <w:rsid w:val="00B172D9"/>
    <w:rsid w:val="00B20346"/>
    <w:rsid w:val="00B21065"/>
    <w:rsid w:val="00B2110C"/>
    <w:rsid w:val="00B21412"/>
    <w:rsid w:val="00B21B2D"/>
    <w:rsid w:val="00B22471"/>
    <w:rsid w:val="00B22557"/>
    <w:rsid w:val="00B22825"/>
    <w:rsid w:val="00B22A85"/>
    <w:rsid w:val="00B23B62"/>
    <w:rsid w:val="00B23C6E"/>
    <w:rsid w:val="00B23CF5"/>
    <w:rsid w:val="00B240E4"/>
    <w:rsid w:val="00B25489"/>
    <w:rsid w:val="00B25B6A"/>
    <w:rsid w:val="00B25C4F"/>
    <w:rsid w:val="00B2645A"/>
    <w:rsid w:val="00B268C3"/>
    <w:rsid w:val="00B26E53"/>
    <w:rsid w:val="00B27C16"/>
    <w:rsid w:val="00B27D51"/>
    <w:rsid w:val="00B27E1D"/>
    <w:rsid w:val="00B30972"/>
    <w:rsid w:val="00B31952"/>
    <w:rsid w:val="00B321FF"/>
    <w:rsid w:val="00B32A2E"/>
    <w:rsid w:val="00B32B0F"/>
    <w:rsid w:val="00B32E76"/>
    <w:rsid w:val="00B33169"/>
    <w:rsid w:val="00B333AB"/>
    <w:rsid w:val="00B33567"/>
    <w:rsid w:val="00B33681"/>
    <w:rsid w:val="00B336D9"/>
    <w:rsid w:val="00B33DC1"/>
    <w:rsid w:val="00B34632"/>
    <w:rsid w:val="00B3491A"/>
    <w:rsid w:val="00B34CA1"/>
    <w:rsid w:val="00B34D70"/>
    <w:rsid w:val="00B34F84"/>
    <w:rsid w:val="00B352D6"/>
    <w:rsid w:val="00B352EC"/>
    <w:rsid w:val="00B3575E"/>
    <w:rsid w:val="00B35BC2"/>
    <w:rsid w:val="00B35E2B"/>
    <w:rsid w:val="00B35F32"/>
    <w:rsid w:val="00B361FB"/>
    <w:rsid w:val="00B363CB"/>
    <w:rsid w:val="00B369F8"/>
    <w:rsid w:val="00B36BD7"/>
    <w:rsid w:val="00B36EDA"/>
    <w:rsid w:val="00B37021"/>
    <w:rsid w:val="00B37584"/>
    <w:rsid w:val="00B37670"/>
    <w:rsid w:val="00B37787"/>
    <w:rsid w:val="00B3778F"/>
    <w:rsid w:val="00B40007"/>
    <w:rsid w:val="00B401B6"/>
    <w:rsid w:val="00B403BC"/>
    <w:rsid w:val="00B406DE"/>
    <w:rsid w:val="00B40B2A"/>
    <w:rsid w:val="00B40BCC"/>
    <w:rsid w:val="00B40EFB"/>
    <w:rsid w:val="00B4123C"/>
    <w:rsid w:val="00B4130F"/>
    <w:rsid w:val="00B41673"/>
    <w:rsid w:val="00B4183A"/>
    <w:rsid w:val="00B418DB"/>
    <w:rsid w:val="00B418F3"/>
    <w:rsid w:val="00B418F5"/>
    <w:rsid w:val="00B41A43"/>
    <w:rsid w:val="00B42015"/>
    <w:rsid w:val="00B42FCF"/>
    <w:rsid w:val="00B431ED"/>
    <w:rsid w:val="00B43210"/>
    <w:rsid w:val="00B43259"/>
    <w:rsid w:val="00B4371C"/>
    <w:rsid w:val="00B43A23"/>
    <w:rsid w:val="00B43B3F"/>
    <w:rsid w:val="00B43C12"/>
    <w:rsid w:val="00B43C22"/>
    <w:rsid w:val="00B440AC"/>
    <w:rsid w:val="00B44187"/>
    <w:rsid w:val="00B44BB4"/>
    <w:rsid w:val="00B44E04"/>
    <w:rsid w:val="00B4542D"/>
    <w:rsid w:val="00B4591E"/>
    <w:rsid w:val="00B46EF9"/>
    <w:rsid w:val="00B47562"/>
    <w:rsid w:val="00B477CF"/>
    <w:rsid w:val="00B5001D"/>
    <w:rsid w:val="00B512EE"/>
    <w:rsid w:val="00B5133F"/>
    <w:rsid w:val="00B5141E"/>
    <w:rsid w:val="00B52808"/>
    <w:rsid w:val="00B52F66"/>
    <w:rsid w:val="00B53436"/>
    <w:rsid w:val="00B5371B"/>
    <w:rsid w:val="00B53D48"/>
    <w:rsid w:val="00B54340"/>
    <w:rsid w:val="00B5442F"/>
    <w:rsid w:val="00B5628A"/>
    <w:rsid w:val="00B574A1"/>
    <w:rsid w:val="00B5786E"/>
    <w:rsid w:val="00B6044F"/>
    <w:rsid w:val="00B6065F"/>
    <w:rsid w:val="00B60719"/>
    <w:rsid w:val="00B60AD3"/>
    <w:rsid w:val="00B60FEC"/>
    <w:rsid w:val="00B6148D"/>
    <w:rsid w:val="00B61709"/>
    <w:rsid w:val="00B61A86"/>
    <w:rsid w:val="00B61BD6"/>
    <w:rsid w:val="00B61C52"/>
    <w:rsid w:val="00B61D43"/>
    <w:rsid w:val="00B61E15"/>
    <w:rsid w:val="00B61E61"/>
    <w:rsid w:val="00B61FC6"/>
    <w:rsid w:val="00B629C6"/>
    <w:rsid w:val="00B62EA4"/>
    <w:rsid w:val="00B63196"/>
    <w:rsid w:val="00B639A6"/>
    <w:rsid w:val="00B63A3F"/>
    <w:rsid w:val="00B64075"/>
    <w:rsid w:val="00B64186"/>
    <w:rsid w:val="00B646BF"/>
    <w:rsid w:val="00B65241"/>
    <w:rsid w:val="00B653BE"/>
    <w:rsid w:val="00B659EF"/>
    <w:rsid w:val="00B66737"/>
    <w:rsid w:val="00B66869"/>
    <w:rsid w:val="00B66A0B"/>
    <w:rsid w:val="00B672E2"/>
    <w:rsid w:val="00B703E9"/>
    <w:rsid w:val="00B70A96"/>
    <w:rsid w:val="00B70D03"/>
    <w:rsid w:val="00B71076"/>
    <w:rsid w:val="00B71193"/>
    <w:rsid w:val="00B7171A"/>
    <w:rsid w:val="00B71844"/>
    <w:rsid w:val="00B718D5"/>
    <w:rsid w:val="00B71C1C"/>
    <w:rsid w:val="00B71E46"/>
    <w:rsid w:val="00B71E5C"/>
    <w:rsid w:val="00B71E8C"/>
    <w:rsid w:val="00B7203A"/>
    <w:rsid w:val="00B7262D"/>
    <w:rsid w:val="00B7292F"/>
    <w:rsid w:val="00B72CFB"/>
    <w:rsid w:val="00B735D5"/>
    <w:rsid w:val="00B736F2"/>
    <w:rsid w:val="00B73C11"/>
    <w:rsid w:val="00B73DAB"/>
    <w:rsid w:val="00B7414C"/>
    <w:rsid w:val="00B744AC"/>
    <w:rsid w:val="00B74510"/>
    <w:rsid w:val="00B74F28"/>
    <w:rsid w:val="00B750C1"/>
    <w:rsid w:val="00B752B0"/>
    <w:rsid w:val="00B754DD"/>
    <w:rsid w:val="00B75720"/>
    <w:rsid w:val="00B766DD"/>
    <w:rsid w:val="00B76E82"/>
    <w:rsid w:val="00B77021"/>
    <w:rsid w:val="00B77643"/>
    <w:rsid w:val="00B77A55"/>
    <w:rsid w:val="00B77ABE"/>
    <w:rsid w:val="00B804D5"/>
    <w:rsid w:val="00B8076B"/>
    <w:rsid w:val="00B81057"/>
    <w:rsid w:val="00B81169"/>
    <w:rsid w:val="00B822BE"/>
    <w:rsid w:val="00B82B8D"/>
    <w:rsid w:val="00B82C5C"/>
    <w:rsid w:val="00B82E74"/>
    <w:rsid w:val="00B831C0"/>
    <w:rsid w:val="00B835AB"/>
    <w:rsid w:val="00B83606"/>
    <w:rsid w:val="00B83D98"/>
    <w:rsid w:val="00B843F9"/>
    <w:rsid w:val="00B84F6B"/>
    <w:rsid w:val="00B85313"/>
    <w:rsid w:val="00B8564D"/>
    <w:rsid w:val="00B864D7"/>
    <w:rsid w:val="00B8682B"/>
    <w:rsid w:val="00B86A91"/>
    <w:rsid w:val="00B86CE4"/>
    <w:rsid w:val="00B87037"/>
    <w:rsid w:val="00B872C1"/>
    <w:rsid w:val="00B87415"/>
    <w:rsid w:val="00B8867C"/>
    <w:rsid w:val="00B90BF8"/>
    <w:rsid w:val="00B90DFE"/>
    <w:rsid w:val="00B9129A"/>
    <w:rsid w:val="00B91533"/>
    <w:rsid w:val="00B91BAB"/>
    <w:rsid w:val="00B91D52"/>
    <w:rsid w:val="00B91ED1"/>
    <w:rsid w:val="00B91FA0"/>
    <w:rsid w:val="00B922B0"/>
    <w:rsid w:val="00B922B7"/>
    <w:rsid w:val="00B92689"/>
    <w:rsid w:val="00B92843"/>
    <w:rsid w:val="00B92B11"/>
    <w:rsid w:val="00B92B70"/>
    <w:rsid w:val="00B92D37"/>
    <w:rsid w:val="00B933A7"/>
    <w:rsid w:val="00B93485"/>
    <w:rsid w:val="00B93816"/>
    <w:rsid w:val="00B93A43"/>
    <w:rsid w:val="00B93C40"/>
    <w:rsid w:val="00B949B8"/>
    <w:rsid w:val="00B94F36"/>
    <w:rsid w:val="00B95041"/>
    <w:rsid w:val="00B95042"/>
    <w:rsid w:val="00B9516E"/>
    <w:rsid w:val="00B951FE"/>
    <w:rsid w:val="00B9551A"/>
    <w:rsid w:val="00B95CA7"/>
    <w:rsid w:val="00B96866"/>
    <w:rsid w:val="00B96BFB"/>
    <w:rsid w:val="00B96E00"/>
    <w:rsid w:val="00B96E78"/>
    <w:rsid w:val="00B96F1B"/>
    <w:rsid w:val="00B9747C"/>
    <w:rsid w:val="00B976FA"/>
    <w:rsid w:val="00B97766"/>
    <w:rsid w:val="00B977A4"/>
    <w:rsid w:val="00B97F3D"/>
    <w:rsid w:val="00B97FEF"/>
    <w:rsid w:val="00BA00BC"/>
    <w:rsid w:val="00BA0774"/>
    <w:rsid w:val="00BA0CB4"/>
    <w:rsid w:val="00BA1966"/>
    <w:rsid w:val="00BA2334"/>
    <w:rsid w:val="00BA2872"/>
    <w:rsid w:val="00BA2FD2"/>
    <w:rsid w:val="00BA31E1"/>
    <w:rsid w:val="00BA38F7"/>
    <w:rsid w:val="00BA3D70"/>
    <w:rsid w:val="00BA40EC"/>
    <w:rsid w:val="00BA44E3"/>
    <w:rsid w:val="00BA4FCA"/>
    <w:rsid w:val="00BA57F0"/>
    <w:rsid w:val="00BA5999"/>
    <w:rsid w:val="00BA64C1"/>
    <w:rsid w:val="00BA6779"/>
    <w:rsid w:val="00BA6860"/>
    <w:rsid w:val="00BA7543"/>
    <w:rsid w:val="00BA7920"/>
    <w:rsid w:val="00BB0615"/>
    <w:rsid w:val="00BB0708"/>
    <w:rsid w:val="00BB09ED"/>
    <w:rsid w:val="00BB0B70"/>
    <w:rsid w:val="00BB0BA8"/>
    <w:rsid w:val="00BB111A"/>
    <w:rsid w:val="00BB2579"/>
    <w:rsid w:val="00BB2A6F"/>
    <w:rsid w:val="00BB32E9"/>
    <w:rsid w:val="00BB36EE"/>
    <w:rsid w:val="00BB372B"/>
    <w:rsid w:val="00BB3E30"/>
    <w:rsid w:val="00BB5101"/>
    <w:rsid w:val="00BB5538"/>
    <w:rsid w:val="00BB59CD"/>
    <w:rsid w:val="00BB6ABE"/>
    <w:rsid w:val="00BB6D5F"/>
    <w:rsid w:val="00BB6E8F"/>
    <w:rsid w:val="00BB7464"/>
    <w:rsid w:val="00BB74EA"/>
    <w:rsid w:val="00BB75C2"/>
    <w:rsid w:val="00BB7690"/>
    <w:rsid w:val="00BC063D"/>
    <w:rsid w:val="00BC08AD"/>
    <w:rsid w:val="00BC0D0E"/>
    <w:rsid w:val="00BC0EAB"/>
    <w:rsid w:val="00BC0ECC"/>
    <w:rsid w:val="00BC129A"/>
    <w:rsid w:val="00BC1FE3"/>
    <w:rsid w:val="00BC25D7"/>
    <w:rsid w:val="00BC2A9F"/>
    <w:rsid w:val="00BC2B41"/>
    <w:rsid w:val="00BC329F"/>
    <w:rsid w:val="00BC3554"/>
    <w:rsid w:val="00BC3E7B"/>
    <w:rsid w:val="00BC4664"/>
    <w:rsid w:val="00BC50E8"/>
    <w:rsid w:val="00BC5739"/>
    <w:rsid w:val="00BC5A3B"/>
    <w:rsid w:val="00BC5EA0"/>
    <w:rsid w:val="00BC68CF"/>
    <w:rsid w:val="00BC6CDB"/>
    <w:rsid w:val="00BC71C2"/>
    <w:rsid w:val="00BC7365"/>
    <w:rsid w:val="00BC776A"/>
    <w:rsid w:val="00BC7E2B"/>
    <w:rsid w:val="00BD0104"/>
    <w:rsid w:val="00BD062A"/>
    <w:rsid w:val="00BD0747"/>
    <w:rsid w:val="00BD1704"/>
    <w:rsid w:val="00BD1A14"/>
    <w:rsid w:val="00BD1A72"/>
    <w:rsid w:val="00BD1D76"/>
    <w:rsid w:val="00BD1F50"/>
    <w:rsid w:val="00BD24EE"/>
    <w:rsid w:val="00BD257A"/>
    <w:rsid w:val="00BD2A3F"/>
    <w:rsid w:val="00BD2A88"/>
    <w:rsid w:val="00BD2A8A"/>
    <w:rsid w:val="00BD2B8A"/>
    <w:rsid w:val="00BD2F9F"/>
    <w:rsid w:val="00BD2FB5"/>
    <w:rsid w:val="00BD3046"/>
    <w:rsid w:val="00BD316C"/>
    <w:rsid w:val="00BD34CB"/>
    <w:rsid w:val="00BD3A57"/>
    <w:rsid w:val="00BD3BBC"/>
    <w:rsid w:val="00BD3CA8"/>
    <w:rsid w:val="00BD3D11"/>
    <w:rsid w:val="00BD40FB"/>
    <w:rsid w:val="00BD49C2"/>
    <w:rsid w:val="00BD49E1"/>
    <w:rsid w:val="00BD4FC4"/>
    <w:rsid w:val="00BD5533"/>
    <w:rsid w:val="00BD57E8"/>
    <w:rsid w:val="00BD6024"/>
    <w:rsid w:val="00BD675A"/>
    <w:rsid w:val="00BD697E"/>
    <w:rsid w:val="00BD6984"/>
    <w:rsid w:val="00BD6D2A"/>
    <w:rsid w:val="00BD7203"/>
    <w:rsid w:val="00BD74BB"/>
    <w:rsid w:val="00BD7655"/>
    <w:rsid w:val="00BD765B"/>
    <w:rsid w:val="00BD7841"/>
    <w:rsid w:val="00BD79B4"/>
    <w:rsid w:val="00BD7E92"/>
    <w:rsid w:val="00BE00A2"/>
    <w:rsid w:val="00BE0796"/>
    <w:rsid w:val="00BE0AB4"/>
    <w:rsid w:val="00BE13E6"/>
    <w:rsid w:val="00BE18D7"/>
    <w:rsid w:val="00BE1CBF"/>
    <w:rsid w:val="00BE1D77"/>
    <w:rsid w:val="00BE2094"/>
    <w:rsid w:val="00BE2CB7"/>
    <w:rsid w:val="00BE2F0D"/>
    <w:rsid w:val="00BE3334"/>
    <w:rsid w:val="00BE349B"/>
    <w:rsid w:val="00BE3575"/>
    <w:rsid w:val="00BE36E0"/>
    <w:rsid w:val="00BE36F2"/>
    <w:rsid w:val="00BE3729"/>
    <w:rsid w:val="00BE3AB1"/>
    <w:rsid w:val="00BE48C6"/>
    <w:rsid w:val="00BE4B69"/>
    <w:rsid w:val="00BE509A"/>
    <w:rsid w:val="00BE57EA"/>
    <w:rsid w:val="00BE5A6F"/>
    <w:rsid w:val="00BE5FF9"/>
    <w:rsid w:val="00BE669F"/>
    <w:rsid w:val="00BE6ABC"/>
    <w:rsid w:val="00BE6F28"/>
    <w:rsid w:val="00BE7629"/>
    <w:rsid w:val="00BE7CCB"/>
    <w:rsid w:val="00BF01A5"/>
    <w:rsid w:val="00BF0265"/>
    <w:rsid w:val="00BF0269"/>
    <w:rsid w:val="00BF06C4"/>
    <w:rsid w:val="00BF0A69"/>
    <w:rsid w:val="00BF0EA0"/>
    <w:rsid w:val="00BF12B1"/>
    <w:rsid w:val="00BF1694"/>
    <w:rsid w:val="00BF17BE"/>
    <w:rsid w:val="00BF1C28"/>
    <w:rsid w:val="00BF2354"/>
    <w:rsid w:val="00BF2DDD"/>
    <w:rsid w:val="00BF2F48"/>
    <w:rsid w:val="00BF3561"/>
    <w:rsid w:val="00BF382A"/>
    <w:rsid w:val="00BF3868"/>
    <w:rsid w:val="00BF3A4A"/>
    <w:rsid w:val="00BF3F29"/>
    <w:rsid w:val="00BF3FD6"/>
    <w:rsid w:val="00BF4B0F"/>
    <w:rsid w:val="00BF4CD0"/>
    <w:rsid w:val="00BF617E"/>
    <w:rsid w:val="00BF62C2"/>
    <w:rsid w:val="00BF64CE"/>
    <w:rsid w:val="00BF674F"/>
    <w:rsid w:val="00BF6A74"/>
    <w:rsid w:val="00BF6F81"/>
    <w:rsid w:val="00BF76F7"/>
    <w:rsid w:val="00BF79FC"/>
    <w:rsid w:val="00BF7F94"/>
    <w:rsid w:val="00BF7FC7"/>
    <w:rsid w:val="00BFDCF5"/>
    <w:rsid w:val="00C00033"/>
    <w:rsid w:val="00C001EF"/>
    <w:rsid w:val="00C002C1"/>
    <w:rsid w:val="00C0060A"/>
    <w:rsid w:val="00C00715"/>
    <w:rsid w:val="00C00C1B"/>
    <w:rsid w:val="00C00EE9"/>
    <w:rsid w:val="00C010EF"/>
    <w:rsid w:val="00C012A9"/>
    <w:rsid w:val="00C012EA"/>
    <w:rsid w:val="00C0148F"/>
    <w:rsid w:val="00C01759"/>
    <w:rsid w:val="00C018D0"/>
    <w:rsid w:val="00C01A4C"/>
    <w:rsid w:val="00C01D89"/>
    <w:rsid w:val="00C01EF8"/>
    <w:rsid w:val="00C01FC1"/>
    <w:rsid w:val="00C02093"/>
    <w:rsid w:val="00C02273"/>
    <w:rsid w:val="00C02631"/>
    <w:rsid w:val="00C02D93"/>
    <w:rsid w:val="00C02D98"/>
    <w:rsid w:val="00C03035"/>
    <w:rsid w:val="00C03171"/>
    <w:rsid w:val="00C037E9"/>
    <w:rsid w:val="00C039FC"/>
    <w:rsid w:val="00C03E44"/>
    <w:rsid w:val="00C042C0"/>
    <w:rsid w:val="00C045F2"/>
    <w:rsid w:val="00C04A0C"/>
    <w:rsid w:val="00C04BB0"/>
    <w:rsid w:val="00C04C44"/>
    <w:rsid w:val="00C04CD2"/>
    <w:rsid w:val="00C05998"/>
    <w:rsid w:val="00C0625E"/>
    <w:rsid w:val="00C06668"/>
    <w:rsid w:val="00C0677E"/>
    <w:rsid w:val="00C06AC3"/>
    <w:rsid w:val="00C070A6"/>
    <w:rsid w:val="00C07314"/>
    <w:rsid w:val="00C10125"/>
    <w:rsid w:val="00C101F4"/>
    <w:rsid w:val="00C103F1"/>
    <w:rsid w:val="00C10BBA"/>
    <w:rsid w:val="00C10EB3"/>
    <w:rsid w:val="00C10F2A"/>
    <w:rsid w:val="00C10F4F"/>
    <w:rsid w:val="00C111D9"/>
    <w:rsid w:val="00C120A5"/>
    <w:rsid w:val="00C125A0"/>
    <w:rsid w:val="00C13783"/>
    <w:rsid w:val="00C13ADB"/>
    <w:rsid w:val="00C13C51"/>
    <w:rsid w:val="00C141DA"/>
    <w:rsid w:val="00C144E5"/>
    <w:rsid w:val="00C1488A"/>
    <w:rsid w:val="00C14F5C"/>
    <w:rsid w:val="00C15881"/>
    <w:rsid w:val="00C15C97"/>
    <w:rsid w:val="00C161CE"/>
    <w:rsid w:val="00C1653A"/>
    <w:rsid w:val="00C169A5"/>
    <w:rsid w:val="00C16D4D"/>
    <w:rsid w:val="00C16DFA"/>
    <w:rsid w:val="00C17EBE"/>
    <w:rsid w:val="00C20378"/>
    <w:rsid w:val="00C203EB"/>
    <w:rsid w:val="00C206BC"/>
    <w:rsid w:val="00C2074F"/>
    <w:rsid w:val="00C20758"/>
    <w:rsid w:val="00C20AB8"/>
    <w:rsid w:val="00C20E01"/>
    <w:rsid w:val="00C21376"/>
    <w:rsid w:val="00C213DA"/>
    <w:rsid w:val="00C21614"/>
    <w:rsid w:val="00C21F84"/>
    <w:rsid w:val="00C225C4"/>
    <w:rsid w:val="00C22A26"/>
    <w:rsid w:val="00C22BB9"/>
    <w:rsid w:val="00C22DEE"/>
    <w:rsid w:val="00C22FC5"/>
    <w:rsid w:val="00C231F3"/>
    <w:rsid w:val="00C23BCE"/>
    <w:rsid w:val="00C23FD3"/>
    <w:rsid w:val="00C24929"/>
    <w:rsid w:val="00C24A8A"/>
    <w:rsid w:val="00C24B30"/>
    <w:rsid w:val="00C24B6C"/>
    <w:rsid w:val="00C24B7B"/>
    <w:rsid w:val="00C24B81"/>
    <w:rsid w:val="00C24D2A"/>
    <w:rsid w:val="00C24F7C"/>
    <w:rsid w:val="00C251F9"/>
    <w:rsid w:val="00C25433"/>
    <w:rsid w:val="00C257FB"/>
    <w:rsid w:val="00C259ED"/>
    <w:rsid w:val="00C25A97"/>
    <w:rsid w:val="00C26550"/>
    <w:rsid w:val="00C26D75"/>
    <w:rsid w:val="00C26DDD"/>
    <w:rsid w:val="00C27785"/>
    <w:rsid w:val="00C27A4E"/>
    <w:rsid w:val="00C27C06"/>
    <w:rsid w:val="00C27D36"/>
    <w:rsid w:val="00C27FF3"/>
    <w:rsid w:val="00C30790"/>
    <w:rsid w:val="00C30C40"/>
    <w:rsid w:val="00C3171C"/>
    <w:rsid w:val="00C318B6"/>
    <w:rsid w:val="00C3199F"/>
    <w:rsid w:val="00C31C6E"/>
    <w:rsid w:val="00C31DDC"/>
    <w:rsid w:val="00C321F0"/>
    <w:rsid w:val="00C32635"/>
    <w:rsid w:val="00C32C77"/>
    <w:rsid w:val="00C3316E"/>
    <w:rsid w:val="00C3352D"/>
    <w:rsid w:val="00C33A0A"/>
    <w:rsid w:val="00C33AB8"/>
    <w:rsid w:val="00C33C4C"/>
    <w:rsid w:val="00C33CEB"/>
    <w:rsid w:val="00C34A21"/>
    <w:rsid w:val="00C34A2A"/>
    <w:rsid w:val="00C351DE"/>
    <w:rsid w:val="00C3586F"/>
    <w:rsid w:val="00C35D52"/>
    <w:rsid w:val="00C35DE0"/>
    <w:rsid w:val="00C363BF"/>
    <w:rsid w:val="00C36922"/>
    <w:rsid w:val="00C36A02"/>
    <w:rsid w:val="00C375A4"/>
    <w:rsid w:val="00C377FB"/>
    <w:rsid w:val="00C37A07"/>
    <w:rsid w:val="00C37AC1"/>
    <w:rsid w:val="00C3F9AC"/>
    <w:rsid w:val="00C40B32"/>
    <w:rsid w:val="00C40D4F"/>
    <w:rsid w:val="00C414CF"/>
    <w:rsid w:val="00C41A8F"/>
    <w:rsid w:val="00C41BBD"/>
    <w:rsid w:val="00C41C03"/>
    <w:rsid w:val="00C4222C"/>
    <w:rsid w:val="00C43845"/>
    <w:rsid w:val="00C43CA3"/>
    <w:rsid w:val="00C43FDB"/>
    <w:rsid w:val="00C44325"/>
    <w:rsid w:val="00C44380"/>
    <w:rsid w:val="00C44572"/>
    <w:rsid w:val="00C44678"/>
    <w:rsid w:val="00C446AA"/>
    <w:rsid w:val="00C448A5"/>
    <w:rsid w:val="00C44B5B"/>
    <w:rsid w:val="00C45602"/>
    <w:rsid w:val="00C4561C"/>
    <w:rsid w:val="00C4578A"/>
    <w:rsid w:val="00C45916"/>
    <w:rsid w:val="00C4593C"/>
    <w:rsid w:val="00C45B0F"/>
    <w:rsid w:val="00C470FA"/>
    <w:rsid w:val="00C4743F"/>
    <w:rsid w:val="00C502E7"/>
    <w:rsid w:val="00C507E9"/>
    <w:rsid w:val="00C50B4A"/>
    <w:rsid w:val="00C50D18"/>
    <w:rsid w:val="00C5144E"/>
    <w:rsid w:val="00C52A2A"/>
    <w:rsid w:val="00C53009"/>
    <w:rsid w:val="00C53349"/>
    <w:rsid w:val="00C533EE"/>
    <w:rsid w:val="00C536CE"/>
    <w:rsid w:val="00C53E79"/>
    <w:rsid w:val="00C5410C"/>
    <w:rsid w:val="00C541A1"/>
    <w:rsid w:val="00C550D6"/>
    <w:rsid w:val="00C5531A"/>
    <w:rsid w:val="00C55725"/>
    <w:rsid w:val="00C56752"/>
    <w:rsid w:val="00C569FB"/>
    <w:rsid w:val="00C57376"/>
    <w:rsid w:val="00C574DA"/>
    <w:rsid w:val="00C57622"/>
    <w:rsid w:val="00C57A3C"/>
    <w:rsid w:val="00C6032A"/>
    <w:rsid w:val="00C605A3"/>
    <w:rsid w:val="00C60DA7"/>
    <w:rsid w:val="00C60E69"/>
    <w:rsid w:val="00C60E9D"/>
    <w:rsid w:val="00C611D0"/>
    <w:rsid w:val="00C61C55"/>
    <w:rsid w:val="00C61ED5"/>
    <w:rsid w:val="00C61EE7"/>
    <w:rsid w:val="00C624A8"/>
    <w:rsid w:val="00C629DA"/>
    <w:rsid w:val="00C629DB"/>
    <w:rsid w:val="00C62B67"/>
    <w:rsid w:val="00C62C94"/>
    <w:rsid w:val="00C6368B"/>
    <w:rsid w:val="00C63830"/>
    <w:rsid w:val="00C63929"/>
    <w:rsid w:val="00C63CE5"/>
    <w:rsid w:val="00C646EA"/>
    <w:rsid w:val="00C64A40"/>
    <w:rsid w:val="00C653EA"/>
    <w:rsid w:val="00C6580C"/>
    <w:rsid w:val="00C661D5"/>
    <w:rsid w:val="00C6635A"/>
    <w:rsid w:val="00C66631"/>
    <w:rsid w:val="00C66873"/>
    <w:rsid w:val="00C67BCC"/>
    <w:rsid w:val="00C70180"/>
    <w:rsid w:val="00C70293"/>
    <w:rsid w:val="00C7046A"/>
    <w:rsid w:val="00C7060D"/>
    <w:rsid w:val="00C708B9"/>
    <w:rsid w:val="00C70C64"/>
    <w:rsid w:val="00C71454"/>
    <w:rsid w:val="00C716CC"/>
    <w:rsid w:val="00C71B59"/>
    <w:rsid w:val="00C727D6"/>
    <w:rsid w:val="00C7306C"/>
    <w:rsid w:val="00C7351F"/>
    <w:rsid w:val="00C737FA"/>
    <w:rsid w:val="00C73AE4"/>
    <w:rsid w:val="00C73FAC"/>
    <w:rsid w:val="00C743C6"/>
    <w:rsid w:val="00C74D4A"/>
    <w:rsid w:val="00C753CB"/>
    <w:rsid w:val="00C7555E"/>
    <w:rsid w:val="00C759D2"/>
    <w:rsid w:val="00C75C36"/>
    <w:rsid w:val="00C7639D"/>
    <w:rsid w:val="00C7657C"/>
    <w:rsid w:val="00C76B80"/>
    <w:rsid w:val="00C77241"/>
    <w:rsid w:val="00C77277"/>
    <w:rsid w:val="00C774C2"/>
    <w:rsid w:val="00C77975"/>
    <w:rsid w:val="00C801C8"/>
    <w:rsid w:val="00C80B79"/>
    <w:rsid w:val="00C8149D"/>
    <w:rsid w:val="00C814C3"/>
    <w:rsid w:val="00C81CA5"/>
    <w:rsid w:val="00C81F74"/>
    <w:rsid w:val="00C82535"/>
    <w:rsid w:val="00C8266A"/>
    <w:rsid w:val="00C82769"/>
    <w:rsid w:val="00C82CA6"/>
    <w:rsid w:val="00C8335D"/>
    <w:rsid w:val="00C838F2"/>
    <w:rsid w:val="00C83EE8"/>
    <w:rsid w:val="00C8481C"/>
    <w:rsid w:val="00C8491B"/>
    <w:rsid w:val="00C84C0B"/>
    <w:rsid w:val="00C84ECF"/>
    <w:rsid w:val="00C85697"/>
    <w:rsid w:val="00C85A93"/>
    <w:rsid w:val="00C85EF2"/>
    <w:rsid w:val="00C865FD"/>
    <w:rsid w:val="00C869B7"/>
    <w:rsid w:val="00C86C51"/>
    <w:rsid w:val="00C871B4"/>
    <w:rsid w:val="00C9011C"/>
    <w:rsid w:val="00C9043E"/>
    <w:rsid w:val="00C90A24"/>
    <w:rsid w:val="00C90B65"/>
    <w:rsid w:val="00C90C7F"/>
    <w:rsid w:val="00C90D55"/>
    <w:rsid w:val="00C910EE"/>
    <w:rsid w:val="00C91135"/>
    <w:rsid w:val="00C92517"/>
    <w:rsid w:val="00C92CFC"/>
    <w:rsid w:val="00C92D2B"/>
    <w:rsid w:val="00C9340B"/>
    <w:rsid w:val="00C9344B"/>
    <w:rsid w:val="00C934B2"/>
    <w:rsid w:val="00C935EE"/>
    <w:rsid w:val="00C9364E"/>
    <w:rsid w:val="00C943DD"/>
    <w:rsid w:val="00C943E0"/>
    <w:rsid w:val="00C9453B"/>
    <w:rsid w:val="00C94566"/>
    <w:rsid w:val="00C94ED4"/>
    <w:rsid w:val="00C95188"/>
    <w:rsid w:val="00C951A5"/>
    <w:rsid w:val="00C958CC"/>
    <w:rsid w:val="00C96432"/>
    <w:rsid w:val="00C96559"/>
    <w:rsid w:val="00C973CB"/>
    <w:rsid w:val="00C97A51"/>
    <w:rsid w:val="00CA0908"/>
    <w:rsid w:val="00CA0D47"/>
    <w:rsid w:val="00CA12B7"/>
    <w:rsid w:val="00CA1349"/>
    <w:rsid w:val="00CA1821"/>
    <w:rsid w:val="00CA1CBB"/>
    <w:rsid w:val="00CA213E"/>
    <w:rsid w:val="00CA28C6"/>
    <w:rsid w:val="00CA2BF3"/>
    <w:rsid w:val="00CA33C1"/>
    <w:rsid w:val="00CA3440"/>
    <w:rsid w:val="00CA3623"/>
    <w:rsid w:val="00CA3779"/>
    <w:rsid w:val="00CA4220"/>
    <w:rsid w:val="00CA44A2"/>
    <w:rsid w:val="00CA5360"/>
    <w:rsid w:val="00CA591D"/>
    <w:rsid w:val="00CA5CD3"/>
    <w:rsid w:val="00CA5F16"/>
    <w:rsid w:val="00CA5F2B"/>
    <w:rsid w:val="00CA64B4"/>
    <w:rsid w:val="00CA64F4"/>
    <w:rsid w:val="00CA6597"/>
    <w:rsid w:val="00CA690D"/>
    <w:rsid w:val="00CA743B"/>
    <w:rsid w:val="00CA76D6"/>
    <w:rsid w:val="00CAE4FD"/>
    <w:rsid w:val="00CB0093"/>
    <w:rsid w:val="00CB01AF"/>
    <w:rsid w:val="00CB081F"/>
    <w:rsid w:val="00CB0ED6"/>
    <w:rsid w:val="00CB13C0"/>
    <w:rsid w:val="00CB1DBD"/>
    <w:rsid w:val="00CB1E37"/>
    <w:rsid w:val="00CB2266"/>
    <w:rsid w:val="00CB2354"/>
    <w:rsid w:val="00CB2D7C"/>
    <w:rsid w:val="00CB353C"/>
    <w:rsid w:val="00CB3823"/>
    <w:rsid w:val="00CB3F60"/>
    <w:rsid w:val="00CB436A"/>
    <w:rsid w:val="00CB46F5"/>
    <w:rsid w:val="00CB4928"/>
    <w:rsid w:val="00CB4EBC"/>
    <w:rsid w:val="00CB4FF6"/>
    <w:rsid w:val="00CB4FFD"/>
    <w:rsid w:val="00CB5065"/>
    <w:rsid w:val="00CB5366"/>
    <w:rsid w:val="00CB538C"/>
    <w:rsid w:val="00CB555C"/>
    <w:rsid w:val="00CB5A5B"/>
    <w:rsid w:val="00CB63E8"/>
    <w:rsid w:val="00CB720B"/>
    <w:rsid w:val="00CB726C"/>
    <w:rsid w:val="00CB7A07"/>
    <w:rsid w:val="00CB7CBA"/>
    <w:rsid w:val="00CB7DA1"/>
    <w:rsid w:val="00CC0441"/>
    <w:rsid w:val="00CC08B9"/>
    <w:rsid w:val="00CC0A86"/>
    <w:rsid w:val="00CC0B42"/>
    <w:rsid w:val="00CC0CED"/>
    <w:rsid w:val="00CC0EB2"/>
    <w:rsid w:val="00CC1D83"/>
    <w:rsid w:val="00CC365C"/>
    <w:rsid w:val="00CC38F1"/>
    <w:rsid w:val="00CC3CA7"/>
    <w:rsid w:val="00CC3DB3"/>
    <w:rsid w:val="00CC4052"/>
    <w:rsid w:val="00CC4335"/>
    <w:rsid w:val="00CC43E1"/>
    <w:rsid w:val="00CC4C4C"/>
    <w:rsid w:val="00CC56A2"/>
    <w:rsid w:val="00CC57D0"/>
    <w:rsid w:val="00CC5C21"/>
    <w:rsid w:val="00CC5D7E"/>
    <w:rsid w:val="00CC5DE3"/>
    <w:rsid w:val="00CC6FD8"/>
    <w:rsid w:val="00CC7006"/>
    <w:rsid w:val="00CC7475"/>
    <w:rsid w:val="00CC76EE"/>
    <w:rsid w:val="00CC77F9"/>
    <w:rsid w:val="00CD0533"/>
    <w:rsid w:val="00CD093B"/>
    <w:rsid w:val="00CD1038"/>
    <w:rsid w:val="00CD10D9"/>
    <w:rsid w:val="00CD1558"/>
    <w:rsid w:val="00CD1645"/>
    <w:rsid w:val="00CD175B"/>
    <w:rsid w:val="00CD20D7"/>
    <w:rsid w:val="00CD2255"/>
    <w:rsid w:val="00CD30E9"/>
    <w:rsid w:val="00CD3203"/>
    <w:rsid w:val="00CD3764"/>
    <w:rsid w:val="00CD3BE4"/>
    <w:rsid w:val="00CD3D4C"/>
    <w:rsid w:val="00CD43D0"/>
    <w:rsid w:val="00CD4500"/>
    <w:rsid w:val="00CD4B18"/>
    <w:rsid w:val="00CD4F40"/>
    <w:rsid w:val="00CD5336"/>
    <w:rsid w:val="00CD6DFF"/>
    <w:rsid w:val="00CD78AE"/>
    <w:rsid w:val="00CD7C9E"/>
    <w:rsid w:val="00CD7FF8"/>
    <w:rsid w:val="00CE063A"/>
    <w:rsid w:val="00CE0723"/>
    <w:rsid w:val="00CE0CC6"/>
    <w:rsid w:val="00CE113D"/>
    <w:rsid w:val="00CE1156"/>
    <w:rsid w:val="00CE11BB"/>
    <w:rsid w:val="00CE1396"/>
    <w:rsid w:val="00CE1411"/>
    <w:rsid w:val="00CE1614"/>
    <w:rsid w:val="00CE18DF"/>
    <w:rsid w:val="00CE1D3A"/>
    <w:rsid w:val="00CE2486"/>
    <w:rsid w:val="00CE25BD"/>
    <w:rsid w:val="00CE29C8"/>
    <w:rsid w:val="00CE3399"/>
    <w:rsid w:val="00CE50A6"/>
    <w:rsid w:val="00CE51A4"/>
    <w:rsid w:val="00CE566E"/>
    <w:rsid w:val="00CE5CFA"/>
    <w:rsid w:val="00CE6B5B"/>
    <w:rsid w:val="00CE7CDB"/>
    <w:rsid w:val="00CF0231"/>
    <w:rsid w:val="00CF03CB"/>
    <w:rsid w:val="00CF03D2"/>
    <w:rsid w:val="00CF0714"/>
    <w:rsid w:val="00CF0A3D"/>
    <w:rsid w:val="00CF10A9"/>
    <w:rsid w:val="00CF13FC"/>
    <w:rsid w:val="00CF2281"/>
    <w:rsid w:val="00CF2704"/>
    <w:rsid w:val="00CF286A"/>
    <w:rsid w:val="00CF2915"/>
    <w:rsid w:val="00CF332F"/>
    <w:rsid w:val="00CF340F"/>
    <w:rsid w:val="00CF357E"/>
    <w:rsid w:val="00CF3E3F"/>
    <w:rsid w:val="00CF451E"/>
    <w:rsid w:val="00CF454E"/>
    <w:rsid w:val="00CF4636"/>
    <w:rsid w:val="00CF4904"/>
    <w:rsid w:val="00CF490B"/>
    <w:rsid w:val="00CF508D"/>
    <w:rsid w:val="00CF566E"/>
    <w:rsid w:val="00CF651E"/>
    <w:rsid w:val="00CF679C"/>
    <w:rsid w:val="00CF68DB"/>
    <w:rsid w:val="00CF6E39"/>
    <w:rsid w:val="00CF7D9E"/>
    <w:rsid w:val="00D00129"/>
    <w:rsid w:val="00D007D9"/>
    <w:rsid w:val="00D00E75"/>
    <w:rsid w:val="00D01446"/>
    <w:rsid w:val="00D01891"/>
    <w:rsid w:val="00D01AB7"/>
    <w:rsid w:val="00D0200E"/>
    <w:rsid w:val="00D022F6"/>
    <w:rsid w:val="00D0242E"/>
    <w:rsid w:val="00D025BD"/>
    <w:rsid w:val="00D02BC6"/>
    <w:rsid w:val="00D02E27"/>
    <w:rsid w:val="00D0328D"/>
    <w:rsid w:val="00D041BD"/>
    <w:rsid w:val="00D04AFF"/>
    <w:rsid w:val="00D05115"/>
    <w:rsid w:val="00D0513D"/>
    <w:rsid w:val="00D05904"/>
    <w:rsid w:val="00D062F9"/>
    <w:rsid w:val="00D07075"/>
    <w:rsid w:val="00D07384"/>
    <w:rsid w:val="00D0751F"/>
    <w:rsid w:val="00D07867"/>
    <w:rsid w:val="00D07A44"/>
    <w:rsid w:val="00D07AA9"/>
    <w:rsid w:val="00D07D42"/>
    <w:rsid w:val="00D07F54"/>
    <w:rsid w:val="00D10082"/>
    <w:rsid w:val="00D108A0"/>
    <w:rsid w:val="00D11486"/>
    <w:rsid w:val="00D116CE"/>
    <w:rsid w:val="00D11BAE"/>
    <w:rsid w:val="00D122D4"/>
    <w:rsid w:val="00D1233A"/>
    <w:rsid w:val="00D12DB7"/>
    <w:rsid w:val="00D1314A"/>
    <w:rsid w:val="00D1322A"/>
    <w:rsid w:val="00D134D6"/>
    <w:rsid w:val="00D13BCE"/>
    <w:rsid w:val="00D1424F"/>
    <w:rsid w:val="00D14479"/>
    <w:rsid w:val="00D144FD"/>
    <w:rsid w:val="00D146B8"/>
    <w:rsid w:val="00D1522D"/>
    <w:rsid w:val="00D15A22"/>
    <w:rsid w:val="00D15BF0"/>
    <w:rsid w:val="00D15D06"/>
    <w:rsid w:val="00D15DF0"/>
    <w:rsid w:val="00D15E8C"/>
    <w:rsid w:val="00D16652"/>
    <w:rsid w:val="00D1665C"/>
    <w:rsid w:val="00D1680C"/>
    <w:rsid w:val="00D169C4"/>
    <w:rsid w:val="00D16A9A"/>
    <w:rsid w:val="00D175CA"/>
    <w:rsid w:val="00D1783F"/>
    <w:rsid w:val="00D20A4B"/>
    <w:rsid w:val="00D2143C"/>
    <w:rsid w:val="00D218D7"/>
    <w:rsid w:val="00D219E9"/>
    <w:rsid w:val="00D21C3D"/>
    <w:rsid w:val="00D21D74"/>
    <w:rsid w:val="00D21F0C"/>
    <w:rsid w:val="00D230C8"/>
    <w:rsid w:val="00D23A1D"/>
    <w:rsid w:val="00D23A76"/>
    <w:rsid w:val="00D23E3D"/>
    <w:rsid w:val="00D24695"/>
    <w:rsid w:val="00D24CA4"/>
    <w:rsid w:val="00D258C7"/>
    <w:rsid w:val="00D26045"/>
    <w:rsid w:val="00D26188"/>
    <w:rsid w:val="00D261B2"/>
    <w:rsid w:val="00D268D6"/>
    <w:rsid w:val="00D26A0B"/>
    <w:rsid w:val="00D26A23"/>
    <w:rsid w:val="00D26E46"/>
    <w:rsid w:val="00D278D4"/>
    <w:rsid w:val="00D30382"/>
    <w:rsid w:val="00D3044D"/>
    <w:rsid w:val="00D30905"/>
    <w:rsid w:val="00D30EDE"/>
    <w:rsid w:val="00D3133D"/>
    <w:rsid w:val="00D3173E"/>
    <w:rsid w:val="00D31786"/>
    <w:rsid w:val="00D31F86"/>
    <w:rsid w:val="00D328E0"/>
    <w:rsid w:val="00D32DD8"/>
    <w:rsid w:val="00D32EAC"/>
    <w:rsid w:val="00D33152"/>
    <w:rsid w:val="00D333BE"/>
    <w:rsid w:val="00D333D2"/>
    <w:rsid w:val="00D3351B"/>
    <w:rsid w:val="00D348F6"/>
    <w:rsid w:val="00D34ABA"/>
    <w:rsid w:val="00D35191"/>
    <w:rsid w:val="00D35ABC"/>
    <w:rsid w:val="00D35DAA"/>
    <w:rsid w:val="00D362B8"/>
    <w:rsid w:val="00D364CD"/>
    <w:rsid w:val="00D371B3"/>
    <w:rsid w:val="00D373F6"/>
    <w:rsid w:val="00D37A47"/>
    <w:rsid w:val="00D37BB9"/>
    <w:rsid w:val="00D40C0A"/>
    <w:rsid w:val="00D40E06"/>
    <w:rsid w:val="00D41437"/>
    <w:rsid w:val="00D41526"/>
    <w:rsid w:val="00D416EB"/>
    <w:rsid w:val="00D418B3"/>
    <w:rsid w:val="00D41AD7"/>
    <w:rsid w:val="00D41AD8"/>
    <w:rsid w:val="00D41DD4"/>
    <w:rsid w:val="00D42350"/>
    <w:rsid w:val="00D423AE"/>
    <w:rsid w:val="00D423B6"/>
    <w:rsid w:val="00D42761"/>
    <w:rsid w:val="00D42FFB"/>
    <w:rsid w:val="00D4315D"/>
    <w:rsid w:val="00D435A3"/>
    <w:rsid w:val="00D435D6"/>
    <w:rsid w:val="00D43E19"/>
    <w:rsid w:val="00D43EE8"/>
    <w:rsid w:val="00D44963"/>
    <w:rsid w:val="00D449CB"/>
    <w:rsid w:val="00D44B14"/>
    <w:rsid w:val="00D44C96"/>
    <w:rsid w:val="00D451E8"/>
    <w:rsid w:val="00D45735"/>
    <w:rsid w:val="00D461DF"/>
    <w:rsid w:val="00D46AC3"/>
    <w:rsid w:val="00D46C7F"/>
    <w:rsid w:val="00D47276"/>
    <w:rsid w:val="00D47544"/>
    <w:rsid w:val="00D475F0"/>
    <w:rsid w:val="00D47B4A"/>
    <w:rsid w:val="00D522F6"/>
    <w:rsid w:val="00D526AC"/>
    <w:rsid w:val="00D52B76"/>
    <w:rsid w:val="00D52FF7"/>
    <w:rsid w:val="00D53476"/>
    <w:rsid w:val="00D5372D"/>
    <w:rsid w:val="00D53CFC"/>
    <w:rsid w:val="00D53F1E"/>
    <w:rsid w:val="00D54828"/>
    <w:rsid w:val="00D5483F"/>
    <w:rsid w:val="00D54CCD"/>
    <w:rsid w:val="00D55087"/>
    <w:rsid w:val="00D550B6"/>
    <w:rsid w:val="00D554FF"/>
    <w:rsid w:val="00D5577F"/>
    <w:rsid w:val="00D56194"/>
    <w:rsid w:val="00D5630D"/>
    <w:rsid w:val="00D56A78"/>
    <w:rsid w:val="00D573F5"/>
    <w:rsid w:val="00D576ED"/>
    <w:rsid w:val="00D57865"/>
    <w:rsid w:val="00D60536"/>
    <w:rsid w:val="00D606E9"/>
    <w:rsid w:val="00D6099B"/>
    <w:rsid w:val="00D60A95"/>
    <w:rsid w:val="00D60B2B"/>
    <w:rsid w:val="00D60D85"/>
    <w:rsid w:val="00D60DF9"/>
    <w:rsid w:val="00D60E38"/>
    <w:rsid w:val="00D61D4E"/>
    <w:rsid w:val="00D62758"/>
    <w:rsid w:val="00D62AB4"/>
    <w:rsid w:val="00D62B93"/>
    <w:rsid w:val="00D62D1A"/>
    <w:rsid w:val="00D63005"/>
    <w:rsid w:val="00D633C3"/>
    <w:rsid w:val="00D635E0"/>
    <w:rsid w:val="00D63B3E"/>
    <w:rsid w:val="00D64777"/>
    <w:rsid w:val="00D647D6"/>
    <w:rsid w:val="00D64985"/>
    <w:rsid w:val="00D64B0F"/>
    <w:rsid w:val="00D64C16"/>
    <w:rsid w:val="00D64CF9"/>
    <w:rsid w:val="00D64DB5"/>
    <w:rsid w:val="00D64E67"/>
    <w:rsid w:val="00D651A2"/>
    <w:rsid w:val="00D6575C"/>
    <w:rsid w:val="00D65C6B"/>
    <w:rsid w:val="00D660DD"/>
    <w:rsid w:val="00D660EE"/>
    <w:rsid w:val="00D66206"/>
    <w:rsid w:val="00D66A57"/>
    <w:rsid w:val="00D66B4A"/>
    <w:rsid w:val="00D66BDF"/>
    <w:rsid w:val="00D66CF9"/>
    <w:rsid w:val="00D67368"/>
    <w:rsid w:val="00D676F6"/>
    <w:rsid w:val="00D678D5"/>
    <w:rsid w:val="00D67965"/>
    <w:rsid w:val="00D706D0"/>
    <w:rsid w:val="00D70F06"/>
    <w:rsid w:val="00D71ACA"/>
    <w:rsid w:val="00D71AEE"/>
    <w:rsid w:val="00D723B7"/>
    <w:rsid w:val="00D724D6"/>
    <w:rsid w:val="00D73189"/>
    <w:rsid w:val="00D73356"/>
    <w:rsid w:val="00D734D8"/>
    <w:rsid w:val="00D73AC7"/>
    <w:rsid w:val="00D74175"/>
    <w:rsid w:val="00D7449D"/>
    <w:rsid w:val="00D74560"/>
    <w:rsid w:val="00D74DDB"/>
    <w:rsid w:val="00D751AD"/>
    <w:rsid w:val="00D756A7"/>
    <w:rsid w:val="00D7589D"/>
    <w:rsid w:val="00D75F62"/>
    <w:rsid w:val="00D76A7D"/>
    <w:rsid w:val="00D76AA9"/>
    <w:rsid w:val="00D76FF6"/>
    <w:rsid w:val="00D77091"/>
    <w:rsid w:val="00D77271"/>
    <w:rsid w:val="00D77EE6"/>
    <w:rsid w:val="00D77F84"/>
    <w:rsid w:val="00D801CF"/>
    <w:rsid w:val="00D80821"/>
    <w:rsid w:val="00D80D14"/>
    <w:rsid w:val="00D80FAF"/>
    <w:rsid w:val="00D81538"/>
    <w:rsid w:val="00D81797"/>
    <w:rsid w:val="00D81B3A"/>
    <w:rsid w:val="00D83A76"/>
    <w:rsid w:val="00D846E1"/>
    <w:rsid w:val="00D84CAC"/>
    <w:rsid w:val="00D84D7F"/>
    <w:rsid w:val="00D84DA4"/>
    <w:rsid w:val="00D862BF"/>
    <w:rsid w:val="00D86B17"/>
    <w:rsid w:val="00D8718C"/>
    <w:rsid w:val="00D87751"/>
    <w:rsid w:val="00D9059B"/>
    <w:rsid w:val="00D90EE7"/>
    <w:rsid w:val="00D90F6A"/>
    <w:rsid w:val="00D91017"/>
    <w:rsid w:val="00D9142B"/>
    <w:rsid w:val="00D920AD"/>
    <w:rsid w:val="00D92421"/>
    <w:rsid w:val="00D92B18"/>
    <w:rsid w:val="00D92CD3"/>
    <w:rsid w:val="00D92F7E"/>
    <w:rsid w:val="00D93343"/>
    <w:rsid w:val="00D938DF"/>
    <w:rsid w:val="00D93A88"/>
    <w:rsid w:val="00D93B8B"/>
    <w:rsid w:val="00D942E1"/>
    <w:rsid w:val="00D945BA"/>
    <w:rsid w:val="00D94A91"/>
    <w:rsid w:val="00D94B58"/>
    <w:rsid w:val="00D94F62"/>
    <w:rsid w:val="00D9514A"/>
    <w:rsid w:val="00D952FD"/>
    <w:rsid w:val="00D95366"/>
    <w:rsid w:val="00D954A6"/>
    <w:rsid w:val="00D95A69"/>
    <w:rsid w:val="00D964C3"/>
    <w:rsid w:val="00D965F2"/>
    <w:rsid w:val="00D96BE5"/>
    <w:rsid w:val="00D96DA8"/>
    <w:rsid w:val="00D9728E"/>
    <w:rsid w:val="00D976C5"/>
    <w:rsid w:val="00D9791F"/>
    <w:rsid w:val="00DA0B79"/>
    <w:rsid w:val="00DA1172"/>
    <w:rsid w:val="00DA134B"/>
    <w:rsid w:val="00DA1B8F"/>
    <w:rsid w:val="00DA1C8C"/>
    <w:rsid w:val="00DA216A"/>
    <w:rsid w:val="00DA230F"/>
    <w:rsid w:val="00DA25C8"/>
    <w:rsid w:val="00DA2826"/>
    <w:rsid w:val="00DA3025"/>
    <w:rsid w:val="00DA307E"/>
    <w:rsid w:val="00DA33AC"/>
    <w:rsid w:val="00DA39D6"/>
    <w:rsid w:val="00DA3B10"/>
    <w:rsid w:val="00DA3DE6"/>
    <w:rsid w:val="00DA3E43"/>
    <w:rsid w:val="00DA3FD0"/>
    <w:rsid w:val="00DA43C0"/>
    <w:rsid w:val="00DA44A6"/>
    <w:rsid w:val="00DA458B"/>
    <w:rsid w:val="00DA4D00"/>
    <w:rsid w:val="00DA5039"/>
    <w:rsid w:val="00DA57D6"/>
    <w:rsid w:val="00DA5B34"/>
    <w:rsid w:val="00DA5BA3"/>
    <w:rsid w:val="00DA621F"/>
    <w:rsid w:val="00DA6FFF"/>
    <w:rsid w:val="00DA7DDE"/>
    <w:rsid w:val="00DA7F28"/>
    <w:rsid w:val="00DB0081"/>
    <w:rsid w:val="00DB02AB"/>
    <w:rsid w:val="00DB03F4"/>
    <w:rsid w:val="00DB0C80"/>
    <w:rsid w:val="00DB0FA0"/>
    <w:rsid w:val="00DB11A3"/>
    <w:rsid w:val="00DB1321"/>
    <w:rsid w:val="00DB13EF"/>
    <w:rsid w:val="00DB1444"/>
    <w:rsid w:val="00DB19F4"/>
    <w:rsid w:val="00DB2868"/>
    <w:rsid w:val="00DB2C3B"/>
    <w:rsid w:val="00DB2CC3"/>
    <w:rsid w:val="00DB2E3A"/>
    <w:rsid w:val="00DB3754"/>
    <w:rsid w:val="00DB381D"/>
    <w:rsid w:val="00DB3CE8"/>
    <w:rsid w:val="00DB4194"/>
    <w:rsid w:val="00DB43AE"/>
    <w:rsid w:val="00DB4FAD"/>
    <w:rsid w:val="00DB5542"/>
    <w:rsid w:val="00DB5973"/>
    <w:rsid w:val="00DB5D39"/>
    <w:rsid w:val="00DB62BE"/>
    <w:rsid w:val="00DB63CF"/>
    <w:rsid w:val="00DB66D0"/>
    <w:rsid w:val="00DB6E6A"/>
    <w:rsid w:val="00DB6F71"/>
    <w:rsid w:val="00DB703E"/>
    <w:rsid w:val="00DB7268"/>
    <w:rsid w:val="00DB7E4F"/>
    <w:rsid w:val="00DC0164"/>
    <w:rsid w:val="00DC071B"/>
    <w:rsid w:val="00DC0FB0"/>
    <w:rsid w:val="00DC2A31"/>
    <w:rsid w:val="00DC2C94"/>
    <w:rsid w:val="00DC2F9A"/>
    <w:rsid w:val="00DC3562"/>
    <w:rsid w:val="00DC376A"/>
    <w:rsid w:val="00DC37FA"/>
    <w:rsid w:val="00DC3F02"/>
    <w:rsid w:val="00DC4613"/>
    <w:rsid w:val="00DC4794"/>
    <w:rsid w:val="00DC4979"/>
    <w:rsid w:val="00DC4B2C"/>
    <w:rsid w:val="00DC4B8E"/>
    <w:rsid w:val="00DC4F05"/>
    <w:rsid w:val="00DC5175"/>
    <w:rsid w:val="00DC523A"/>
    <w:rsid w:val="00DC53D3"/>
    <w:rsid w:val="00DC5A3E"/>
    <w:rsid w:val="00DC5E1E"/>
    <w:rsid w:val="00DC5EE8"/>
    <w:rsid w:val="00DC681E"/>
    <w:rsid w:val="00DC6A1E"/>
    <w:rsid w:val="00DC6D82"/>
    <w:rsid w:val="00DC73A0"/>
    <w:rsid w:val="00DC7F34"/>
    <w:rsid w:val="00DD0063"/>
    <w:rsid w:val="00DD0220"/>
    <w:rsid w:val="00DD16B3"/>
    <w:rsid w:val="00DD19E3"/>
    <w:rsid w:val="00DD1B4B"/>
    <w:rsid w:val="00DD2299"/>
    <w:rsid w:val="00DD2CAA"/>
    <w:rsid w:val="00DD2F08"/>
    <w:rsid w:val="00DD32D3"/>
    <w:rsid w:val="00DD330F"/>
    <w:rsid w:val="00DD35D3"/>
    <w:rsid w:val="00DD36FF"/>
    <w:rsid w:val="00DD383F"/>
    <w:rsid w:val="00DD3930"/>
    <w:rsid w:val="00DD3BE9"/>
    <w:rsid w:val="00DD45F7"/>
    <w:rsid w:val="00DD4BCE"/>
    <w:rsid w:val="00DD4D4A"/>
    <w:rsid w:val="00DD5422"/>
    <w:rsid w:val="00DD5E3D"/>
    <w:rsid w:val="00DD61F5"/>
    <w:rsid w:val="00DD6BC5"/>
    <w:rsid w:val="00DD6BC9"/>
    <w:rsid w:val="00DD6ED4"/>
    <w:rsid w:val="00DD7211"/>
    <w:rsid w:val="00DD72C6"/>
    <w:rsid w:val="00DD7433"/>
    <w:rsid w:val="00DD7934"/>
    <w:rsid w:val="00DD7E84"/>
    <w:rsid w:val="00DE011D"/>
    <w:rsid w:val="00DE0406"/>
    <w:rsid w:val="00DE08FD"/>
    <w:rsid w:val="00DE0FE8"/>
    <w:rsid w:val="00DE108D"/>
    <w:rsid w:val="00DE13B6"/>
    <w:rsid w:val="00DE15D7"/>
    <w:rsid w:val="00DE16F7"/>
    <w:rsid w:val="00DE1913"/>
    <w:rsid w:val="00DE1AFE"/>
    <w:rsid w:val="00DE1D4D"/>
    <w:rsid w:val="00DE1FDF"/>
    <w:rsid w:val="00DE223D"/>
    <w:rsid w:val="00DE2244"/>
    <w:rsid w:val="00DE2A21"/>
    <w:rsid w:val="00DE2DEA"/>
    <w:rsid w:val="00DE2EFB"/>
    <w:rsid w:val="00DE2FE6"/>
    <w:rsid w:val="00DE32B7"/>
    <w:rsid w:val="00DE41E6"/>
    <w:rsid w:val="00DE457E"/>
    <w:rsid w:val="00DE4788"/>
    <w:rsid w:val="00DE4EE5"/>
    <w:rsid w:val="00DE5C21"/>
    <w:rsid w:val="00DE5CB8"/>
    <w:rsid w:val="00DE5F41"/>
    <w:rsid w:val="00DE6518"/>
    <w:rsid w:val="00DE6B79"/>
    <w:rsid w:val="00DE716E"/>
    <w:rsid w:val="00DE73CA"/>
    <w:rsid w:val="00DE73E0"/>
    <w:rsid w:val="00DE744E"/>
    <w:rsid w:val="00DE776B"/>
    <w:rsid w:val="00DE7A90"/>
    <w:rsid w:val="00DE7CAC"/>
    <w:rsid w:val="00DF018B"/>
    <w:rsid w:val="00DF026D"/>
    <w:rsid w:val="00DF03C9"/>
    <w:rsid w:val="00DF063C"/>
    <w:rsid w:val="00DF09C9"/>
    <w:rsid w:val="00DF0DF7"/>
    <w:rsid w:val="00DF0F6A"/>
    <w:rsid w:val="00DF1287"/>
    <w:rsid w:val="00DF16EA"/>
    <w:rsid w:val="00DF1892"/>
    <w:rsid w:val="00DF198B"/>
    <w:rsid w:val="00DF210A"/>
    <w:rsid w:val="00DF2417"/>
    <w:rsid w:val="00DF2424"/>
    <w:rsid w:val="00DF2CBF"/>
    <w:rsid w:val="00DF2D5F"/>
    <w:rsid w:val="00DF2F56"/>
    <w:rsid w:val="00DF30A4"/>
    <w:rsid w:val="00DF3179"/>
    <w:rsid w:val="00DF3923"/>
    <w:rsid w:val="00DF3FC9"/>
    <w:rsid w:val="00DF4AC1"/>
    <w:rsid w:val="00DF4D10"/>
    <w:rsid w:val="00DF5FD9"/>
    <w:rsid w:val="00DF622B"/>
    <w:rsid w:val="00DF65EB"/>
    <w:rsid w:val="00DF6807"/>
    <w:rsid w:val="00DF6867"/>
    <w:rsid w:val="00DF6C3A"/>
    <w:rsid w:val="00DF70FD"/>
    <w:rsid w:val="00DF73A5"/>
    <w:rsid w:val="00DF75F3"/>
    <w:rsid w:val="00DF7886"/>
    <w:rsid w:val="00DF78CD"/>
    <w:rsid w:val="00E0048B"/>
    <w:rsid w:val="00E00502"/>
    <w:rsid w:val="00E010DD"/>
    <w:rsid w:val="00E01435"/>
    <w:rsid w:val="00E01EF1"/>
    <w:rsid w:val="00E02AF5"/>
    <w:rsid w:val="00E03DB5"/>
    <w:rsid w:val="00E03FAB"/>
    <w:rsid w:val="00E041AC"/>
    <w:rsid w:val="00E048CA"/>
    <w:rsid w:val="00E04AC5"/>
    <w:rsid w:val="00E04FF0"/>
    <w:rsid w:val="00E0515F"/>
    <w:rsid w:val="00E05340"/>
    <w:rsid w:val="00E05C98"/>
    <w:rsid w:val="00E05F12"/>
    <w:rsid w:val="00E0642C"/>
    <w:rsid w:val="00E06446"/>
    <w:rsid w:val="00E06B05"/>
    <w:rsid w:val="00E06D36"/>
    <w:rsid w:val="00E06D4C"/>
    <w:rsid w:val="00E10044"/>
    <w:rsid w:val="00E100E1"/>
    <w:rsid w:val="00E1027F"/>
    <w:rsid w:val="00E10454"/>
    <w:rsid w:val="00E10D49"/>
    <w:rsid w:val="00E11180"/>
    <w:rsid w:val="00E1175C"/>
    <w:rsid w:val="00E11A48"/>
    <w:rsid w:val="00E11FDC"/>
    <w:rsid w:val="00E1212D"/>
    <w:rsid w:val="00E12D21"/>
    <w:rsid w:val="00E12F81"/>
    <w:rsid w:val="00E13147"/>
    <w:rsid w:val="00E13536"/>
    <w:rsid w:val="00E137DD"/>
    <w:rsid w:val="00E13963"/>
    <w:rsid w:val="00E13E77"/>
    <w:rsid w:val="00E1466C"/>
    <w:rsid w:val="00E1469B"/>
    <w:rsid w:val="00E14B8C"/>
    <w:rsid w:val="00E150C5"/>
    <w:rsid w:val="00E1560B"/>
    <w:rsid w:val="00E15892"/>
    <w:rsid w:val="00E15B12"/>
    <w:rsid w:val="00E15E70"/>
    <w:rsid w:val="00E15FB2"/>
    <w:rsid w:val="00E16095"/>
    <w:rsid w:val="00E1658D"/>
    <w:rsid w:val="00E168D6"/>
    <w:rsid w:val="00E1739A"/>
    <w:rsid w:val="00E1757E"/>
    <w:rsid w:val="00E17A68"/>
    <w:rsid w:val="00E206C2"/>
    <w:rsid w:val="00E206EC"/>
    <w:rsid w:val="00E20AD3"/>
    <w:rsid w:val="00E20E5C"/>
    <w:rsid w:val="00E20F05"/>
    <w:rsid w:val="00E210E5"/>
    <w:rsid w:val="00E2130A"/>
    <w:rsid w:val="00E21311"/>
    <w:rsid w:val="00E22588"/>
    <w:rsid w:val="00E22CDC"/>
    <w:rsid w:val="00E23558"/>
    <w:rsid w:val="00E23E55"/>
    <w:rsid w:val="00E23F48"/>
    <w:rsid w:val="00E259CA"/>
    <w:rsid w:val="00E25E75"/>
    <w:rsid w:val="00E25FDD"/>
    <w:rsid w:val="00E261F4"/>
    <w:rsid w:val="00E266DF"/>
    <w:rsid w:val="00E2671A"/>
    <w:rsid w:val="00E267C6"/>
    <w:rsid w:val="00E26A25"/>
    <w:rsid w:val="00E26E40"/>
    <w:rsid w:val="00E2755E"/>
    <w:rsid w:val="00E27C3C"/>
    <w:rsid w:val="00E27C67"/>
    <w:rsid w:val="00E27F92"/>
    <w:rsid w:val="00E302B9"/>
    <w:rsid w:val="00E3086B"/>
    <w:rsid w:val="00E30F0B"/>
    <w:rsid w:val="00E30F3C"/>
    <w:rsid w:val="00E3107F"/>
    <w:rsid w:val="00E31ED5"/>
    <w:rsid w:val="00E31FF7"/>
    <w:rsid w:val="00E324F4"/>
    <w:rsid w:val="00E32669"/>
    <w:rsid w:val="00E32BBE"/>
    <w:rsid w:val="00E3354B"/>
    <w:rsid w:val="00E337E1"/>
    <w:rsid w:val="00E33CCD"/>
    <w:rsid w:val="00E33F80"/>
    <w:rsid w:val="00E340C6"/>
    <w:rsid w:val="00E34670"/>
    <w:rsid w:val="00E34F15"/>
    <w:rsid w:val="00E351D6"/>
    <w:rsid w:val="00E354B6"/>
    <w:rsid w:val="00E3592D"/>
    <w:rsid w:val="00E3625F"/>
    <w:rsid w:val="00E36473"/>
    <w:rsid w:val="00E365C8"/>
    <w:rsid w:val="00E36C5D"/>
    <w:rsid w:val="00E36FD8"/>
    <w:rsid w:val="00E3743F"/>
    <w:rsid w:val="00E374F3"/>
    <w:rsid w:val="00E37AF3"/>
    <w:rsid w:val="00E37E31"/>
    <w:rsid w:val="00E37EDC"/>
    <w:rsid w:val="00E37F50"/>
    <w:rsid w:val="00E404E6"/>
    <w:rsid w:val="00E404F6"/>
    <w:rsid w:val="00E40615"/>
    <w:rsid w:val="00E40A01"/>
    <w:rsid w:val="00E40B09"/>
    <w:rsid w:val="00E40C95"/>
    <w:rsid w:val="00E411A3"/>
    <w:rsid w:val="00E41989"/>
    <w:rsid w:val="00E41AFB"/>
    <w:rsid w:val="00E425B2"/>
    <w:rsid w:val="00E42788"/>
    <w:rsid w:val="00E42A83"/>
    <w:rsid w:val="00E42B04"/>
    <w:rsid w:val="00E42D2F"/>
    <w:rsid w:val="00E42EC9"/>
    <w:rsid w:val="00E43544"/>
    <w:rsid w:val="00E43925"/>
    <w:rsid w:val="00E43C29"/>
    <w:rsid w:val="00E442FF"/>
    <w:rsid w:val="00E45020"/>
    <w:rsid w:val="00E45A83"/>
    <w:rsid w:val="00E45B17"/>
    <w:rsid w:val="00E45B26"/>
    <w:rsid w:val="00E45DA6"/>
    <w:rsid w:val="00E45E90"/>
    <w:rsid w:val="00E4612A"/>
    <w:rsid w:val="00E46A13"/>
    <w:rsid w:val="00E46F38"/>
    <w:rsid w:val="00E46FE9"/>
    <w:rsid w:val="00E47057"/>
    <w:rsid w:val="00E4709C"/>
    <w:rsid w:val="00E4783D"/>
    <w:rsid w:val="00E500DD"/>
    <w:rsid w:val="00E509D8"/>
    <w:rsid w:val="00E50C51"/>
    <w:rsid w:val="00E50F0B"/>
    <w:rsid w:val="00E510A7"/>
    <w:rsid w:val="00E5118E"/>
    <w:rsid w:val="00E5121F"/>
    <w:rsid w:val="00E51E1D"/>
    <w:rsid w:val="00E52004"/>
    <w:rsid w:val="00E5271F"/>
    <w:rsid w:val="00E52AE3"/>
    <w:rsid w:val="00E52D61"/>
    <w:rsid w:val="00E537ED"/>
    <w:rsid w:val="00E53B49"/>
    <w:rsid w:val="00E5428D"/>
    <w:rsid w:val="00E54495"/>
    <w:rsid w:val="00E5479D"/>
    <w:rsid w:val="00E54B12"/>
    <w:rsid w:val="00E55724"/>
    <w:rsid w:val="00E5583B"/>
    <w:rsid w:val="00E55C9A"/>
    <w:rsid w:val="00E56055"/>
    <w:rsid w:val="00E56093"/>
    <w:rsid w:val="00E560E4"/>
    <w:rsid w:val="00E561CE"/>
    <w:rsid w:val="00E564A0"/>
    <w:rsid w:val="00E566AC"/>
    <w:rsid w:val="00E57C38"/>
    <w:rsid w:val="00E601E5"/>
    <w:rsid w:val="00E60438"/>
    <w:rsid w:val="00E606DC"/>
    <w:rsid w:val="00E60C2E"/>
    <w:rsid w:val="00E60DCA"/>
    <w:rsid w:val="00E60E3A"/>
    <w:rsid w:val="00E611E9"/>
    <w:rsid w:val="00E6188A"/>
    <w:rsid w:val="00E61B95"/>
    <w:rsid w:val="00E61D54"/>
    <w:rsid w:val="00E61F67"/>
    <w:rsid w:val="00E6220F"/>
    <w:rsid w:val="00E624F8"/>
    <w:rsid w:val="00E6264F"/>
    <w:rsid w:val="00E62EEB"/>
    <w:rsid w:val="00E6386B"/>
    <w:rsid w:val="00E63C56"/>
    <w:rsid w:val="00E6412F"/>
    <w:rsid w:val="00E64894"/>
    <w:rsid w:val="00E6516E"/>
    <w:rsid w:val="00E6578C"/>
    <w:rsid w:val="00E65888"/>
    <w:rsid w:val="00E65AF3"/>
    <w:rsid w:val="00E65CE4"/>
    <w:rsid w:val="00E65D03"/>
    <w:rsid w:val="00E65D10"/>
    <w:rsid w:val="00E66319"/>
    <w:rsid w:val="00E66C19"/>
    <w:rsid w:val="00E6732A"/>
    <w:rsid w:val="00E673C5"/>
    <w:rsid w:val="00E70052"/>
    <w:rsid w:val="00E701AC"/>
    <w:rsid w:val="00E70D5E"/>
    <w:rsid w:val="00E70ED1"/>
    <w:rsid w:val="00E70F8A"/>
    <w:rsid w:val="00E714C0"/>
    <w:rsid w:val="00E7191C"/>
    <w:rsid w:val="00E71F41"/>
    <w:rsid w:val="00E71F6E"/>
    <w:rsid w:val="00E720F8"/>
    <w:rsid w:val="00E721C8"/>
    <w:rsid w:val="00E72567"/>
    <w:rsid w:val="00E72A89"/>
    <w:rsid w:val="00E72D99"/>
    <w:rsid w:val="00E733F1"/>
    <w:rsid w:val="00E739A5"/>
    <w:rsid w:val="00E73A0D"/>
    <w:rsid w:val="00E74BEC"/>
    <w:rsid w:val="00E74FD7"/>
    <w:rsid w:val="00E75125"/>
    <w:rsid w:val="00E75249"/>
    <w:rsid w:val="00E756A0"/>
    <w:rsid w:val="00E758CA"/>
    <w:rsid w:val="00E75B88"/>
    <w:rsid w:val="00E75E24"/>
    <w:rsid w:val="00E7654A"/>
    <w:rsid w:val="00E76604"/>
    <w:rsid w:val="00E7663A"/>
    <w:rsid w:val="00E76861"/>
    <w:rsid w:val="00E76E16"/>
    <w:rsid w:val="00E778CF"/>
    <w:rsid w:val="00E779DF"/>
    <w:rsid w:val="00E8154D"/>
    <w:rsid w:val="00E81840"/>
    <w:rsid w:val="00E81BC3"/>
    <w:rsid w:val="00E82064"/>
    <w:rsid w:val="00E823D4"/>
    <w:rsid w:val="00E82905"/>
    <w:rsid w:val="00E82A81"/>
    <w:rsid w:val="00E82C42"/>
    <w:rsid w:val="00E82D3D"/>
    <w:rsid w:val="00E82DBE"/>
    <w:rsid w:val="00E8329C"/>
    <w:rsid w:val="00E8358D"/>
    <w:rsid w:val="00E83831"/>
    <w:rsid w:val="00E844FB"/>
    <w:rsid w:val="00E85E87"/>
    <w:rsid w:val="00E865D0"/>
    <w:rsid w:val="00E86AC6"/>
    <w:rsid w:val="00E86FE0"/>
    <w:rsid w:val="00E87612"/>
    <w:rsid w:val="00E87F5C"/>
    <w:rsid w:val="00E90529"/>
    <w:rsid w:val="00E9057C"/>
    <w:rsid w:val="00E90F1B"/>
    <w:rsid w:val="00E9127E"/>
    <w:rsid w:val="00E9140D"/>
    <w:rsid w:val="00E919F6"/>
    <w:rsid w:val="00E91AA2"/>
    <w:rsid w:val="00E91E38"/>
    <w:rsid w:val="00E92DCD"/>
    <w:rsid w:val="00E92F59"/>
    <w:rsid w:val="00E92FA7"/>
    <w:rsid w:val="00E9301B"/>
    <w:rsid w:val="00E935FE"/>
    <w:rsid w:val="00E93743"/>
    <w:rsid w:val="00E93A45"/>
    <w:rsid w:val="00E93B66"/>
    <w:rsid w:val="00E93D39"/>
    <w:rsid w:val="00E93D41"/>
    <w:rsid w:val="00E93F14"/>
    <w:rsid w:val="00E93FB5"/>
    <w:rsid w:val="00E94131"/>
    <w:rsid w:val="00E94143"/>
    <w:rsid w:val="00E941AE"/>
    <w:rsid w:val="00E948AD"/>
    <w:rsid w:val="00E95201"/>
    <w:rsid w:val="00E95332"/>
    <w:rsid w:val="00E957E2"/>
    <w:rsid w:val="00E95CC3"/>
    <w:rsid w:val="00E96476"/>
    <w:rsid w:val="00E966D9"/>
    <w:rsid w:val="00E969E4"/>
    <w:rsid w:val="00E96AF6"/>
    <w:rsid w:val="00E96C78"/>
    <w:rsid w:val="00E97F6E"/>
    <w:rsid w:val="00EA00F0"/>
    <w:rsid w:val="00EA06A7"/>
    <w:rsid w:val="00EA06CD"/>
    <w:rsid w:val="00EA0DC4"/>
    <w:rsid w:val="00EA2057"/>
    <w:rsid w:val="00EA211E"/>
    <w:rsid w:val="00EA276A"/>
    <w:rsid w:val="00EA2A66"/>
    <w:rsid w:val="00EA3331"/>
    <w:rsid w:val="00EA3E84"/>
    <w:rsid w:val="00EA444F"/>
    <w:rsid w:val="00EA4474"/>
    <w:rsid w:val="00EA495E"/>
    <w:rsid w:val="00EA4A70"/>
    <w:rsid w:val="00EA4A89"/>
    <w:rsid w:val="00EA4E45"/>
    <w:rsid w:val="00EA4F70"/>
    <w:rsid w:val="00EA5330"/>
    <w:rsid w:val="00EA5B58"/>
    <w:rsid w:val="00EA625A"/>
    <w:rsid w:val="00EA6787"/>
    <w:rsid w:val="00EA680D"/>
    <w:rsid w:val="00EA69C4"/>
    <w:rsid w:val="00EA7091"/>
    <w:rsid w:val="00EA7555"/>
    <w:rsid w:val="00EA780E"/>
    <w:rsid w:val="00EB004C"/>
    <w:rsid w:val="00EB0143"/>
    <w:rsid w:val="00EB0335"/>
    <w:rsid w:val="00EB0605"/>
    <w:rsid w:val="00EB0BCD"/>
    <w:rsid w:val="00EB1663"/>
    <w:rsid w:val="00EB1B65"/>
    <w:rsid w:val="00EB1F32"/>
    <w:rsid w:val="00EB1F98"/>
    <w:rsid w:val="00EB22D5"/>
    <w:rsid w:val="00EB2D8E"/>
    <w:rsid w:val="00EB3CEE"/>
    <w:rsid w:val="00EB3E0D"/>
    <w:rsid w:val="00EB3E51"/>
    <w:rsid w:val="00EB3E7B"/>
    <w:rsid w:val="00EB4043"/>
    <w:rsid w:val="00EB40A6"/>
    <w:rsid w:val="00EB46EE"/>
    <w:rsid w:val="00EB4866"/>
    <w:rsid w:val="00EB4889"/>
    <w:rsid w:val="00EB52ED"/>
    <w:rsid w:val="00EB5867"/>
    <w:rsid w:val="00EB5AA3"/>
    <w:rsid w:val="00EB5D1F"/>
    <w:rsid w:val="00EB661D"/>
    <w:rsid w:val="00EB66C4"/>
    <w:rsid w:val="00EB6EAB"/>
    <w:rsid w:val="00EB743D"/>
    <w:rsid w:val="00EB7C54"/>
    <w:rsid w:val="00EC01C8"/>
    <w:rsid w:val="00EC0606"/>
    <w:rsid w:val="00EC080B"/>
    <w:rsid w:val="00EC08E9"/>
    <w:rsid w:val="00EC09C7"/>
    <w:rsid w:val="00EC09F6"/>
    <w:rsid w:val="00EC0D87"/>
    <w:rsid w:val="00EC0E5D"/>
    <w:rsid w:val="00EC0ED2"/>
    <w:rsid w:val="00EC1886"/>
    <w:rsid w:val="00EC1967"/>
    <w:rsid w:val="00EC1970"/>
    <w:rsid w:val="00EC1E5D"/>
    <w:rsid w:val="00EC2246"/>
    <w:rsid w:val="00EC24B8"/>
    <w:rsid w:val="00EC29EE"/>
    <w:rsid w:val="00EC2E16"/>
    <w:rsid w:val="00EC3447"/>
    <w:rsid w:val="00EC35CC"/>
    <w:rsid w:val="00EC3625"/>
    <w:rsid w:val="00EC395B"/>
    <w:rsid w:val="00EC3B2A"/>
    <w:rsid w:val="00EC3D34"/>
    <w:rsid w:val="00EC3F35"/>
    <w:rsid w:val="00EC425E"/>
    <w:rsid w:val="00EC4F06"/>
    <w:rsid w:val="00EC5003"/>
    <w:rsid w:val="00EC52A6"/>
    <w:rsid w:val="00EC5419"/>
    <w:rsid w:val="00EC579F"/>
    <w:rsid w:val="00EC58C2"/>
    <w:rsid w:val="00EC59F7"/>
    <w:rsid w:val="00EC5C83"/>
    <w:rsid w:val="00EC5CC6"/>
    <w:rsid w:val="00EC6054"/>
    <w:rsid w:val="00EC62AB"/>
    <w:rsid w:val="00EC6933"/>
    <w:rsid w:val="00EC6A15"/>
    <w:rsid w:val="00EC7270"/>
    <w:rsid w:val="00EC737B"/>
    <w:rsid w:val="00EC7FA3"/>
    <w:rsid w:val="00ED12F4"/>
    <w:rsid w:val="00ED15A4"/>
    <w:rsid w:val="00ED15D6"/>
    <w:rsid w:val="00ED1671"/>
    <w:rsid w:val="00ED1C9E"/>
    <w:rsid w:val="00ED2EE5"/>
    <w:rsid w:val="00ED2FEE"/>
    <w:rsid w:val="00ED3348"/>
    <w:rsid w:val="00ED49DB"/>
    <w:rsid w:val="00ED4B92"/>
    <w:rsid w:val="00ED535B"/>
    <w:rsid w:val="00ED54EB"/>
    <w:rsid w:val="00ED5A7A"/>
    <w:rsid w:val="00ED5CBF"/>
    <w:rsid w:val="00ED7749"/>
    <w:rsid w:val="00EE01FE"/>
    <w:rsid w:val="00EE033E"/>
    <w:rsid w:val="00EE03F5"/>
    <w:rsid w:val="00EE08EA"/>
    <w:rsid w:val="00EE0949"/>
    <w:rsid w:val="00EE0C9B"/>
    <w:rsid w:val="00EE0CDE"/>
    <w:rsid w:val="00EE0E6C"/>
    <w:rsid w:val="00EE1129"/>
    <w:rsid w:val="00EE1693"/>
    <w:rsid w:val="00EE18AB"/>
    <w:rsid w:val="00EE1AB0"/>
    <w:rsid w:val="00EE1E18"/>
    <w:rsid w:val="00EE1E94"/>
    <w:rsid w:val="00EE2045"/>
    <w:rsid w:val="00EE23E1"/>
    <w:rsid w:val="00EE276D"/>
    <w:rsid w:val="00EE2F8B"/>
    <w:rsid w:val="00EE3080"/>
    <w:rsid w:val="00EE3316"/>
    <w:rsid w:val="00EE35B7"/>
    <w:rsid w:val="00EE37BC"/>
    <w:rsid w:val="00EE3B3D"/>
    <w:rsid w:val="00EE3DD3"/>
    <w:rsid w:val="00EE4025"/>
    <w:rsid w:val="00EE40A6"/>
    <w:rsid w:val="00EE4151"/>
    <w:rsid w:val="00EE4383"/>
    <w:rsid w:val="00EE44C4"/>
    <w:rsid w:val="00EE4569"/>
    <w:rsid w:val="00EE4D53"/>
    <w:rsid w:val="00EE4FA7"/>
    <w:rsid w:val="00EE5031"/>
    <w:rsid w:val="00EE5B49"/>
    <w:rsid w:val="00EE5F9C"/>
    <w:rsid w:val="00EE60D9"/>
    <w:rsid w:val="00EE6B18"/>
    <w:rsid w:val="00EE6CCE"/>
    <w:rsid w:val="00EE7027"/>
    <w:rsid w:val="00EE72DE"/>
    <w:rsid w:val="00EE73A3"/>
    <w:rsid w:val="00EE7DF2"/>
    <w:rsid w:val="00EF02D8"/>
    <w:rsid w:val="00EF05B6"/>
    <w:rsid w:val="00EF0A1B"/>
    <w:rsid w:val="00EF12DE"/>
    <w:rsid w:val="00EF17C4"/>
    <w:rsid w:val="00EF1976"/>
    <w:rsid w:val="00EF1DBA"/>
    <w:rsid w:val="00EF1F3D"/>
    <w:rsid w:val="00EF1FBF"/>
    <w:rsid w:val="00EF2163"/>
    <w:rsid w:val="00EF2234"/>
    <w:rsid w:val="00EF2255"/>
    <w:rsid w:val="00EF27E2"/>
    <w:rsid w:val="00EF280E"/>
    <w:rsid w:val="00EF2CFA"/>
    <w:rsid w:val="00EF2D05"/>
    <w:rsid w:val="00EF2E00"/>
    <w:rsid w:val="00EF2F31"/>
    <w:rsid w:val="00EF30F9"/>
    <w:rsid w:val="00EF35F5"/>
    <w:rsid w:val="00EF3879"/>
    <w:rsid w:val="00EF3F0A"/>
    <w:rsid w:val="00EF4135"/>
    <w:rsid w:val="00EF41C9"/>
    <w:rsid w:val="00EF4621"/>
    <w:rsid w:val="00EF49EC"/>
    <w:rsid w:val="00EF4C65"/>
    <w:rsid w:val="00EF4D69"/>
    <w:rsid w:val="00EF5A4D"/>
    <w:rsid w:val="00EF5F6E"/>
    <w:rsid w:val="00EF5FB9"/>
    <w:rsid w:val="00EF6216"/>
    <w:rsid w:val="00EF671A"/>
    <w:rsid w:val="00EF6DDD"/>
    <w:rsid w:val="00EF6E0D"/>
    <w:rsid w:val="00EF7CA8"/>
    <w:rsid w:val="00EF7DB4"/>
    <w:rsid w:val="00EF7F96"/>
    <w:rsid w:val="00F004FE"/>
    <w:rsid w:val="00F00F74"/>
    <w:rsid w:val="00F00F85"/>
    <w:rsid w:val="00F01495"/>
    <w:rsid w:val="00F01786"/>
    <w:rsid w:val="00F0203A"/>
    <w:rsid w:val="00F020A9"/>
    <w:rsid w:val="00F020F6"/>
    <w:rsid w:val="00F02A92"/>
    <w:rsid w:val="00F02EF9"/>
    <w:rsid w:val="00F0321D"/>
    <w:rsid w:val="00F03523"/>
    <w:rsid w:val="00F036CB"/>
    <w:rsid w:val="00F03831"/>
    <w:rsid w:val="00F03B92"/>
    <w:rsid w:val="00F04241"/>
    <w:rsid w:val="00F044E9"/>
    <w:rsid w:val="00F04991"/>
    <w:rsid w:val="00F04D5E"/>
    <w:rsid w:val="00F05AAC"/>
    <w:rsid w:val="00F0604C"/>
    <w:rsid w:val="00F060CD"/>
    <w:rsid w:val="00F06375"/>
    <w:rsid w:val="00F068D2"/>
    <w:rsid w:val="00F07225"/>
    <w:rsid w:val="00F07DFA"/>
    <w:rsid w:val="00F11CFA"/>
    <w:rsid w:val="00F1203B"/>
    <w:rsid w:val="00F122EE"/>
    <w:rsid w:val="00F12B07"/>
    <w:rsid w:val="00F12D02"/>
    <w:rsid w:val="00F12D54"/>
    <w:rsid w:val="00F12F5C"/>
    <w:rsid w:val="00F1323F"/>
    <w:rsid w:val="00F13860"/>
    <w:rsid w:val="00F13A03"/>
    <w:rsid w:val="00F13CFB"/>
    <w:rsid w:val="00F13D94"/>
    <w:rsid w:val="00F14A87"/>
    <w:rsid w:val="00F14D6A"/>
    <w:rsid w:val="00F15312"/>
    <w:rsid w:val="00F15870"/>
    <w:rsid w:val="00F15DBB"/>
    <w:rsid w:val="00F161E2"/>
    <w:rsid w:val="00F16DAA"/>
    <w:rsid w:val="00F16EA0"/>
    <w:rsid w:val="00F1788A"/>
    <w:rsid w:val="00F2021A"/>
    <w:rsid w:val="00F202FD"/>
    <w:rsid w:val="00F207F7"/>
    <w:rsid w:val="00F20AE4"/>
    <w:rsid w:val="00F20B91"/>
    <w:rsid w:val="00F20C0C"/>
    <w:rsid w:val="00F20F8A"/>
    <w:rsid w:val="00F2107D"/>
    <w:rsid w:val="00F2143D"/>
    <w:rsid w:val="00F22000"/>
    <w:rsid w:val="00F2295C"/>
    <w:rsid w:val="00F22AFA"/>
    <w:rsid w:val="00F23381"/>
    <w:rsid w:val="00F23BB7"/>
    <w:rsid w:val="00F23BE8"/>
    <w:rsid w:val="00F245F5"/>
    <w:rsid w:val="00F24676"/>
    <w:rsid w:val="00F24850"/>
    <w:rsid w:val="00F2557E"/>
    <w:rsid w:val="00F255F4"/>
    <w:rsid w:val="00F256CB"/>
    <w:rsid w:val="00F25773"/>
    <w:rsid w:val="00F25C00"/>
    <w:rsid w:val="00F25E6C"/>
    <w:rsid w:val="00F26752"/>
    <w:rsid w:val="00F26AD8"/>
    <w:rsid w:val="00F26F94"/>
    <w:rsid w:val="00F272CD"/>
    <w:rsid w:val="00F274D4"/>
    <w:rsid w:val="00F2791A"/>
    <w:rsid w:val="00F27ADD"/>
    <w:rsid w:val="00F3005F"/>
    <w:rsid w:val="00F30062"/>
    <w:rsid w:val="00F30AC9"/>
    <w:rsid w:val="00F3135B"/>
    <w:rsid w:val="00F31A0B"/>
    <w:rsid w:val="00F3291D"/>
    <w:rsid w:val="00F32B26"/>
    <w:rsid w:val="00F32C55"/>
    <w:rsid w:val="00F32D7E"/>
    <w:rsid w:val="00F34889"/>
    <w:rsid w:val="00F34C5D"/>
    <w:rsid w:val="00F34E48"/>
    <w:rsid w:val="00F34E9B"/>
    <w:rsid w:val="00F359DB"/>
    <w:rsid w:val="00F35BC5"/>
    <w:rsid w:val="00F35D3F"/>
    <w:rsid w:val="00F35D83"/>
    <w:rsid w:val="00F362FC"/>
    <w:rsid w:val="00F368DA"/>
    <w:rsid w:val="00F36AA8"/>
    <w:rsid w:val="00F36DA5"/>
    <w:rsid w:val="00F36ED0"/>
    <w:rsid w:val="00F370C9"/>
    <w:rsid w:val="00F373F9"/>
    <w:rsid w:val="00F37495"/>
    <w:rsid w:val="00F376DA"/>
    <w:rsid w:val="00F41432"/>
    <w:rsid w:val="00F4148E"/>
    <w:rsid w:val="00F4150C"/>
    <w:rsid w:val="00F41632"/>
    <w:rsid w:val="00F41657"/>
    <w:rsid w:val="00F41ECD"/>
    <w:rsid w:val="00F41F87"/>
    <w:rsid w:val="00F421A0"/>
    <w:rsid w:val="00F42C9D"/>
    <w:rsid w:val="00F42D86"/>
    <w:rsid w:val="00F43260"/>
    <w:rsid w:val="00F434E1"/>
    <w:rsid w:val="00F43641"/>
    <w:rsid w:val="00F4386F"/>
    <w:rsid w:val="00F43C9C"/>
    <w:rsid w:val="00F440D3"/>
    <w:rsid w:val="00F44275"/>
    <w:rsid w:val="00F443A8"/>
    <w:rsid w:val="00F443C7"/>
    <w:rsid w:val="00F44608"/>
    <w:rsid w:val="00F449CC"/>
    <w:rsid w:val="00F4510E"/>
    <w:rsid w:val="00F45201"/>
    <w:rsid w:val="00F45332"/>
    <w:rsid w:val="00F454FE"/>
    <w:rsid w:val="00F45DAF"/>
    <w:rsid w:val="00F46596"/>
    <w:rsid w:val="00F47025"/>
    <w:rsid w:val="00F47D5A"/>
    <w:rsid w:val="00F47EE9"/>
    <w:rsid w:val="00F50692"/>
    <w:rsid w:val="00F51476"/>
    <w:rsid w:val="00F51690"/>
    <w:rsid w:val="00F51A55"/>
    <w:rsid w:val="00F51ED5"/>
    <w:rsid w:val="00F52116"/>
    <w:rsid w:val="00F537D6"/>
    <w:rsid w:val="00F5394F"/>
    <w:rsid w:val="00F541F0"/>
    <w:rsid w:val="00F544D4"/>
    <w:rsid w:val="00F548B4"/>
    <w:rsid w:val="00F548F7"/>
    <w:rsid w:val="00F54FC2"/>
    <w:rsid w:val="00F55324"/>
    <w:rsid w:val="00F556AE"/>
    <w:rsid w:val="00F56019"/>
    <w:rsid w:val="00F56AC8"/>
    <w:rsid w:val="00F56D57"/>
    <w:rsid w:val="00F57236"/>
    <w:rsid w:val="00F57751"/>
    <w:rsid w:val="00F57D88"/>
    <w:rsid w:val="00F600AA"/>
    <w:rsid w:val="00F6026A"/>
    <w:rsid w:val="00F604A6"/>
    <w:rsid w:val="00F608A5"/>
    <w:rsid w:val="00F60D80"/>
    <w:rsid w:val="00F60E76"/>
    <w:rsid w:val="00F6132F"/>
    <w:rsid w:val="00F61607"/>
    <w:rsid w:val="00F616A3"/>
    <w:rsid w:val="00F618F6"/>
    <w:rsid w:val="00F62479"/>
    <w:rsid w:val="00F62990"/>
    <w:rsid w:val="00F62C59"/>
    <w:rsid w:val="00F62D68"/>
    <w:rsid w:val="00F62E6D"/>
    <w:rsid w:val="00F633CD"/>
    <w:rsid w:val="00F63550"/>
    <w:rsid w:val="00F638E1"/>
    <w:rsid w:val="00F63A57"/>
    <w:rsid w:val="00F63BEE"/>
    <w:rsid w:val="00F63D5D"/>
    <w:rsid w:val="00F64826"/>
    <w:rsid w:val="00F652A3"/>
    <w:rsid w:val="00F658C8"/>
    <w:rsid w:val="00F65DD0"/>
    <w:rsid w:val="00F65E29"/>
    <w:rsid w:val="00F6634F"/>
    <w:rsid w:val="00F667A3"/>
    <w:rsid w:val="00F667A7"/>
    <w:rsid w:val="00F66951"/>
    <w:rsid w:val="00F66EFA"/>
    <w:rsid w:val="00F66F7C"/>
    <w:rsid w:val="00F67CDF"/>
    <w:rsid w:val="00F70243"/>
    <w:rsid w:val="00F70646"/>
    <w:rsid w:val="00F70FE8"/>
    <w:rsid w:val="00F7114D"/>
    <w:rsid w:val="00F7135B"/>
    <w:rsid w:val="00F7147C"/>
    <w:rsid w:val="00F71814"/>
    <w:rsid w:val="00F71890"/>
    <w:rsid w:val="00F719BD"/>
    <w:rsid w:val="00F71AE9"/>
    <w:rsid w:val="00F723DF"/>
    <w:rsid w:val="00F72411"/>
    <w:rsid w:val="00F72507"/>
    <w:rsid w:val="00F72664"/>
    <w:rsid w:val="00F731A0"/>
    <w:rsid w:val="00F73445"/>
    <w:rsid w:val="00F73994"/>
    <w:rsid w:val="00F74025"/>
    <w:rsid w:val="00F741FA"/>
    <w:rsid w:val="00F7454E"/>
    <w:rsid w:val="00F74973"/>
    <w:rsid w:val="00F74B76"/>
    <w:rsid w:val="00F75189"/>
    <w:rsid w:val="00F75584"/>
    <w:rsid w:val="00F756DF"/>
    <w:rsid w:val="00F75A16"/>
    <w:rsid w:val="00F75F0E"/>
    <w:rsid w:val="00F7611F"/>
    <w:rsid w:val="00F76339"/>
    <w:rsid w:val="00F7717A"/>
    <w:rsid w:val="00F7742D"/>
    <w:rsid w:val="00F77572"/>
    <w:rsid w:val="00F7B26D"/>
    <w:rsid w:val="00F80074"/>
    <w:rsid w:val="00F804A4"/>
    <w:rsid w:val="00F8054C"/>
    <w:rsid w:val="00F80729"/>
    <w:rsid w:val="00F809EA"/>
    <w:rsid w:val="00F80CCE"/>
    <w:rsid w:val="00F81B6C"/>
    <w:rsid w:val="00F81CD7"/>
    <w:rsid w:val="00F820E7"/>
    <w:rsid w:val="00F82326"/>
    <w:rsid w:val="00F823C4"/>
    <w:rsid w:val="00F824BC"/>
    <w:rsid w:val="00F824FA"/>
    <w:rsid w:val="00F82704"/>
    <w:rsid w:val="00F83408"/>
    <w:rsid w:val="00F83C69"/>
    <w:rsid w:val="00F83D0B"/>
    <w:rsid w:val="00F83DA5"/>
    <w:rsid w:val="00F83EB5"/>
    <w:rsid w:val="00F8469A"/>
    <w:rsid w:val="00F847D7"/>
    <w:rsid w:val="00F84BDA"/>
    <w:rsid w:val="00F84BDF"/>
    <w:rsid w:val="00F84D9D"/>
    <w:rsid w:val="00F84ECA"/>
    <w:rsid w:val="00F84FE6"/>
    <w:rsid w:val="00F85152"/>
    <w:rsid w:val="00F85A88"/>
    <w:rsid w:val="00F85AD3"/>
    <w:rsid w:val="00F863AE"/>
    <w:rsid w:val="00F864BE"/>
    <w:rsid w:val="00F86F3B"/>
    <w:rsid w:val="00F86FAA"/>
    <w:rsid w:val="00F87700"/>
    <w:rsid w:val="00F87C1F"/>
    <w:rsid w:val="00F87F1E"/>
    <w:rsid w:val="00F8E449"/>
    <w:rsid w:val="00F9052C"/>
    <w:rsid w:val="00F90589"/>
    <w:rsid w:val="00F909BB"/>
    <w:rsid w:val="00F91E39"/>
    <w:rsid w:val="00F924DE"/>
    <w:rsid w:val="00F92D3B"/>
    <w:rsid w:val="00F93626"/>
    <w:rsid w:val="00F93D76"/>
    <w:rsid w:val="00F94690"/>
    <w:rsid w:val="00F9473C"/>
    <w:rsid w:val="00F94D7C"/>
    <w:rsid w:val="00F94F23"/>
    <w:rsid w:val="00F95126"/>
    <w:rsid w:val="00F956ED"/>
    <w:rsid w:val="00F957D9"/>
    <w:rsid w:val="00F95B11"/>
    <w:rsid w:val="00F9643D"/>
    <w:rsid w:val="00F969FB"/>
    <w:rsid w:val="00F96BB9"/>
    <w:rsid w:val="00F96CC4"/>
    <w:rsid w:val="00F973A8"/>
    <w:rsid w:val="00F97A81"/>
    <w:rsid w:val="00F97C79"/>
    <w:rsid w:val="00FA002F"/>
    <w:rsid w:val="00FA00B8"/>
    <w:rsid w:val="00FA0286"/>
    <w:rsid w:val="00FA038F"/>
    <w:rsid w:val="00FA0FBB"/>
    <w:rsid w:val="00FA10B1"/>
    <w:rsid w:val="00FA10B6"/>
    <w:rsid w:val="00FA1731"/>
    <w:rsid w:val="00FA1BED"/>
    <w:rsid w:val="00FA1F13"/>
    <w:rsid w:val="00FA1FE7"/>
    <w:rsid w:val="00FA2261"/>
    <w:rsid w:val="00FA226C"/>
    <w:rsid w:val="00FA249B"/>
    <w:rsid w:val="00FA262E"/>
    <w:rsid w:val="00FA2821"/>
    <w:rsid w:val="00FA2869"/>
    <w:rsid w:val="00FA29B9"/>
    <w:rsid w:val="00FA2BD9"/>
    <w:rsid w:val="00FA2FBA"/>
    <w:rsid w:val="00FA31D8"/>
    <w:rsid w:val="00FA34AB"/>
    <w:rsid w:val="00FA362C"/>
    <w:rsid w:val="00FA38F9"/>
    <w:rsid w:val="00FA4183"/>
    <w:rsid w:val="00FA4459"/>
    <w:rsid w:val="00FA4F3A"/>
    <w:rsid w:val="00FA4FA7"/>
    <w:rsid w:val="00FA5458"/>
    <w:rsid w:val="00FA5956"/>
    <w:rsid w:val="00FA5A6F"/>
    <w:rsid w:val="00FA647A"/>
    <w:rsid w:val="00FA6BFE"/>
    <w:rsid w:val="00FA6CEC"/>
    <w:rsid w:val="00FA7546"/>
    <w:rsid w:val="00FA7AF2"/>
    <w:rsid w:val="00FA7DA4"/>
    <w:rsid w:val="00FB1333"/>
    <w:rsid w:val="00FB14B8"/>
    <w:rsid w:val="00FB179E"/>
    <w:rsid w:val="00FB1A64"/>
    <w:rsid w:val="00FB2A7C"/>
    <w:rsid w:val="00FB2C14"/>
    <w:rsid w:val="00FB3441"/>
    <w:rsid w:val="00FB34C1"/>
    <w:rsid w:val="00FB3BF3"/>
    <w:rsid w:val="00FB3E75"/>
    <w:rsid w:val="00FB3EC3"/>
    <w:rsid w:val="00FB40AB"/>
    <w:rsid w:val="00FB4375"/>
    <w:rsid w:val="00FB4B6F"/>
    <w:rsid w:val="00FB52B9"/>
    <w:rsid w:val="00FB53A6"/>
    <w:rsid w:val="00FB550E"/>
    <w:rsid w:val="00FB5594"/>
    <w:rsid w:val="00FB5C86"/>
    <w:rsid w:val="00FB5FEF"/>
    <w:rsid w:val="00FB6116"/>
    <w:rsid w:val="00FB6129"/>
    <w:rsid w:val="00FB6189"/>
    <w:rsid w:val="00FB61FC"/>
    <w:rsid w:val="00FB6333"/>
    <w:rsid w:val="00FB690D"/>
    <w:rsid w:val="00FB69ED"/>
    <w:rsid w:val="00FB6BA2"/>
    <w:rsid w:val="00FB6EF9"/>
    <w:rsid w:val="00FB6F7A"/>
    <w:rsid w:val="00FB701E"/>
    <w:rsid w:val="00FB7449"/>
    <w:rsid w:val="00FB7937"/>
    <w:rsid w:val="00FB7E26"/>
    <w:rsid w:val="00FC0551"/>
    <w:rsid w:val="00FC05EE"/>
    <w:rsid w:val="00FC061E"/>
    <w:rsid w:val="00FC0E62"/>
    <w:rsid w:val="00FC1973"/>
    <w:rsid w:val="00FC1E30"/>
    <w:rsid w:val="00FC1F3A"/>
    <w:rsid w:val="00FC225D"/>
    <w:rsid w:val="00FC235B"/>
    <w:rsid w:val="00FC2B18"/>
    <w:rsid w:val="00FC2C39"/>
    <w:rsid w:val="00FC301F"/>
    <w:rsid w:val="00FC346D"/>
    <w:rsid w:val="00FC373B"/>
    <w:rsid w:val="00FC5003"/>
    <w:rsid w:val="00FC536A"/>
    <w:rsid w:val="00FC5AC8"/>
    <w:rsid w:val="00FC5E14"/>
    <w:rsid w:val="00FC6252"/>
    <w:rsid w:val="00FC62F0"/>
    <w:rsid w:val="00FC6353"/>
    <w:rsid w:val="00FC758B"/>
    <w:rsid w:val="00FC7ABE"/>
    <w:rsid w:val="00FC7B46"/>
    <w:rsid w:val="00FC7DF9"/>
    <w:rsid w:val="00FC7F28"/>
    <w:rsid w:val="00FD064E"/>
    <w:rsid w:val="00FD07CA"/>
    <w:rsid w:val="00FD092D"/>
    <w:rsid w:val="00FD0EE5"/>
    <w:rsid w:val="00FD1204"/>
    <w:rsid w:val="00FD1398"/>
    <w:rsid w:val="00FD1B39"/>
    <w:rsid w:val="00FD1EEE"/>
    <w:rsid w:val="00FD2010"/>
    <w:rsid w:val="00FD2185"/>
    <w:rsid w:val="00FD2F9E"/>
    <w:rsid w:val="00FD3571"/>
    <w:rsid w:val="00FD3B29"/>
    <w:rsid w:val="00FD40A9"/>
    <w:rsid w:val="00FD4128"/>
    <w:rsid w:val="00FD45C7"/>
    <w:rsid w:val="00FD4616"/>
    <w:rsid w:val="00FD4F7F"/>
    <w:rsid w:val="00FD5030"/>
    <w:rsid w:val="00FD51FA"/>
    <w:rsid w:val="00FD5BF9"/>
    <w:rsid w:val="00FD64E4"/>
    <w:rsid w:val="00FD6552"/>
    <w:rsid w:val="00FD6C18"/>
    <w:rsid w:val="00FD6F26"/>
    <w:rsid w:val="00FE0BA9"/>
    <w:rsid w:val="00FE106C"/>
    <w:rsid w:val="00FE1BE0"/>
    <w:rsid w:val="00FE33D5"/>
    <w:rsid w:val="00FE378E"/>
    <w:rsid w:val="00FE37B5"/>
    <w:rsid w:val="00FE3883"/>
    <w:rsid w:val="00FE3AC3"/>
    <w:rsid w:val="00FE4907"/>
    <w:rsid w:val="00FE4A07"/>
    <w:rsid w:val="00FE4FC2"/>
    <w:rsid w:val="00FE607B"/>
    <w:rsid w:val="00FE6E37"/>
    <w:rsid w:val="00FE6F30"/>
    <w:rsid w:val="00FE766D"/>
    <w:rsid w:val="00FE79A2"/>
    <w:rsid w:val="00FE7FAE"/>
    <w:rsid w:val="00FF0246"/>
    <w:rsid w:val="00FF055E"/>
    <w:rsid w:val="00FF067E"/>
    <w:rsid w:val="00FF08C1"/>
    <w:rsid w:val="00FF0959"/>
    <w:rsid w:val="00FF0C6A"/>
    <w:rsid w:val="00FF1034"/>
    <w:rsid w:val="00FF1558"/>
    <w:rsid w:val="00FF2218"/>
    <w:rsid w:val="00FF2617"/>
    <w:rsid w:val="00FF28E6"/>
    <w:rsid w:val="00FF314B"/>
    <w:rsid w:val="00FF33B4"/>
    <w:rsid w:val="00FF4604"/>
    <w:rsid w:val="00FF460A"/>
    <w:rsid w:val="00FF47FA"/>
    <w:rsid w:val="00FF486D"/>
    <w:rsid w:val="00FF4A78"/>
    <w:rsid w:val="00FF5848"/>
    <w:rsid w:val="00FF5901"/>
    <w:rsid w:val="00FF5C37"/>
    <w:rsid w:val="00FF6B9A"/>
    <w:rsid w:val="00FF714B"/>
    <w:rsid w:val="00FF74A0"/>
    <w:rsid w:val="00FF754E"/>
    <w:rsid w:val="00FF7FFA"/>
    <w:rsid w:val="0105EB87"/>
    <w:rsid w:val="010853F0"/>
    <w:rsid w:val="010BF0E7"/>
    <w:rsid w:val="010FD659"/>
    <w:rsid w:val="011AD491"/>
    <w:rsid w:val="012065BD"/>
    <w:rsid w:val="0127EB82"/>
    <w:rsid w:val="012EC2CC"/>
    <w:rsid w:val="01302D91"/>
    <w:rsid w:val="014060D9"/>
    <w:rsid w:val="0143D319"/>
    <w:rsid w:val="0143E974"/>
    <w:rsid w:val="0148659D"/>
    <w:rsid w:val="014A5D8B"/>
    <w:rsid w:val="015BBE21"/>
    <w:rsid w:val="016A378D"/>
    <w:rsid w:val="016B9AD8"/>
    <w:rsid w:val="0174D883"/>
    <w:rsid w:val="018767F0"/>
    <w:rsid w:val="019C5477"/>
    <w:rsid w:val="01A0F77C"/>
    <w:rsid w:val="01A57595"/>
    <w:rsid w:val="01B73A07"/>
    <w:rsid w:val="01C33CE9"/>
    <w:rsid w:val="01C8AB1C"/>
    <w:rsid w:val="01CCAD31"/>
    <w:rsid w:val="01CF2A29"/>
    <w:rsid w:val="01DA8F36"/>
    <w:rsid w:val="01DE5A32"/>
    <w:rsid w:val="01EB3817"/>
    <w:rsid w:val="01FFE753"/>
    <w:rsid w:val="0208DC41"/>
    <w:rsid w:val="021181D1"/>
    <w:rsid w:val="021CFA91"/>
    <w:rsid w:val="02232400"/>
    <w:rsid w:val="0227878F"/>
    <w:rsid w:val="02320D33"/>
    <w:rsid w:val="0235E6B1"/>
    <w:rsid w:val="0236B124"/>
    <w:rsid w:val="023D3CBF"/>
    <w:rsid w:val="02429343"/>
    <w:rsid w:val="024A0AD9"/>
    <w:rsid w:val="024CD42D"/>
    <w:rsid w:val="0264AE83"/>
    <w:rsid w:val="026CCCA8"/>
    <w:rsid w:val="027DA793"/>
    <w:rsid w:val="027DBE7B"/>
    <w:rsid w:val="0282DF47"/>
    <w:rsid w:val="02873FE0"/>
    <w:rsid w:val="028921E6"/>
    <w:rsid w:val="028DDEDF"/>
    <w:rsid w:val="0292610C"/>
    <w:rsid w:val="029CCB78"/>
    <w:rsid w:val="029E84C3"/>
    <w:rsid w:val="02A43D3F"/>
    <w:rsid w:val="02A521FA"/>
    <w:rsid w:val="02A64004"/>
    <w:rsid w:val="02A649FB"/>
    <w:rsid w:val="02AB7371"/>
    <w:rsid w:val="02AC399E"/>
    <w:rsid w:val="02BCBBBC"/>
    <w:rsid w:val="02C7BD0B"/>
    <w:rsid w:val="02CA2774"/>
    <w:rsid w:val="02CD43E2"/>
    <w:rsid w:val="02CE6529"/>
    <w:rsid w:val="02D523BE"/>
    <w:rsid w:val="02DDB692"/>
    <w:rsid w:val="02F25908"/>
    <w:rsid w:val="02F46238"/>
    <w:rsid w:val="02F886EF"/>
    <w:rsid w:val="0304E311"/>
    <w:rsid w:val="030D02C3"/>
    <w:rsid w:val="030EF96D"/>
    <w:rsid w:val="031C0A52"/>
    <w:rsid w:val="033A27CB"/>
    <w:rsid w:val="03466C1F"/>
    <w:rsid w:val="034AA562"/>
    <w:rsid w:val="034ADB32"/>
    <w:rsid w:val="03589176"/>
    <w:rsid w:val="0359A3BC"/>
    <w:rsid w:val="035C8129"/>
    <w:rsid w:val="0365D57A"/>
    <w:rsid w:val="0368E5FB"/>
    <w:rsid w:val="037032C8"/>
    <w:rsid w:val="037C9888"/>
    <w:rsid w:val="038E9A5E"/>
    <w:rsid w:val="03926C8E"/>
    <w:rsid w:val="03A6EAED"/>
    <w:rsid w:val="03A78199"/>
    <w:rsid w:val="03ACFE53"/>
    <w:rsid w:val="03B63C55"/>
    <w:rsid w:val="03B706DB"/>
    <w:rsid w:val="03B7F1BD"/>
    <w:rsid w:val="03B882E4"/>
    <w:rsid w:val="03BBEB98"/>
    <w:rsid w:val="03C88D15"/>
    <w:rsid w:val="03CFA138"/>
    <w:rsid w:val="03D4C1D7"/>
    <w:rsid w:val="03D6D82E"/>
    <w:rsid w:val="03D7E150"/>
    <w:rsid w:val="03D8CCAC"/>
    <w:rsid w:val="03DE4D79"/>
    <w:rsid w:val="03EBD54C"/>
    <w:rsid w:val="03ED72EC"/>
    <w:rsid w:val="03FB1A72"/>
    <w:rsid w:val="03FBA75A"/>
    <w:rsid w:val="04078E5F"/>
    <w:rsid w:val="0422F9B9"/>
    <w:rsid w:val="042C5768"/>
    <w:rsid w:val="042E343E"/>
    <w:rsid w:val="044386CD"/>
    <w:rsid w:val="0445FA5E"/>
    <w:rsid w:val="0448762C"/>
    <w:rsid w:val="0453B7A0"/>
    <w:rsid w:val="045862D2"/>
    <w:rsid w:val="045FB0D9"/>
    <w:rsid w:val="04606401"/>
    <w:rsid w:val="046245CF"/>
    <w:rsid w:val="0466D90E"/>
    <w:rsid w:val="046D36EE"/>
    <w:rsid w:val="047543CB"/>
    <w:rsid w:val="0482E0E6"/>
    <w:rsid w:val="04890B39"/>
    <w:rsid w:val="048E2969"/>
    <w:rsid w:val="049F8344"/>
    <w:rsid w:val="04A2EF27"/>
    <w:rsid w:val="04A492B2"/>
    <w:rsid w:val="04A69D36"/>
    <w:rsid w:val="04B83917"/>
    <w:rsid w:val="04BB2809"/>
    <w:rsid w:val="04BFBA2A"/>
    <w:rsid w:val="04C01D30"/>
    <w:rsid w:val="04DFA8B6"/>
    <w:rsid w:val="04E6AB93"/>
    <w:rsid w:val="04F14572"/>
    <w:rsid w:val="04F4F439"/>
    <w:rsid w:val="04F7925F"/>
    <w:rsid w:val="04FE2E9F"/>
    <w:rsid w:val="04FEBB55"/>
    <w:rsid w:val="05045991"/>
    <w:rsid w:val="0513F5F7"/>
    <w:rsid w:val="051B4FFF"/>
    <w:rsid w:val="0528F3FF"/>
    <w:rsid w:val="05290D84"/>
    <w:rsid w:val="052CE997"/>
    <w:rsid w:val="0537F1EF"/>
    <w:rsid w:val="053A9039"/>
    <w:rsid w:val="053E22A7"/>
    <w:rsid w:val="05419C65"/>
    <w:rsid w:val="0543E1F3"/>
    <w:rsid w:val="054BA986"/>
    <w:rsid w:val="054D2686"/>
    <w:rsid w:val="054E7A41"/>
    <w:rsid w:val="055EA3A8"/>
    <w:rsid w:val="05607457"/>
    <w:rsid w:val="0563478C"/>
    <w:rsid w:val="05647084"/>
    <w:rsid w:val="056B4CC4"/>
    <w:rsid w:val="056DC925"/>
    <w:rsid w:val="057A2A21"/>
    <w:rsid w:val="0582CE09"/>
    <w:rsid w:val="059454DD"/>
    <w:rsid w:val="059CAF2A"/>
    <w:rsid w:val="059CEA2A"/>
    <w:rsid w:val="05A1D9BD"/>
    <w:rsid w:val="05A203E5"/>
    <w:rsid w:val="05A3FBEE"/>
    <w:rsid w:val="05B23D6C"/>
    <w:rsid w:val="05B5A9CB"/>
    <w:rsid w:val="05B8EB8D"/>
    <w:rsid w:val="05C21940"/>
    <w:rsid w:val="05C94F2E"/>
    <w:rsid w:val="05CB64E4"/>
    <w:rsid w:val="05D34A74"/>
    <w:rsid w:val="05D7B2C5"/>
    <w:rsid w:val="05E40522"/>
    <w:rsid w:val="05ED656F"/>
    <w:rsid w:val="05F30731"/>
    <w:rsid w:val="06049690"/>
    <w:rsid w:val="060A6B95"/>
    <w:rsid w:val="060A9360"/>
    <w:rsid w:val="06195789"/>
    <w:rsid w:val="0627BBD6"/>
    <w:rsid w:val="06403D55"/>
    <w:rsid w:val="06466F60"/>
    <w:rsid w:val="0648B306"/>
    <w:rsid w:val="064AEF1E"/>
    <w:rsid w:val="064C5A48"/>
    <w:rsid w:val="064E3814"/>
    <w:rsid w:val="064F701F"/>
    <w:rsid w:val="06524880"/>
    <w:rsid w:val="0656605C"/>
    <w:rsid w:val="065C7E1C"/>
    <w:rsid w:val="065CBC3B"/>
    <w:rsid w:val="066156E6"/>
    <w:rsid w:val="06652150"/>
    <w:rsid w:val="0681B4CA"/>
    <w:rsid w:val="0681C33E"/>
    <w:rsid w:val="06857A3E"/>
    <w:rsid w:val="068F4F57"/>
    <w:rsid w:val="0690FB93"/>
    <w:rsid w:val="0696663A"/>
    <w:rsid w:val="06A0D64B"/>
    <w:rsid w:val="06AAF937"/>
    <w:rsid w:val="06B1D72F"/>
    <w:rsid w:val="06BABE25"/>
    <w:rsid w:val="06C3CBD9"/>
    <w:rsid w:val="06C47DF6"/>
    <w:rsid w:val="06C93ADA"/>
    <w:rsid w:val="06E2D671"/>
    <w:rsid w:val="06E32345"/>
    <w:rsid w:val="06EB96A9"/>
    <w:rsid w:val="06FCA7BF"/>
    <w:rsid w:val="070345BC"/>
    <w:rsid w:val="0707CFFA"/>
    <w:rsid w:val="070C9B04"/>
    <w:rsid w:val="07186AF9"/>
    <w:rsid w:val="07218472"/>
    <w:rsid w:val="072C83D9"/>
    <w:rsid w:val="073027BD"/>
    <w:rsid w:val="0734C19B"/>
    <w:rsid w:val="07501948"/>
    <w:rsid w:val="07519948"/>
    <w:rsid w:val="0757CB66"/>
    <w:rsid w:val="0760824B"/>
    <w:rsid w:val="0767E772"/>
    <w:rsid w:val="076D787B"/>
    <w:rsid w:val="0772B29E"/>
    <w:rsid w:val="0784DBC3"/>
    <w:rsid w:val="0786F5EF"/>
    <w:rsid w:val="078A3F88"/>
    <w:rsid w:val="078BD755"/>
    <w:rsid w:val="0798FCC0"/>
    <w:rsid w:val="07A037E7"/>
    <w:rsid w:val="07A43108"/>
    <w:rsid w:val="07B32559"/>
    <w:rsid w:val="07BEB65A"/>
    <w:rsid w:val="07C7CCFC"/>
    <w:rsid w:val="07C8AE51"/>
    <w:rsid w:val="07CCED64"/>
    <w:rsid w:val="07CDA9E7"/>
    <w:rsid w:val="07D90D01"/>
    <w:rsid w:val="07E274AA"/>
    <w:rsid w:val="07E54442"/>
    <w:rsid w:val="07E85EB3"/>
    <w:rsid w:val="07ECD769"/>
    <w:rsid w:val="07F04F5C"/>
    <w:rsid w:val="07F85D58"/>
    <w:rsid w:val="07FC238E"/>
    <w:rsid w:val="0800E386"/>
    <w:rsid w:val="08057558"/>
    <w:rsid w:val="0805CA2E"/>
    <w:rsid w:val="080C8DFD"/>
    <w:rsid w:val="08110D84"/>
    <w:rsid w:val="08154F64"/>
    <w:rsid w:val="0815DE39"/>
    <w:rsid w:val="082CE0C7"/>
    <w:rsid w:val="0833BC0C"/>
    <w:rsid w:val="083D1938"/>
    <w:rsid w:val="084F689C"/>
    <w:rsid w:val="0851D8C3"/>
    <w:rsid w:val="0866B7B5"/>
    <w:rsid w:val="086B3C71"/>
    <w:rsid w:val="086C7BAB"/>
    <w:rsid w:val="086C9B89"/>
    <w:rsid w:val="0873E9CA"/>
    <w:rsid w:val="087688F9"/>
    <w:rsid w:val="087C3F86"/>
    <w:rsid w:val="08807F4A"/>
    <w:rsid w:val="0884927F"/>
    <w:rsid w:val="08867C96"/>
    <w:rsid w:val="088694F8"/>
    <w:rsid w:val="089A1A17"/>
    <w:rsid w:val="089A3122"/>
    <w:rsid w:val="089A95BB"/>
    <w:rsid w:val="08A3053D"/>
    <w:rsid w:val="08A60181"/>
    <w:rsid w:val="08A87F86"/>
    <w:rsid w:val="08AF482B"/>
    <w:rsid w:val="08B884DA"/>
    <w:rsid w:val="08BEF5AB"/>
    <w:rsid w:val="08D4AAA9"/>
    <w:rsid w:val="08D4F82C"/>
    <w:rsid w:val="08DC3520"/>
    <w:rsid w:val="08DDDC15"/>
    <w:rsid w:val="08F247DF"/>
    <w:rsid w:val="08F42899"/>
    <w:rsid w:val="08FA9335"/>
    <w:rsid w:val="08FF93BE"/>
    <w:rsid w:val="090F9834"/>
    <w:rsid w:val="091D7884"/>
    <w:rsid w:val="09265143"/>
    <w:rsid w:val="09268DFA"/>
    <w:rsid w:val="092CD896"/>
    <w:rsid w:val="092D360B"/>
    <w:rsid w:val="092F1336"/>
    <w:rsid w:val="092F3995"/>
    <w:rsid w:val="0931359D"/>
    <w:rsid w:val="093F4AFA"/>
    <w:rsid w:val="094683AC"/>
    <w:rsid w:val="0946D09D"/>
    <w:rsid w:val="09567992"/>
    <w:rsid w:val="095E008E"/>
    <w:rsid w:val="0962EEF6"/>
    <w:rsid w:val="0966C753"/>
    <w:rsid w:val="096D0C49"/>
    <w:rsid w:val="097116DF"/>
    <w:rsid w:val="09781C52"/>
    <w:rsid w:val="097B418D"/>
    <w:rsid w:val="097E3AF1"/>
    <w:rsid w:val="09802BFD"/>
    <w:rsid w:val="09804491"/>
    <w:rsid w:val="09889A1B"/>
    <w:rsid w:val="098A2DB6"/>
    <w:rsid w:val="098DCF0B"/>
    <w:rsid w:val="0996D0F7"/>
    <w:rsid w:val="099FAD5E"/>
    <w:rsid w:val="09A29815"/>
    <w:rsid w:val="09A409A6"/>
    <w:rsid w:val="09A971BA"/>
    <w:rsid w:val="09AA8E29"/>
    <w:rsid w:val="09AB300E"/>
    <w:rsid w:val="09AD5CDD"/>
    <w:rsid w:val="09B0E446"/>
    <w:rsid w:val="09BE1F9F"/>
    <w:rsid w:val="09BEB910"/>
    <w:rsid w:val="09CEB8D3"/>
    <w:rsid w:val="09D246D9"/>
    <w:rsid w:val="09D31068"/>
    <w:rsid w:val="09ED0BA0"/>
    <w:rsid w:val="09EDF4E6"/>
    <w:rsid w:val="09F3774F"/>
    <w:rsid w:val="09F3ADB8"/>
    <w:rsid w:val="09FA9443"/>
    <w:rsid w:val="09FC015E"/>
    <w:rsid w:val="09FDD3CC"/>
    <w:rsid w:val="0A05884D"/>
    <w:rsid w:val="0A0BC077"/>
    <w:rsid w:val="0A0D8AAA"/>
    <w:rsid w:val="0A0E0AE4"/>
    <w:rsid w:val="0A150D88"/>
    <w:rsid w:val="0A161932"/>
    <w:rsid w:val="0A1C0558"/>
    <w:rsid w:val="0A1F8509"/>
    <w:rsid w:val="0A2DED1D"/>
    <w:rsid w:val="0A317123"/>
    <w:rsid w:val="0A31D967"/>
    <w:rsid w:val="0A35C529"/>
    <w:rsid w:val="0A3C9CBA"/>
    <w:rsid w:val="0A3F70BC"/>
    <w:rsid w:val="0A42169D"/>
    <w:rsid w:val="0A456AC2"/>
    <w:rsid w:val="0A6B1AEE"/>
    <w:rsid w:val="0A75EAF2"/>
    <w:rsid w:val="0A7719F2"/>
    <w:rsid w:val="0A790D7A"/>
    <w:rsid w:val="0A7B0106"/>
    <w:rsid w:val="0A96A11D"/>
    <w:rsid w:val="0A9B294F"/>
    <w:rsid w:val="0AA39568"/>
    <w:rsid w:val="0AA3FD23"/>
    <w:rsid w:val="0AA7423F"/>
    <w:rsid w:val="0AAADA0B"/>
    <w:rsid w:val="0AAF4DD7"/>
    <w:rsid w:val="0AB3D420"/>
    <w:rsid w:val="0AB6B5DA"/>
    <w:rsid w:val="0AB8BC01"/>
    <w:rsid w:val="0AC495BA"/>
    <w:rsid w:val="0AC648D5"/>
    <w:rsid w:val="0ACBF8BE"/>
    <w:rsid w:val="0AD5131B"/>
    <w:rsid w:val="0AD776B0"/>
    <w:rsid w:val="0B01F3AA"/>
    <w:rsid w:val="0B08B3AB"/>
    <w:rsid w:val="0B0C3C0D"/>
    <w:rsid w:val="0B0DA2F1"/>
    <w:rsid w:val="0B0E5016"/>
    <w:rsid w:val="0B110BE7"/>
    <w:rsid w:val="0B1283E9"/>
    <w:rsid w:val="0B183A6C"/>
    <w:rsid w:val="0B1D4A08"/>
    <w:rsid w:val="0B22ECBA"/>
    <w:rsid w:val="0B2C0D1A"/>
    <w:rsid w:val="0B43A365"/>
    <w:rsid w:val="0B465E8A"/>
    <w:rsid w:val="0B4D3536"/>
    <w:rsid w:val="0B590DF2"/>
    <w:rsid w:val="0B59F791"/>
    <w:rsid w:val="0B5BC4E8"/>
    <w:rsid w:val="0B5D4338"/>
    <w:rsid w:val="0B651E08"/>
    <w:rsid w:val="0B6A589B"/>
    <w:rsid w:val="0B7798EB"/>
    <w:rsid w:val="0B7C9D4C"/>
    <w:rsid w:val="0B7E072D"/>
    <w:rsid w:val="0B88E1CA"/>
    <w:rsid w:val="0B8DCA1E"/>
    <w:rsid w:val="0B94E3E1"/>
    <w:rsid w:val="0B9CB2B5"/>
    <w:rsid w:val="0BA6CE67"/>
    <w:rsid w:val="0BA93542"/>
    <w:rsid w:val="0BA9DB45"/>
    <w:rsid w:val="0BADAADC"/>
    <w:rsid w:val="0BAE413D"/>
    <w:rsid w:val="0BB5E4E1"/>
    <w:rsid w:val="0BBD7904"/>
    <w:rsid w:val="0BC60F50"/>
    <w:rsid w:val="0BC62BE9"/>
    <w:rsid w:val="0BD614E0"/>
    <w:rsid w:val="0BDCAB5B"/>
    <w:rsid w:val="0BDF4566"/>
    <w:rsid w:val="0BE3720F"/>
    <w:rsid w:val="0BE95F5E"/>
    <w:rsid w:val="0BF8EE51"/>
    <w:rsid w:val="0C0029D8"/>
    <w:rsid w:val="0C024865"/>
    <w:rsid w:val="0C1077EC"/>
    <w:rsid w:val="0C1E1126"/>
    <w:rsid w:val="0C28840D"/>
    <w:rsid w:val="0C2B38C5"/>
    <w:rsid w:val="0C2BC4CD"/>
    <w:rsid w:val="0C2C6837"/>
    <w:rsid w:val="0C37C6FC"/>
    <w:rsid w:val="0C3BDFB9"/>
    <w:rsid w:val="0C3E5782"/>
    <w:rsid w:val="0C3F1B18"/>
    <w:rsid w:val="0C3FA24B"/>
    <w:rsid w:val="0C41AFA3"/>
    <w:rsid w:val="0C43E7F9"/>
    <w:rsid w:val="0C58D482"/>
    <w:rsid w:val="0C5DB5CC"/>
    <w:rsid w:val="0C6C3054"/>
    <w:rsid w:val="0C77D075"/>
    <w:rsid w:val="0C82F9EB"/>
    <w:rsid w:val="0C89BE67"/>
    <w:rsid w:val="0C8C791E"/>
    <w:rsid w:val="0C8EB5D8"/>
    <w:rsid w:val="0C9028AB"/>
    <w:rsid w:val="0C918633"/>
    <w:rsid w:val="0C93C53A"/>
    <w:rsid w:val="0C9A6204"/>
    <w:rsid w:val="0C9B391B"/>
    <w:rsid w:val="0CA6C312"/>
    <w:rsid w:val="0CA8FABD"/>
    <w:rsid w:val="0CADCA7F"/>
    <w:rsid w:val="0CB3D5EE"/>
    <w:rsid w:val="0CB88C02"/>
    <w:rsid w:val="0CD3AC4A"/>
    <w:rsid w:val="0CDF1437"/>
    <w:rsid w:val="0CDFEAA5"/>
    <w:rsid w:val="0CE2E4C8"/>
    <w:rsid w:val="0CEF26F7"/>
    <w:rsid w:val="0D08217A"/>
    <w:rsid w:val="0D0B4A34"/>
    <w:rsid w:val="0D1F6C72"/>
    <w:rsid w:val="0D219C10"/>
    <w:rsid w:val="0D2292FE"/>
    <w:rsid w:val="0D248307"/>
    <w:rsid w:val="0D2B299F"/>
    <w:rsid w:val="0D2DF4A8"/>
    <w:rsid w:val="0D45ABA6"/>
    <w:rsid w:val="0D506519"/>
    <w:rsid w:val="0D608F02"/>
    <w:rsid w:val="0D7F990E"/>
    <w:rsid w:val="0D918B45"/>
    <w:rsid w:val="0D9C6A2B"/>
    <w:rsid w:val="0D9E0B4E"/>
    <w:rsid w:val="0DB29085"/>
    <w:rsid w:val="0DCC25B8"/>
    <w:rsid w:val="0DCC5F3F"/>
    <w:rsid w:val="0DDEC5F2"/>
    <w:rsid w:val="0DE20C75"/>
    <w:rsid w:val="0DE976B4"/>
    <w:rsid w:val="0DEEDC5B"/>
    <w:rsid w:val="0DFEA39A"/>
    <w:rsid w:val="0DFEA909"/>
    <w:rsid w:val="0E067C63"/>
    <w:rsid w:val="0E119BE9"/>
    <w:rsid w:val="0E14360A"/>
    <w:rsid w:val="0E1F13EA"/>
    <w:rsid w:val="0E29F3D9"/>
    <w:rsid w:val="0E40C718"/>
    <w:rsid w:val="0E44E196"/>
    <w:rsid w:val="0E455AA5"/>
    <w:rsid w:val="0E465F39"/>
    <w:rsid w:val="0E50EE59"/>
    <w:rsid w:val="0E59999A"/>
    <w:rsid w:val="0E5C1234"/>
    <w:rsid w:val="0E70D8A9"/>
    <w:rsid w:val="0E770B87"/>
    <w:rsid w:val="0E780391"/>
    <w:rsid w:val="0E866113"/>
    <w:rsid w:val="0E91359D"/>
    <w:rsid w:val="0E96214C"/>
    <w:rsid w:val="0E9683E8"/>
    <w:rsid w:val="0E98AEFB"/>
    <w:rsid w:val="0E99B7F9"/>
    <w:rsid w:val="0E9BFCB8"/>
    <w:rsid w:val="0EA399CA"/>
    <w:rsid w:val="0EA496EC"/>
    <w:rsid w:val="0EA97C86"/>
    <w:rsid w:val="0EB5F975"/>
    <w:rsid w:val="0EB6A2B4"/>
    <w:rsid w:val="0EB8E8E7"/>
    <w:rsid w:val="0EC712E8"/>
    <w:rsid w:val="0EC76039"/>
    <w:rsid w:val="0ED04672"/>
    <w:rsid w:val="0ED7BAC0"/>
    <w:rsid w:val="0EE7EC4B"/>
    <w:rsid w:val="0EE90C44"/>
    <w:rsid w:val="0EF5BCE9"/>
    <w:rsid w:val="0EFB4EC0"/>
    <w:rsid w:val="0F01959D"/>
    <w:rsid w:val="0F08EA2A"/>
    <w:rsid w:val="0F0C64B5"/>
    <w:rsid w:val="0F120266"/>
    <w:rsid w:val="0F14D174"/>
    <w:rsid w:val="0F1587C0"/>
    <w:rsid w:val="0F2E75AC"/>
    <w:rsid w:val="0F31D8D8"/>
    <w:rsid w:val="0F370542"/>
    <w:rsid w:val="0F380A3B"/>
    <w:rsid w:val="0F3A287D"/>
    <w:rsid w:val="0F3BA7AB"/>
    <w:rsid w:val="0F53B5DC"/>
    <w:rsid w:val="0F5B3750"/>
    <w:rsid w:val="0F6CF989"/>
    <w:rsid w:val="0F722EBB"/>
    <w:rsid w:val="0F7C78E7"/>
    <w:rsid w:val="0F7D4D4C"/>
    <w:rsid w:val="0F88E5E6"/>
    <w:rsid w:val="0F8FBCB2"/>
    <w:rsid w:val="0F97DCE5"/>
    <w:rsid w:val="0FAADABD"/>
    <w:rsid w:val="0FB48734"/>
    <w:rsid w:val="0FB5A88A"/>
    <w:rsid w:val="0FBD3C06"/>
    <w:rsid w:val="0FBF538D"/>
    <w:rsid w:val="0FD39637"/>
    <w:rsid w:val="0FD8C996"/>
    <w:rsid w:val="0FE0CFC3"/>
    <w:rsid w:val="0FE419DC"/>
    <w:rsid w:val="0FE4359F"/>
    <w:rsid w:val="0FE97968"/>
    <w:rsid w:val="0FFAB735"/>
    <w:rsid w:val="0FFC396A"/>
    <w:rsid w:val="1010EC86"/>
    <w:rsid w:val="1013D128"/>
    <w:rsid w:val="101ADD6E"/>
    <w:rsid w:val="102078B2"/>
    <w:rsid w:val="102A6616"/>
    <w:rsid w:val="1035885A"/>
    <w:rsid w:val="103D617F"/>
    <w:rsid w:val="1042FE10"/>
    <w:rsid w:val="1050B0A3"/>
    <w:rsid w:val="105135BE"/>
    <w:rsid w:val="106467E5"/>
    <w:rsid w:val="1065E2EF"/>
    <w:rsid w:val="1067798F"/>
    <w:rsid w:val="1069D495"/>
    <w:rsid w:val="106C6C01"/>
    <w:rsid w:val="106E3232"/>
    <w:rsid w:val="106E5D03"/>
    <w:rsid w:val="107BE866"/>
    <w:rsid w:val="1086C113"/>
    <w:rsid w:val="108D0ADF"/>
    <w:rsid w:val="1094E203"/>
    <w:rsid w:val="10A4CC55"/>
    <w:rsid w:val="10B1048D"/>
    <w:rsid w:val="10B1B0F0"/>
    <w:rsid w:val="10B9A4EC"/>
    <w:rsid w:val="10BEAB6F"/>
    <w:rsid w:val="10C43995"/>
    <w:rsid w:val="10D08295"/>
    <w:rsid w:val="10D9BE69"/>
    <w:rsid w:val="10DF649A"/>
    <w:rsid w:val="10EB7933"/>
    <w:rsid w:val="10EEC112"/>
    <w:rsid w:val="1101DB4C"/>
    <w:rsid w:val="1109C5D8"/>
    <w:rsid w:val="110AB477"/>
    <w:rsid w:val="110B7E06"/>
    <w:rsid w:val="1110B090"/>
    <w:rsid w:val="111BA0A7"/>
    <w:rsid w:val="111C5105"/>
    <w:rsid w:val="1129C9BA"/>
    <w:rsid w:val="112C5C50"/>
    <w:rsid w:val="11385000"/>
    <w:rsid w:val="1143E353"/>
    <w:rsid w:val="1150B682"/>
    <w:rsid w:val="11574F89"/>
    <w:rsid w:val="115765F5"/>
    <w:rsid w:val="116314C5"/>
    <w:rsid w:val="116AF949"/>
    <w:rsid w:val="116C683A"/>
    <w:rsid w:val="1171F243"/>
    <w:rsid w:val="11724486"/>
    <w:rsid w:val="117B7607"/>
    <w:rsid w:val="1189D82F"/>
    <w:rsid w:val="1193AEAD"/>
    <w:rsid w:val="11A4B639"/>
    <w:rsid w:val="11A50924"/>
    <w:rsid w:val="11A6E326"/>
    <w:rsid w:val="11B85C62"/>
    <w:rsid w:val="11C7CB2E"/>
    <w:rsid w:val="11C916B9"/>
    <w:rsid w:val="11D9842A"/>
    <w:rsid w:val="11DDAD52"/>
    <w:rsid w:val="11E6C4E7"/>
    <w:rsid w:val="11E7BE37"/>
    <w:rsid w:val="11F06F5E"/>
    <w:rsid w:val="11F4CE17"/>
    <w:rsid w:val="1214F89C"/>
    <w:rsid w:val="121BE47F"/>
    <w:rsid w:val="121D684E"/>
    <w:rsid w:val="121EA86E"/>
    <w:rsid w:val="122E5952"/>
    <w:rsid w:val="12337002"/>
    <w:rsid w:val="123B15F1"/>
    <w:rsid w:val="123E00BD"/>
    <w:rsid w:val="123F4A97"/>
    <w:rsid w:val="12425FB4"/>
    <w:rsid w:val="1247A9EF"/>
    <w:rsid w:val="12485286"/>
    <w:rsid w:val="124A320A"/>
    <w:rsid w:val="124BA4D5"/>
    <w:rsid w:val="1251524A"/>
    <w:rsid w:val="12566B11"/>
    <w:rsid w:val="125F4551"/>
    <w:rsid w:val="12744A99"/>
    <w:rsid w:val="1290EF78"/>
    <w:rsid w:val="1299E43B"/>
    <w:rsid w:val="129E7592"/>
    <w:rsid w:val="129E9EC2"/>
    <w:rsid w:val="12AA786D"/>
    <w:rsid w:val="12B09152"/>
    <w:rsid w:val="12BD3E30"/>
    <w:rsid w:val="12C5457A"/>
    <w:rsid w:val="12CA4D28"/>
    <w:rsid w:val="12E6ED18"/>
    <w:rsid w:val="12F06E11"/>
    <w:rsid w:val="12FCC827"/>
    <w:rsid w:val="12FCCFE2"/>
    <w:rsid w:val="12FD81A2"/>
    <w:rsid w:val="130308DE"/>
    <w:rsid w:val="1306D6FD"/>
    <w:rsid w:val="13145915"/>
    <w:rsid w:val="132C5CBD"/>
    <w:rsid w:val="1331D779"/>
    <w:rsid w:val="1332B49B"/>
    <w:rsid w:val="133BB716"/>
    <w:rsid w:val="133FB8B8"/>
    <w:rsid w:val="1345D5F5"/>
    <w:rsid w:val="134717FF"/>
    <w:rsid w:val="13528478"/>
    <w:rsid w:val="135C25B8"/>
    <w:rsid w:val="136254B0"/>
    <w:rsid w:val="1364778A"/>
    <w:rsid w:val="136DA68B"/>
    <w:rsid w:val="1371EA5C"/>
    <w:rsid w:val="137E9D69"/>
    <w:rsid w:val="138210BF"/>
    <w:rsid w:val="138B9E9E"/>
    <w:rsid w:val="138EC935"/>
    <w:rsid w:val="1397885D"/>
    <w:rsid w:val="13A74377"/>
    <w:rsid w:val="13AA0013"/>
    <w:rsid w:val="13B6EB0E"/>
    <w:rsid w:val="13BB81E8"/>
    <w:rsid w:val="13BD63A3"/>
    <w:rsid w:val="13C3DD54"/>
    <w:rsid w:val="13CEFE3D"/>
    <w:rsid w:val="13CF7F08"/>
    <w:rsid w:val="13D28612"/>
    <w:rsid w:val="13D6CDE6"/>
    <w:rsid w:val="13D7C0EB"/>
    <w:rsid w:val="13E44729"/>
    <w:rsid w:val="13EB7787"/>
    <w:rsid w:val="13F3D0DD"/>
    <w:rsid w:val="13F45D8F"/>
    <w:rsid w:val="13FCAA6E"/>
    <w:rsid w:val="140FF9C1"/>
    <w:rsid w:val="1424652C"/>
    <w:rsid w:val="1426703B"/>
    <w:rsid w:val="142B91F1"/>
    <w:rsid w:val="1437834F"/>
    <w:rsid w:val="143D882A"/>
    <w:rsid w:val="143FCEC1"/>
    <w:rsid w:val="1445EE95"/>
    <w:rsid w:val="14471DAF"/>
    <w:rsid w:val="145D014E"/>
    <w:rsid w:val="145E6408"/>
    <w:rsid w:val="145E734B"/>
    <w:rsid w:val="1464BA20"/>
    <w:rsid w:val="1466A28D"/>
    <w:rsid w:val="1467D317"/>
    <w:rsid w:val="147B72C4"/>
    <w:rsid w:val="1494C471"/>
    <w:rsid w:val="1496E058"/>
    <w:rsid w:val="1497D333"/>
    <w:rsid w:val="1499355D"/>
    <w:rsid w:val="149CE336"/>
    <w:rsid w:val="14A81DE7"/>
    <w:rsid w:val="14BC7833"/>
    <w:rsid w:val="14C11265"/>
    <w:rsid w:val="14C116CB"/>
    <w:rsid w:val="14C6DF87"/>
    <w:rsid w:val="14C6FE7A"/>
    <w:rsid w:val="14D1BDB6"/>
    <w:rsid w:val="14D9237B"/>
    <w:rsid w:val="14E81931"/>
    <w:rsid w:val="14EECD0D"/>
    <w:rsid w:val="14F56773"/>
    <w:rsid w:val="1500D62E"/>
    <w:rsid w:val="1503ED2D"/>
    <w:rsid w:val="150BDDCD"/>
    <w:rsid w:val="1516CD36"/>
    <w:rsid w:val="152E8446"/>
    <w:rsid w:val="1542D0FD"/>
    <w:rsid w:val="15681B8D"/>
    <w:rsid w:val="157398DB"/>
    <w:rsid w:val="1577488A"/>
    <w:rsid w:val="15779514"/>
    <w:rsid w:val="157DE02E"/>
    <w:rsid w:val="157FBC82"/>
    <w:rsid w:val="1581D2CC"/>
    <w:rsid w:val="158CC7B4"/>
    <w:rsid w:val="159002D8"/>
    <w:rsid w:val="159FC1E8"/>
    <w:rsid w:val="15A41C3F"/>
    <w:rsid w:val="15B2903B"/>
    <w:rsid w:val="15B675A6"/>
    <w:rsid w:val="15C05412"/>
    <w:rsid w:val="15C44E70"/>
    <w:rsid w:val="15C6DFF3"/>
    <w:rsid w:val="15CDDC15"/>
    <w:rsid w:val="15CFF634"/>
    <w:rsid w:val="15D4D05E"/>
    <w:rsid w:val="15EBDEE0"/>
    <w:rsid w:val="15F07591"/>
    <w:rsid w:val="15F1E39C"/>
    <w:rsid w:val="15F661AC"/>
    <w:rsid w:val="15F6BFA4"/>
    <w:rsid w:val="1607F241"/>
    <w:rsid w:val="160BB8D3"/>
    <w:rsid w:val="1618F5FA"/>
    <w:rsid w:val="161E4AEA"/>
    <w:rsid w:val="1620030B"/>
    <w:rsid w:val="1623CF93"/>
    <w:rsid w:val="162D01BD"/>
    <w:rsid w:val="163470A4"/>
    <w:rsid w:val="163505BE"/>
    <w:rsid w:val="16403C98"/>
    <w:rsid w:val="1644E566"/>
    <w:rsid w:val="164B1202"/>
    <w:rsid w:val="1653048F"/>
    <w:rsid w:val="16578AC0"/>
    <w:rsid w:val="165D7914"/>
    <w:rsid w:val="1662AFE8"/>
    <w:rsid w:val="166A3291"/>
    <w:rsid w:val="166F3037"/>
    <w:rsid w:val="16707F61"/>
    <w:rsid w:val="16773414"/>
    <w:rsid w:val="167EBE48"/>
    <w:rsid w:val="16A51CC8"/>
    <w:rsid w:val="16A52E66"/>
    <w:rsid w:val="16A726EB"/>
    <w:rsid w:val="16A8A43C"/>
    <w:rsid w:val="16A8BB7F"/>
    <w:rsid w:val="16A92EE7"/>
    <w:rsid w:val="16B1173E"/>
    <w:rsid w:val="16B4E064"/>
    <w:rsid w:val="16B796B4"/>
    <w:rsid w:val="16BC57BF"/>
    <w:rsid w:val="16BD1EBF"/>
    <w:rsid w:val="16C04FC9"/>
    <w:rsid w:val="16C479F5"/>
    <w:rsid w:val="16C6E228"/>
    <w:rsid w:val="16C91788"/>
    <w:rsid w:val="16CC7953"/>
    <w:rsid w:val="16CF0ED5"/>
    <w:rsid w:val="16CF291F"/>
    <w:rsid w:val="16D4B503"/>
    <w:rsid w:val="16DAD6BF"/>
    <w:rsid w:val="16E633A9"/>
    <w:rsid w:val="16E78572"/>
    <w:rsid w:val="16EA980F"/>
    <w:rsid w:val="16EC22F4"/>
    <w:rsid w:val="16EC3DA0"/>
    <w:rsid w:val="16F42A62"/>
    <w:rsid w:val="16F973BC"/>
    <w:rsid w:val="16FDA6D8"/>
    <w:rsid w:val="16FFBFDB"/>
    <w:rsid w:val="1701C58A"/>
    <w:rsid w:val="1702D852"/>
    <w:rsid w:val="1707075F"/>
    <w:rsid w:val="1707C31D"/>
    <w:rsid w:val="170C08BB"/>
    <w:rsid w:val="171678B1"/>
    <w:rsid w:val="171DA32D"/>
    <w:rsid w:val="17201B5E"/>
    <w:rsid w:val="1720F672"/>
    <w:rsid w:val="17237330"/>
    <w:rsid w:val="1729046A"/>
    <w:rsid w:val="172C1205"/>
    <w:rsid w:val="1732DCAC"/>
    <w:rsid w:val="1733E087"/>
    <w:rsid w:val="173834E4"/>
    <w:rsid w:val="173B1388"/>
    <w:rsid w:val="173CF647"/>
    <w:rsid w:val="174520C1"/>
    <w:rsid w:val="175F60D4"/>
    <w:rsid w:val="176538A5"/>
    <w:rsid w:val="1766F755"/>
    <w:rsid w:val="1770323C"/>
    <w:rsid w:val="177321A2"/>
    <w:rsid w:val="1776FACA"/>
    <w:rsid w:val="177CBB36"/>
    <w:rsid w:val="178434CB"/>
    <w:rsid w:val="178BB036"/>
    <w:rsid w:val="17A20C68"/>
    <w:rsid w:val="17ADF57C"/>
    <w:rsid w:val="17BD7883"/>
    <w:rsid w:val="17C34717"/>
    <w:rsid w:val="17C82307"/>
    <w:rsid w:val="17C9FD81"/>
    <w:rsid w:val="17D14E3F"/>
    <w:rsid w:val="17DC0CF9"/>
    <w:rsid w:val="17E0FF28"/>
    <w:rsid w:val="17EFB5EC"/>
    <w:rsid w:val="17F2083A"/>
    <w:rsid w:val="17F35DEF"/>
    <w:rsid w:val="180CF2AB"/>
    <w:rsid w:val="180F5CCA"/>
    <w:rsid w:val="181739C1"/>
    <w:rsid w:val="182B2780"/>
    <w:rsid w:val="182EC1C1"/>
    <w:rsid w:val="1830495E"/>
    <w:rsid w:val="183999F9"/>
    <w:rsid w:val="183A6F28"/>
    <w:rsid w:val="183C2079"/>
    <w:rsid w:val="183DA60C"/>
    <w:rsid w:val="1841DBDC"/>
    <w:rsid w:val="184D75EA"/>
    <w:rsid w:val="1850606E"/>
    <w:rsid w:val="185310FA"/>
    <w:rsid w:val="185A0005"/>
    <w:rsid w:val="185A8453"/>
    <w:rsid w:val="18664FA0"/>
    <w:rsid w:val="1867DCC0"/>
    <w:rsid w:val="186BBA6C"/>
    <w:rsid w:val="186CF82F"/>
    <w:rsid w:val="187C29BF"/>
    <w:rsid w:val="18804850"/>
    <w:rsid w:val="18A93659"/>
    <w:rsid w:val="18AB8A04"/>
    <w:rsid w:val="18B35EE9"/>
    <w:rsid w:val="18B9738E"/>
    <w:rsid w:val="18C6065E"/>
    <w:rsid w:val="18C82BE3"/>
    <w:rsid w:val="18D7802D"/>
    <w:rsid w:val="18E627EB"/>
    <w:rsid w:val="18E9C1CC"/>
    <w:rsid w:val="18F53B3C"/>
    <w:rsid w:val="18F56603"/>
    <w:rsid w:val="18FB1B03"/>
    <w:rsid w:val="191182D6"/>
    <w:rsid w:val="19130371"/>
    <w:rsid w:val="1914FF2C"/>
    <w:rsid w:val="192076C8"/>
    <w:rsid w:val="1924C8BE"/>
    <w:rsid w:val="192D9404"/>
    <w:rsid w:val="1931838A"/>
    <w:rsid w:val="1939E797"/>
    <w:rsid w:val="19413D35"/>
    <w:rsid w:val="1949A9A7"/>
    <w:rsid w:val="1949DCB3"/>
    <w:rsid w:val="194DCD8B"/>
    <w:rsid w:val="19503196"/>
    <w:rsid w:val="1954C20E"/>
    <w:rsid w:val="1961D677"/>
    <w:rsid w:val="1962F358"/>
    <w:rsid w:val="196494DD"/>
    <w:rsid w:val="1965F723"/>
    <w:rsid w:val="196CCEB8"/>
    <w:rsid w:val="196DACCB"/>
    <w:rsid w:val="197BE0ED"/>
    <w:rsid w:val="19839370"/>
    <w:rsid w:val="19844C72"/>
    <w:rsid w:val="199A8A29"/>
    <w:rsid w:val="199DE5CE"/>
    <w:rsid w:val="19A27CD2"/>
    <w:rsid w:val="19AA5B4C"/>
    <w:rsid w:val="19AAB9FA"/>
    <w:rsid w:val="19BCEFC5"/>
    <w:rsid w:val="19C04DE6"/>
    <w:rsid w:val="19C74EFE"/>
    <w:rsid w:val="19D0E032"/>
    <w:rsid w:val="19DA5D1F"/>
    <w:rsid w:val="19E341F8"/>
    <w:rsid w:val="19FDB4F5"/>
    <w:rsid w:val="19FF4A90"/>
    <w:rsid w:val="1A07B600"/>
    <w:rsid w:val="1A0816EC"/>
    <w:rsid w:val="1A0F1CC2"/>
    <w:rsid w:val="1A0F6C49"/>
    <w:rsid w:val="1A1120DF"/>
    <w:rsid w:val="1A15E417"/>
    <w:rsid w:val="1A16E16C"/>
    <w:rsid w:val="1A223303"/>
    <w:rsid w:val="1A23C0D2"/>
    <w:rsid w:val="1A308F59"/>
    <w:rsid w:val="1A3B4F3A"/>
    <w:rsid w:val="1A3D08B9"/>
    <w:rsid w:val="1A3D0CFA"/>
    <w:rsid w:val="1A4B676A"/>
    <w:rsid w:val="1A52BB71"/>
    <w:rsid w:val="1A5543EF"/>
    <w:rsid w:val="1A579B3D"/>
    <w:rsid w:val="1A601699"/>
    <w:rsid w:val="1A640318"/>
    <w:rsid w:val="1A6C195A"/>
    <w:rsid w:val="1A73338C"/>
    <w:rsid w:val="1A7D20AD"/>
    <w:rsid w:val="1A7D69E8"/>
    <w:rsid w:val="1A83E2E1"/>
    <w:rsid w:val="1A852542"/>
    <w:rsid w:val="1A8FD8BB"/>
    <w:rsid w:val="1A968CC6"/>
    <w:rsid w:val="1A9EB051"/>
    <w:rsid w:val="1AA3964B"/>
    <w:rsid w:val="1AA8E872"/>
    <w:rsid w:val="1AA99AB4"/>
    <w:rsid w:val="1AB12EFC"/>
    <w:rsid w:val="1AB14839"/>
    <w:rsid w:val="1AB8AFD7"/>
    <w:rsid w:val="1ABB57A7"/>
    <w:rsid w:val="1AC9C519"/>
    <w:rsid w:val="1ACD68D7"/>
    <w:rsid w:val="1AE5788D"/>
    <w:rsid w:val="1AE76096"/>
    <w:rsid w:val="1AEE5893"/>
    <w:rsid w:val="1AF039EE"/>
    <w:rsid w:val="1AF15ED0"/>
    <w:rsid w:val="1AFB012B"/>
    <w:rsid w:val="1B0C407A"/>
    <w:rsid w:val="1B13ADBB"/>
    <w:rsid w:val="1B1D0DD6"/>
    <w:rsid w:val="1B1FD1C0"/>
    <w:rsid w:val="1B21B172"/>
    <w:rsid w:val="1B28407C"/>
    <w:rsid w:val="1B33F4F8"/>
    <w:rsid w:val="1B344748"/>
    <w:rsid w:val="1B46232A"/>
    <w:rsid w:val="1B495593"/>
    <w:rsid w:val="1B49BCA1"/>
    <w:rsid w:val="1B4E9E23"/>
    <w:rsid w:val="1B51EECB"/>
    <w:rsid w:val="1B5D3AFC"/>
    <w:rsid w:val="1B5E22C7"/>
    <w:rsid w:val="1B64DB96"/>
    <w:rsid w:val="1B6E2C6A"/>
    <w:rsid w:val="1B720FC6"/>
    <w:rsid w:val="1B78786A"/>
    <w:rsid w:val="1B7C2CA2"/>
    <w:rsid w:val="1B7F2950"/>
    <w:rsid w:val="1B7FA659"/>
    <w:rsid w:val="1B82FC8C"/>
    <w:rsid w:val="1B962F6C"/>
    <w:rsid w:val="1B9CD7CB"/>
    <w:rsid w:val="1BA11C2C"/>
    <w:rsid w:val="1BA66CB5"/>
    <w:rsid w:val="1BAEC045"/>
    <w:rsid w:val="1BB1B478"/>
    <w:rsid w:val="1BB469A2"/>
    <w:rsid w:val="1BB6714F"/>
    <w:rsid w:val="1BB8ED8B"/>
    <w:rsid w:val="1BC14BA6"/>
    <w:rsid w:val="1BC1B9E7"/>
    <w:rsid w:val="1BC7D713"/>
    <w:rsid w:val="1BDAC608"/>
    <w:rsid w:val="1BDC8E68"/>
    <w:rsid w:val="1BE6B8A0"/>
    <w:rsid w:val="1BE7627D"/>
    <w:rsid w:val="1BF597C2"/>
    <w:rsid w:val="1C082DEE"/>
    <w:rsid w:val="1C0E5309"/>
    <w:rsid w:val="1C12B738"/>
    <w:rsid w:val="1C13BD7E"/>
    <w:rsid w:val="1C247F53"/>
    <w:rsid w:val="1C2483A4"/>
    <w:rsid w:val="1C34D817"/>
    <w:rsid w:val="1C351AA8"/>
    <w:rsid w:val="1C358D87"/>
    <w:rsid w:val="1C39B65B"/>
    <w:rsid w:val="1C3B6036"/>
    <w:rsid w:val="1C4BA02A"/>
    <w:rsid w:val="1C4BAF8D"/>
    <w:rsid w:val="1C500339"/>
    <w:rsid w:val="1C5092B3"/>
    <w:rsid w:val="1C52032D"/>
    <w:rsid w:val="1C5FF39C"/>
    <w:rsid w:val="1C749C38"/>
    <w:rsid w:val="1C7EC845"/>
    <w:rsid w:val="1C8B143A"/>
    <w:rsid w:val="1C8E375E"/>
    <w:rsid w:val="1C90BE6B"/>
    <w:rsid w:val="1C94B0EB"/>
    <w:rsid w:val="1C9AC98F"/>
    <w:rsid w:val="1C9F0707"/>
    <w:rsid w:val="1CA093D2"/>
    <w:rsid w:val="1CA39FEF"/>
    <w:rsid w:val="1CA3DA3E"/>
    <w:rsid w:val="1CA67288"/>
    <w:rsid w:val="1CA989CF"/>
    <w:rsid w:val="1CAB3C23"/>
    <w:rsid w:val="1CB14269"/>
    <w:rsid w:val="1CB1BA5B"/>
    <w:rsid w:val="1CB6D205"/>
    <w:rsid w:val="1CB7DCA5"/>
    <w:rsid w:val="1CB8159D"/>
    <w:rsid w:val="1CBD1BB4"/>
    <w:rsid w:val="1CC2823F"/>
    <w:rsid w:val="1CC526CD"/>
    <w:rsid w:val="1CCAC357"/>
    <w:rsid w:val="1CD18302"/>
    <w:rsid w:val="1CD5C776"/>
    <w:rsid w:val="1CDF3FCE"/>
    <w:rsid w:val="1CEA9540"/>
    <w:rsid w:val="1CEDEAB3"/>
    <w:rsid w:val="1CEEE118"/>
    <w:rsid w:val="1CF99598"/>
    <w:rsid w:val="1D078109"/>
    <w:rsid w:val="1D090B64"/>
    <w:rsid w:val="1D0DE027"/>
    <w:rsid w:val="1D0E9729"/>
    <w:rsid w:val="1D11A7BF"/>
    <w:rsid w:val="1D157B4D"/>
    <w:rsid w:val="1D23A371"/>
    <w:rsid w:val="1D294C87"/>
    <w:rsid w:val="1D2D321A"/>
    <w:rsid w:val="1D2FBABA"/>
    <w:rsid w:val="1D38108A"/>
    <w:rsid w:val="1D38552D"/>
    <w:rsid w:val="1D39D4D7"/>
    <w:rsid w:val="1D3F38E9"/>
    <w:rsid w:val="1D47F13D"/>
    <w:rsid w:val="1D4B0FD9"/>
    <w:rsid w:val="1D4C2C35"/>
    <w:rsid w:val="1D53B973"/>
    <w:rsid w:val="1D575A64"/>
    <w:rsid w:val="1D64656E"/>
    <w:rsid w:val="1D6C0BC4"/>
    <w:rsid w:val="1D6CDEEC"/>
    <w:rsid w:val="1D6F98E6"/>
    <w:rsid w:val="1D736D2E"/>
    <w:rsid w:val="1D76B2CC"/>
    <w:rsid w:val="1D8C7D83"/>
    <w:rsid w:val="1D8DB90F"/>
    <w:rsid w:val="1D903955"/>
    <w:rsid w:val="1D90FF46"/>
    <w:rsid w:val="1D91C8CC"/>
    <w:rsid w:val="1D9678D2"/>
    <w:rsid w:val="1DAA0DC8"/>
    <w:rsid w:val="1DAE8799"/>
    <w:rsid w:val="1DB04995"/>
    <w:rsid w:val="1DC8A785"/>
    <w:rsid w:val="1DD1AAB6"/>
    <w:rsid w:val="1DD3D3F2"/>
    <w:rsid w:val="1DD3E4AE"/>
    <w:rsid w:val="1DD95C33"/>
    <w:rsid w:val="1DE0FAEC"/>
    <w:rsid w:val="1DE2C49D"/>
    <w:rsid w:val="1DE9215D"/>
    <w:rsid w:val="1DEB264D"/>
    <w:rsid w:val="1DF2956F"/>
    <w:rsid w:val="1DF43181"/>
    <w:rsid w:val="1DF6AE28"/>
    <w:rsid w:val="1DF886D9"/>
    <w:rsid w:val="1DFE0F28"/>
    <w:rsid w:val="1E031827"/>
    <w:rsid w:val="1E164F13"/>
    <w:rsid w:val="1E23F491"/>
    <w:rsid w:val="1E39F2E1"/>
    <w:rsid w:val="1E3CC46E"/>
    <w:rsid w:val="1E455A30"/>
    <w:rsid w:val="1E474C37"/>
    <w:rsid w:val="1E4A3B04"/>
    <w:rsid w:val="1E4C0990"/>
    <w:rsid w:val="1E4F467D"/>
    <w:rsid w:val="1E56E437"/>
    <w:rsid w:val="1E6325E4"/>
    <w:rsid w:val="1E68B550"/>
    <w:rsid w:val="1E6934F2"/>
    <w:rsid w:val="1E715FB0"/>
    <w:rsid w:val="1E7D28AA"/>
    <w:rsid w:val="1E83FC48"/>
    <w:rsid w:val="1E8B99E3"/>
    <w:rsid w:val="1E95ED6B"/>
    <w:rsid w:val="1E9749DD"/>
    <w:rsid w:val="1EA797EF"/>
    <w:rsid w:val="1EAF12F0"/>
    <w:rsid w:val="1EB4EFA1"/>
    <w:rsid w:val="1ECBF48A"/>
    <w:rsid w:val="1ECF22D8"/>
    <w:rsid w:val="1EE0CE2B"/>
    <w:rsid w:val="1EEEC01F"/>
    <w:rsid w:val="1EF24C76"/>
    <w:rsid w:val="1EF30952"/>
    <w:rsid w:val="1EF55B9F"/>
    <w:rsid w:val="1EFB7A64"/>
    <w:rsid w:val="1F063E69"/>
    <w:rsid w:val="1F0E2ACE"/>
    <w:rsid w:val="1F0EEA62"/>
    <w:rsid w:val="1F12EAC2"/>
    <w:rsid w:val="1F216770"/>
    <w:rsid w:val="1F21E4CA"/>
    <w:rsid w:val="1F2E04B5"/>
    <w:rsid w:val="1F305A6C"/>
    <w:rsid w:val="1F312F9D"/>
    <w:rsid w:val="1F399F23"/>
    <w:rsid w:val="1F39DD93"/>
    <w:rsid w:val="1F3A4703"/>
    <w:rsid w:val="1F3D9A69"/>
    <w:rsid w:val="1F44D095"/>
    <w:rsid w:val="1F5623F3"/>
    <w:rsid w:val="1F590D2A"/>
    <w:rsid w:val="1F59A52B"/>
    <w:rsid w:val="1F664A41"/>
    <w:rsid w:val="1F6662A6"/>
    <w:rsid w:val="1F68D134"/>
    <w:rsid w:val="1F6D6D17"/>
    <w:rsid w:val="1F6F7027"/>
    <w:rsid w:val="1F6F77C6"/>
    <w:rsid w:val="1F726141"/>
    <w:rsid w:val="1F7289D2"/>
    <w:rsid w:val="1F73CE8B"/>
    <w:rsid w:val="1F7F9BBA"/>
    <w:rsid w:val="1F8045FB"/>
    <w:rsid w:val="1F81CDD7"/>
    <w:rsid w:val="1F867AE1"/>
    <w:rsid w:val="1F875E51"/>
    <w:rsid w:val="1F99239F"/>
    <w:rsid w:val="1FA79057"/>
    <w:rsid w:val="1FAB57F9"/>
    <w:rsid w:val="1FD3E25C"/>
    <w:rsid w:val="1FDA7C2D"/>
    <w:rsid w:val="1FDBA3DD"/>
    <w:rsid w:val="1FDFC78D"/>
    <w:rsid w:val="1FE71EDE"/>
    <w:rsid w:val="1FE8DBCB"/>
    <w:rsid w:val="1FFAC754"/>
    <w:rsid w:val="20014576"/>
    <w:rsid w:val="20039156"/>
    <w:rsid w:val="2004B7F7"/>
    <w:rsid w:val="2007FF09"/>
    <w:rsid w:val="201E35AA"/>
    <w:rsid w:val="20210FA7"/>
    <w:rsid w:val="20236EC6"/>
    <w:rsid w:val="202660B5"/>
    <w:rsid w:val="202A4B48"/>
    <w:rsid w:val="202B9D3E"/>
    <w:rsid w:val="202D9924"/>
    <w:rsid w:val="20304ACE"/>
    <w:rsid w:val="2031683C"/>
    <w:rsid w:val="2032D463"/>
    <w:rsid w:val="20335E46"/>
    <w:rsid w:val="2043691E"/>
    <w:rsid w:val="20497272"/>
    <w:rsid w:val="20599AA4"/>
    <w:rsid w:val="205CE308"/>
    <w:rsid w:val="205D3231"/>
    <w:rsid w:val="20641740"/>
    <w:rsid w:val="2072904B"/>
    <w:rsid w:val="20734CFB"/>
    <w:rsid w:val="207402E4"/>
    <w:rsid w:val="20883013"/>
    <w:rsid w:val="208ADE96"/>
    <w:rsid w:val="209E5B18"/>
    <w:rsid w:val="20AB2726"/>
    <w:rsid w:val="20AD8825"/>
    <w:rsid w:val="20AE538E"/>
    <w:rsid w:val="20AFCCE9"/>
    <w:rsid w:val="20B41E11"/>
    <w:rsid w:val="20B8E2FE"/>
    <w:rsid w:val="20C0DFD4"/>
    <w:rsid w:val="20C22591"/>
    <w:rsid w:val="20C4E9D7"/>
    <w:rsid w:val="20CA69A3"/>
    <w:rsid w:val="20D09631"/>
    <w:rsid w:val="20D5BD8C"/>
    <w:rsid w:val="20EE987C"/>
    <w:rsid w:val="20F5CAB0"/>
    <w:rsid w:val="2100C009"/>
    <w:rsid w:val="210C0AAF"/>
    <w:rsid w:val="2119C875"/>
    <w:rsid w:val="211A2D6E"/>
    <w:rsid w:val="212D9725"/>
    <w:rsid w:val="212DA2AA"/>
    <w:rsid w:val="21327549"/>
    <w:rsid w:val="213D23E5"/>
    <w:rsid w:val="213F0A4A"/>
    <w:rsid w:val="214B93E1"/>
    <w:rsid w:val="214FF81D"/>
    <w:rsid w:val="21584E78"/>
    <w:rsid w:val="216B4F4C"/>
    <w:rsid w:val="2178B8CA"/>
    <w:rsid w:val="2181305A"/>
    <w:rsid w:val="21860EB1"/>
    <w:rsid w:val="2186C82D"/>
    <w:rsid w:val="218F83E4"/>
    <w:rsid w:val="21995908"/>
    <w:rsid w:val="219E470B"/>
    <w:rsid w:val="21A75E26"/>
    <w:rsid w:val="21A8C367"/>
    <w:rsid w:val="21A9058B"/>
    <w:rsid w:val="21AC8E49"/>
    <w:rsid w:val="21B584C4"/>
    <w:rsid w:val="21CC630F"/>
    <w:rsid w:val="21CEB47B"/>
    <w:rsid w:val="21D5130F"/>
    <w:rsid w:val="21D9B2DE"/>
    <w:rsid w:val="21DCC980"/>
    <w:rsid w:val="21DFDF21"/>
    <w:rsid w:val="21E78B53"/>
    <w:rsid w:val="21E7AAE8"/>
    <w:rsid w:val="21E973E4"/>
    <w:rsid w:val="21ED2E8C"/>
    <w:rsid w:val="21FE7FA7"/>
    <w:rsid w:val="21FF7677"/>
    <w:rsid w:val="2202FF54"/>
    <w:rsid w:val="22056D34"/>
    <w:rsid w:val="220DDF8D"/>
    <w:rsid w:val="221597D0"/>
    <w:rsid w:val="22180A22"/>
    <w:rsid w:val="221B28B2"/>
    <w:rsid w:val="2220E015"/>
    <w:rsid w:val="22248F66"/>
    <w:rsid w:val="222BF8A2"/>
    <w:rsid w:val="2237169A"/>
    <w:rsid w:val="224A23EF"/>
    <w:rsid w:val="22520A34"/>
    <w:rsid w:val="22801F9C"/>
    <w:rsid w:val="228D6E35"/>
    <w:rsid w:val="2294E29F"/>
    <w:rsid w:val="229E1318"/>
    <w:rsid w:val="22B37CFA"/>
    <w:rsid w:val="22B92E71"/>
    <w:rsid w:val="22BA10EF"/>
    <w:rsid w:val="22BF0DEA"/>
    <w:rsid w:val="22BFB237"/>
    <w:rsid w:val="22C2AF84"/>
    <w:rsid w:val="22D883DC"/>
    <w:rsid w:val="22D8FDE5"/>
    <w:rsid w:val="22E0AFD1"/>
    <w:rsid w:val="22E0DE46"/>
    <w:rsid w:val="22EDD9C6"/>
    <w:rsid w:val="22F285AE"/>
    <w:rsid w:val="22F33489"/>
    <w:rsid w:val="22F395DB"/>
    <w:rsid w:val="22F7C21E"/>
    <w:rsid w:val="22FA6069"/>
    <w:rsid w:val="2306E508"/>
    <w:rsid w:val="231182E9"/>
    <w:rsid w:val="23143E6E"/>
    <w:rsid w:val="23178348"/>
    <w:rsid w:val="2319D356"/>
    <w:rsid w:val="231A202E"/>
    <w:rsid w:val="2320DE9F"/>
    <w:rsid w:val="23216E26"/>
    <w:rsid w:val="23268E22"/>
    <w:rsid w:val="233E867C"/>
    <w:rsid w:val="233F0FFF"/>
    <w:rsid w:val="233F5867"/>
    <w:rsid w:val="233F765C"/>
    <w:rsid w:val="2344D65B"/>
    <w:rsid w:val="234504B6"/>
    <w:rsid w:val="234B086C"/>
    <w:rsid w:val="2351058E"/>
    <w:rsid w:val="2351D51F"/>
    <w:rsid w:val="2365C050"/>
    <w:rsid w:val="236A7525"/>
    <w:rsid w:val="236BBE49"/>
    <w:rsid w:val="236F9650"/>
    <w:rsid w:val="237D2FA4"/>
    <w:rsid w:val="237D913D"/>
    <w:rsid w:val="238176CD"/>
    <w:rsid w:val="2381EABB"/>
    <w:rsid w:val="238856E3"/>
    <w:rsid w:val="2389D31D"/>
    <w:rsid w:val="239123BD"/>
    <w:rsid w:val="2391CCFB"/>
    <w:rsid w:val="23A3DA08"/>
    <w:rsid w:val="23AB33FF"/>
    <w:rsid w:val="23ABED60"/>
    <w:rsid w:val="23C67A75"/>
    <w:rsid w:val="23D0C97D"/>
    <w:rsid w:val="23D4883A"/>
    <w:rsid w:val="23DE8C9B"/>
    <w:rsid w:val="23E31364"/>
    <w:rsid w:val="23EC0830"/>
    <w:rsid w:val="23ED894E"/>
    <w:rsid w:val="23F181C1"/>
    <w:rsid w:val="23FAB645"/>
    <w:rsid w:val="240147BC"/>
    <w:rsid w:val="2401C52E"/>
    <w:rsid w:val="2404B4AD"/>
    <w:rsid w:val="240BE114"/>
    <w:rsid w:val="2410148F"/>
    <w:rsid w:val="2411E895"/>
    <w:rsid w:val="2419E798"/>
    <w:rsid w:val="241C5C11"/>
    <w:rsid w:val="241E7CF5"/>
    <w:rsid w:val="2421F955"/>
    <w:rsid w:val="24235EAF"/>
    <w:rsid w:val="243894FF"/>
    <w:rsid w:val="243EB286"/>
    <w:rsid w:val="243FDEF2"/>
    <w:rsid w:val="24498E0B"/>
    <w:rsid w:val="245A4282"/>
    <w:rsid w:val="245FAE9F"/>
    <w:rsid w:val="2460058B"/>
    <w:rsid w:val="24645A1E"/>
    <w:rsid w:val="246C45EF"/>
    <w:rsid w:val="246EC458"/>
    <w:rsid w:val="24713D59"/>
    <w:rsid w:val="248A4DA9"/>
    <w:rsid w:val="24957472"/>
    <w:rsid w:val="24C5D68B"/>
    <w:rsid w:val="24C8C267"/>
    <w:rsid w:val="24CB856C"/>
    <w:rsid w:val="24E08531"/>
    <w:rsid w:val="24E171E8"/>
    <w:rsid w:val="24E88C30"/>
    <w:rsid w:val="24F78CDF"/>
    <w:rsid w:val="24FA8A23"/>
    <w:rsid w:val="24FD1535"/>
    <w:rsid w:val="24FF110A"/>
    <w:rsid w:val="251E9E81"/>
    <w:rsid w:val="2528B5EC"/>
    <w:rsid w:val="25292F1A"/>
    <w:rsid w:val="252D53E9"/>
    <w:rsid w:val="2535C393"/>
    <w:rsid w:val="2535FECD"/>
    <w:rsid w:val="253A3AAE"/>
    <w:rsid w:val="253B7CAC"/>
    <w:rsid w:val="254999AB"/>
    <w:rsid w:val="254B74C6"/>
    <w:rsid w:val="254D1814"/>
    <w:rsid w:val="2551B822"/>
    <w:rsid w:val="25622A82"/>
    <w:rsid w:val="25645938"/>
    <w:rsid w:val="25692B96"/>
    <w:rsid w:val="2569F9C3"/>
    <w:rsid w:val="256FCA19"/>
    <w:rsid w:val="25722CD0"/>
    <w:rsid w:val="257F0BE8"/>
    <w:rsid w:val="257FEA9E"/>
    <w:rsid w:val="25854390"/>
    <w:rsid w:val="258AEA7E"/>
    <w:rsid w:val="258C2D2E"/>
    <w:rsid w:val="25916ACC"/>
    <w:rsid w:val="25936488"/>
    <w:rsid w:val="259B04D2"/>
    <w:rsid w:val="25A05451"/>
    <w:rsid w:val="25AA5B02"/>
    <w:rsid w:val="25AC600C"/>
    <w:rsid w:val="25ADD6FD"/>
    <w:rsid w:val="25BC74A6"/>
    <w:rsid w:val="25C05609"/>
    <w:rsid w:val="25CAF557"/>
    <w:rsid w:val="25CCBBCB"/>
    <w:rsid w:val="25CF145B"/>
    <w:rsid w:val="25DFA9ED"/>
    <w:rsid w:val="25E0E01C"/>
    <w:rsid w:val="25E3A9B8"/>
    <w:rsid w:val="25E3BE4C"/>
    <w:rsid w:val="25E6356E"/>
    <w:rsid w:val="25EA1B86"/>
    <w:rsid w:val="25F0CF33"/>
    <w:rsid w:val="25F33F3B"/>
    <w:rsid w:val="25F72D1C"/>
    <w:rsid w:val="25F786C8"/>
    <w:rsid w:val="260FCDB3"/>
    <w:rsid w:val="26150FA8"/>
    <w:rsid w:val="26184B66"/>
    <w:rsid w:val="261D2857"/>
    <w:rsid w:val="2621C72F"/>
    <w:rsid w:val="262A62AB"/>
    <w:rsid w:val="262AE59C"/>
    <w:rsid w:val="262B1061"/>
    <w:rsid w:val="263261B5"/>
    <w:rsid w:val="263B04E9"/>
    <w:rsid w:val="263FA96D"/>
    <w:rsid w:val="26406208"/>
    <w:rsid w:val="26472EB2"/>
    <w:rsid w:val="2647EC2F"/>
    <w:rsid w:val="2649657E"/>
    <w:rsid w:val="264F1DFB"/>
    <w:rsid w:val="2653196E"/>
    <w:rsid w:val="266511D4"/>
    <w:rsid w:val="26750CD2"/>
    <w:rsid w:val="267BC586"/>
    <w:rsid w:val="268388D9"/>
    <w:rsid w:val="269B16C8"/>
    <w:rsid w:val="26AFFEC4"/>
    <w:rsid w:val="26B79A2F"/>
    <w:rsid w:val="26C1FB65"/>
    <w:rsid w:val="26C89F7A"/>
    <w:rsid w:val="26D464B7"/>
    <w:rsid w:val="26E7CC2E"/>
    <w:rsid w:val="26E7DD1E"/>
    <w:rsid w:val="26F582C8"/>
    <w:rsid w:val="26FD966B"/>
    <w:rsid w:val="270B3313"/>
    <w:rsid w:val="270C9BC1"/>
    <w:rsid w:val="271250C6"/>
    <w:rsid w:val="2718959D"/>
    <w:rsid w:val="271A9E9A"/>
    <w:rsid w:val="272742C2"/>
    <w:rsid w:val="272B4480"/>
    <w:rsid w:val="272C5F93"/>
    <w:rsid w:val="2738C97A"/>
    <w:rsid w:val="274669F0"/>
    <w:rsid w:val="275CD7A8"/>
    <w:rsid w:val="275F2740"/>
    <w:rsid w:val="2769FBE0"/>
    <w:rsid w:val="276E1FA4"/>
    <w:rsid w:val="27770CCA"/>
    <w:rsid w:val="277F415F"/>
    <w:rsid w:val="278380F4"/>
    <w:rsid w:val="27884319"/>
    <w:rsid w:val="278C1492"/>
    <w:rsid w:val="27911F32"/>
    <w:rsid w:val="2792826D"/>
    <w:rsid w:val="279AC95F"/>
    <w:rsid w:val="279D0A6F"/>
    <w:rsid w:val="27A9FC51"/>
    <w:rsid w:val="27ADB3EC"/>
    <w:rsid w:val="27B2353E"/>
    <w:rsid w:val="27B4B97E"/>
    <w:rsid w:val="27B6E42C"/>
    <w:rsid w:val="27BCB4DD"/>
    <w:rsid w:val="27C18B0E"/>
    <w:rsid w:val="27D60085"/>
    <w:rsid w:val="27DCB8C0"/>
    <w:rsid w:val="27FAA5EE"/>
    <w:rsid w:val="27FB656E"/>
    <w:rsid w:val="28029CB0"/>
    <w:rsid w:val="280C1F26"/>
    <w:rsid w:val="281535E1"/>
    <w:rsid w:val="281EFE3C"/>
    <w:rsid w:val="2820D64C"/>
    <w:rsid w:val="2827D25C"/>
    <w:rsid w:val="282D3AA5"/>
    <w:rsid w:val="28362B4F"/>
    <w:rsid w:val="2847D56A"/>
    <w:rsid w:val="28498BE3"/>
    <w:rsid w:val="284D5A65"/>
    <w:rsid w:val="2851E9F1"/>
    <w:rsid w:val="2855D4F9"/>
    <w:rsid w:val="285941E8"/>
    <w:rsid w:val="2861541F"/>
    <w:rsid w:val="2863B68A"/>
    <w:rsid w:val="28644882"/>
    <w:rsid w:val="28661359"/>
    <w:rsid w:val="287BDB87"/>
    <w:rsid w:val="287CA529"/>
    <w:rsid w:val="287F06CC"/>
    <w:rsid w:val="2892CDDE"/>
    <w:rsid w:val="2897CB9C"/>
    <w:rsid w:val="289EC982"/>
    <w:rsid w:val="28A415E6"/>
    <w:rsid w:val="28AA82FF"/>
    <w:rsid w:val="28AC04BD"/>
    <w:rsid w:val="28B9521C"/>
    <w:rsid w:val="28BA0F47"/>
    <w:rsid w:val="28C1349A"/>
    <w:rsid w:val="28C2492F"/>
    <w:rsid w:val="28C6C0B7"/>
    <w:rsid w:val="28CD9384"/>
    <w:rsid w:val="28D13D62"/>
    <w:rsid w:val="28D1825E"/>
    <w:rsid w:val="28D9B8EC"/>
    <w:rsid w:val="28DFE19E"/>
    <w:rsid w:val="28E86876"/>
    <w:rsid w:val="28EA552E"/>
    <w:rsid w:val="28F12CD5"/>
    <w:rsid w:val="28F2DAB8"/>
    <w:rsid w:val="28FD2ADB"/>
    <w:rsid w:val="28FF6336"/>
    <w:rsid w:val="2900CCF5"/>
    <w:rsid w:val="2901132C"/>
    <w:rsid w:val="29042661"/>
    <w:rsid w:val="2905727B"/>
    <w:rsid w:val="2907EE2B"/>
    <w:rsid w:val="290DC351"/>
    <w:rsid w:val="2913371E"/>
    <w:rsid w:val="2918344E"/>
    <w:rsid w:val="291DC065"/>
    <w:rsid w:val="291EC141"/>
    <w:rsid w:val="2920BAE0"/>
    <w:rsid w:val="2921EAF0"/>
    <w:rsid w:val="2924BFC2"/>
    <w:rsid w:val="2926C21E"/>
    <w:rsid w:val="29273134"/>
    <w:rsid w:val="292C0517"/>
    <w:rsid w:val="2936E401"/>
    <w:rsid w:val="29418073"/>
    <w:rsid w:val="294373DD"/>
    <w:rsid w:val="295DC1AE"/>
    <w:rsid w:val="2964CA6A"/>
    <w:rsid w:val="29673FC6"/>
    <w:rsid w:val="297CC64D"/>
    <w:rsid w:val="297D42A4"/>
    <w:rsid w:val="299B8654"/>
    <w:rsid w:val="299E4BDF"/>
    <w:rsid w:val="29A1B600"/>
    <w:rsid w:val="29A406FC"/>
    <w:rsid w:val="29AF0A1E"/>
    <w:rsid w:val="29B49EDD"/>
    <w:rsid w:val="29BBC998"/>
    <w:rsid w:val="29BC87A8"/>
    <w:rsid w:val="29D328C9"/>
    <w:rsid w:val="29E5CD4B"/>
    <w:rsid w:val="29EC4D8A"/>
    <w:rsid w:val="29EE0C30"/>
    <w:rsid w:val="29F49E39"/>
    <w:rsid w:val="29F73FB6"/>
    <w:rsid w:val="29FD7ABA"/>
    <w:rsid w:val="2A0B8DF5"/>
    <w:rsid w:val="2A12022B"/>
    <w:rsid w:val="2A1CE37A"/>
    <w:rsid w:val="2A1EB1CA"/>
    <w:rsid w:val="2A1F0203"/>
    <w:rsid w:val="2A226F59"/>
    <w:rsid w:val="2A373507"/>
    <w:rsid w:val="2A431E93"/>
    <w:rsid w:val="2A432C97"/>
    <w:rsid w:val="2A4445B9"/>
    <w:rsid w:val="2A459287"/>
    <w:rsid w:val="2A4BA8FF"/>
    <w:rsid w:val="2A4DB991"/>
    <w:rsid w:val="2A5103D2"/>
    <w:rsid w:val="2A5CA888"/>
    <w:rsid w:val="2A5EBE3F"/>
    <w:rsid w:val="2A5F960F"/>
    <w:rsid w:val="2A634A8B"/>
    <w:rsid w:val="2A636478"/>
    <w:rsid w:val="2A65C02C"/>
    <w:rsid w:val="2A786A03"/>
    <w:rsid w:val="2A7878D3"/>
    <w:rsid w:val="2A89B58E"/>
    <w:rsid w:val="2A941503"/>
    <w:rsid w:val="2A94882D"/>
    <w:rsid w:val="2A9E5BBA"/>
    <w:rsid w:val="2AB2845C"/>
    <w:rsid w:val="2AB2C62A"/>
    <w:rsid w:val="2AB3D840"/>
    <w:rsid w:val="2AB701BE"/>
    <w:rsid w:val="2ABBAF81"/>
    <w:rsid w:val="2ABBFF00"/>
    <w:rsid w:val="2ACAE13C"/>
    <w:rsid w:val="2AD14271"/>
    <w:rsid w:val="2AD56EA4"/>
    <w:rsid w:val="2AD6D000"/>
    <w:rsid w:val="2ADE554C"/>
    <w:rsid w:val="2ADFE8E3"/>
    <w:rsid w:val="2AE08E98"/>
    <w:rsid w:val="2AEF6833"/>
    <w:rsid w:val="2AF36588"/>
    <w:rsid w:val="2B0530C8"/>
    <w:rsid w:val="2B0615EE"/>
    <w:rsid w:val="2B0FDC41"/>
    <w:rsid w:val="2B1169D3"/>
    <w:rsid w:val="2B1A2C77"/>
    <w:rsid w:val="2B1DFDEE"/>
    <w:rsid w:val="2B4612B9"/>
    <w:rsid w:val="2B472867"/>
    <w:rsid w:val="2B4BD601"/>
    <w:rsid w:val="2B54054E"/>
    <w:rsid w:val="2B551015"/>
    <w:rsid w:val="2B564FFE"/>
    <w:rsid w:val="2B65A003"/>
    <w:rsid w:val="2B66447A"/>
    <w:rsid w:val="2B6D512F"/>
    <w:rsid w:val="2B714ED9"/>
    <w:rsid w:val="2B73AAF2"/>
    <w:rsid w:val="2B784E19"/>
    <w:rsid w:val="2B7EDD3C"/>
    <w:rsid w:val="2B82FCFA"/>
    <w:rsid w:val="2B8EBECF"/>
    <w:rsid w:val="2B91C01B"/>
    <w:rsid w:val="2B9E4887"/>
    <w:rsid w:val="2BA942AF"/>
    <w:rsid w:val="2BBA22C5"/>
    <w:rsid w:val="2BBC81AE"/>
    <w:rsid w:val="2BBE7034"/>
    <w:rsid w:val="2BC2C550"/>
    <w:rsid w:val="2BC486C3"/>
    <w:rsid w:val="2BDB6288"/>
    <w:rsid w:val="2BE0ADBD"/>
    <w:rsid w:val="2BE509CE"/>
    <w:rsid w:val="2BE77960"/>
    <w:rsid w:val="2BEB0A20"/>
    <w:rsid w:val="2BED54A8"/>
    <w:rsid w:val="2BEE801F"/>
    <w:rsid w:val="2BF56E61"/>
    <w:rsid w:val="2BF64DDA"/>
    <w:rsid w:val="2BF7CC19"/>
    <w:rsid w:val="2BFB9484"/>
    <w:rsid w:val="2C00DA55"/>
    <w:rsid w:val="2C01E19A"/>
    <w:rsid w:val="2C020ADD"/>
    <w:rsid w:val="2C0274BF"/>
    <w:rsid w:val="2C10D064"/>
    <w:rsid w:val="2C1D0468"/>
    <w:rsid w:val="2C29E5AC"/>
    <w:rsid w:val="2C2E9442"/>
    <w:rsid w:val="2C2FEEAA"/>
    <w:rsid w:val="2C30F8B6"/>
    <w:rsid w:val="2C334699"/>
    <w:rsid w:val="2C3CBBBA"/>
    <w:rsid w:val="2C453566"/>
    <w:rsid w:val="2C47F7B1"/>
    <w:rsid w:val="2C586141"/>
    <w:rsid w:val="2C62095F"/>
    <w:rsid w:val="2C650E27"/>
    <w:rsid w:val="2C783F28"/>
    <w:rsid w:val="2C856BDC"/>
    <w:rsid w:val="2C9561B5"/>
    <w:rsid w:val="2C975D03"/>
    <w:rsid w:val="2C9BCC25"/>
    <w:rsid w:val="2C9D0CDD"/>
    <w:rsid w:val="2CA10129"/>
    <w:rsid w:val="2CA3C9D9"/>
    <w:rsid w:val="2CA76DD8"/>
    <w:rsid w:val="2CAC2889"/>
    <w:rsid w:val="2CB24035"/>
    <w:rsid w:val="2CC3B06E"/>
    <w:rsid w:val="2CD636BC"/>
    <w:rsid w:val="2CD9D0E6"/>
    <w:rsid w:val="2CE50AAE"/>
    <w:rsid w:val="2CECADEC"/>
    <w:rsid w:val="2CED4AA9"/>
    <w:rsid w:val="2CF002BC"/>
    <w:rsid w:val="2CF36838"/>
    <w:rsid w:val="2CF8100A"/>
    <w:rsid w:val="2CFA672A"/>
    <w:rsid w:val="2CFB1613"/>
    <w:rsid w:val="2D03585F"/>
    <w:rsid w:val="2D040721"/>
    <w:rsid w:val="2D08E840"/>
    <w:rsid w:val="2D0B21B9"/>
    <w:rsid w:val="2D112A9E"/>
    <w:rsid w:val="2D12522A"/>
    <w:rsid w:val="2D126E4D"/>
    <w:rsid w:val="2D14B06F"/>
    <w:rsid w:val="2D15028D"/>
    <w:rsid w:val="2D1786A4"/>
    <w:rsid w:val="2D1BAFE8"/>
    <w:rsid w:val="2D1F9729"/>
    <w:rsid w:val="2D3039A4"/>
    <w:rsid w:val="2D315E68"/>
    <w:rsid w:val="2D3735A3"/>
    <w:rsid w:val="2D39BCA4"/>
    <w:rsid w:val="2D3F5C58"/>
    <w:rsid w:val="2D4294F7"/>
    <w:rsid w:val="2D4CDCDD"/>
    <w:rsid w:val="2D706DDD"/>
    <w:rsid w:val="2D715BB3"/>
    <w:rsid w:val="2D719459"/>
    <w:rsid w:val="2D731F10"/>
    <w:rsid w:val="2D8070CC"/>
    <w:rsid w:val="2D8F4130"/>
    <w:rsid w:val="2D90436E"/>
    <w:rsid w:val="2D913EC2"/>
    <w:rsid w:val="2D923DD9"/>
    <w:rsid w:val="2D928A90"/>
    <w:rsid w:val="2D947088"/>
    <w:rsid w:val="2D94F207"/>
    <w:rsid w:val="2DCCC04D"/>
    <w:rsid w:val="2DD531F2"/>
    <w:rsid w:val="2DD5E7E3"/>
    <w:rsid w:val="2DD66FCC"/>
    <w:rsid w:val="2DD8183C"/>
    <w:rsid w:val="2DE8277D"/>
    <w:rsid w:val="2DEC218D"/>
    <w:rsid w:val="2DEF7D61"/>
    <w:rsid w:val="2DF71E34"/>
    <w:rsid w:val="2DF771D7"/>
    <w:rsid w:val="2E079B60"/>
    <w:rsid w:val="2E0C1A53"/>
    <w:rsid w:val="2E10EE8C"/>
    <w:rsid w:val="2E133F1A"/>
    <w:rsid w:val="2E136B8D"/>
    <w:rsid w:val="2E140D7B"/>
    <w:rsid w:val="2E1B5296"/>
    <w:rsid w:val="2E2AFA54"/>
    <w:rsid w:val="2E30C117"/>
    <w:rsid w:val="2E39D5B7"/>
    <w:rsid w:val="2E3CD18A"/>
    <w:rsid w:val="2E3D40F9"/>
    <w:rsid w:val="2E5255A5"/>
    <w:rsid w:val="2E534756"/>
    <w:rsid w:val="2E612621"/>
    <w:rsid w:val="2E73AF83"/>
    <w:rsid w:val="2E86FD6D"/>
    <w:rsid w:val="2E88583B"/>
    <w:rsid w:val="2E8B9FBF"/>
    <w:rsid w:val="2E9F45F9"/>
    <w:rsid w:val="2EA54EC4"/>
    <w:rsid w:val="2EAE5C3C"/>
    <w:rsid w:val="2ECA7164"/>
    <w:rsid w:val="2ECB2EFA"/>
    <w:rsid w:val="2ED040F2"/>
    <w:rsid w:val="2ED1DE40"/>
    <w:rsid w:val="2EDC299F"/>
    <w:rsid w:val="2EE792D1"/>
    <w:rsid w:val="2EF5B30D"/>
    <w:rsid w:val="2F13A329"/>
    <w:rsid w:val="2F21D0FE"/>
    <w:rsid w:val="2F246DAC"/>
    <w:rsid w:val="2F2890C7"/>
    <w:rsid w:val="2F30F2A9"/>
    <w:rsid w:val="2F3DFFB8"/>
    <w:rsid w:val="2F4FF77A"/>
    <w:rsid w:val="2F6264D4"/>
    <w:rsid w:val="2F6BD3C2"/>
    <w:rsid w:val="2F6D73FF"/>
    <w:rsid w:val="2F70299B"/>
    <w:rsid w:val="2F719429"/>
    <w:rsid w:val="2F71C08E"/>
    <w:rsid w:val="2F78A015"/>
    <w:rsid w:val="2F78DBB6"/>
    <w:rsid w:val="2F7BCF92"/>
    <w:rsid w:val="2F7EA849"/>
    <w:rsid w:val="2F803587"/>
    <w:rsid w:val="2F8DA1BD"/>
    <w:rsid w:val="2F9F3C52"/>
    <w:rsid w:val="2FA74A28"/>
    <w:rsid w:val="2FB35A06"/>
    <w:rsid w:val="2FBD2E1B"/>
    <w:rsid w:val="2FC91695"/>
    <w:rsid w:val="2FCF3320"/>
    <w:rsid w:val="2FD24048"/>
    <w:rsid w:val="2FD8CDE7"/>
    <w:rsid w:val="2FE215E3"/>
    <w:rsid w:val="2FE6C3E4"/>
    <w:rsid w:val="2FEC8F1B"/>
    <w:rsid w:val="2FF409D5"/>
    <w:rsid w:val="2FF473C7"/>
    <w:rsid w:val="2FF4E077"/>
    <w:rsid w:val="2FFE4CAF"/>
    <w:rsid w:val="2FFEE4C2"/>
    <w:rsid w:val="300ADB7F"/>
    <w:rsid w:val="3011072F"/>
    <w:rsid w:val="30198442"/>
    <w:rsid w:val="3024B05A"/>
    <w:rsid w:val="30263AD3"/>
    <w:rsid w:val="303AA877"/>
    <w:rsid w:val="304F1C41"/>
    <w:rsid w:val="304F27C9"/>
    <w:rsid w:val="3051884B"/>
    <w:rsid w:val="306CF9CD"/>
    <w:rsid w:val="30770CD9"/>
    <w:rsid w:val="3079E2CB"/>
    <w:rsid w:val="307E7E28"/>
    <w:rsid w:val="30907BB8"/>
    <w:rsid w:val="30A952EE"/>
    <w:rsid w:val="30AEEDDB"/>
    <w:rsid w:val="30B096A0"/>
    <w:rsid w:val="30B55FA6"/>
    <w:rsid w:val="30C0BE64"/>
    <w:rsid w:val="30C2C675"/>
    <w:rsid w:val="30C6A267"/>
    <w:rsid w:val="30C8FDBB"/>
    <w:rsid w:val="30DED3EF"/>
    <w:rsid w:val="30E44149"/>
    <w:rsid w:val="30EC0FFE"/>
    <w:rsid w:val="30F4536B"/>
    <w:rsid w:val="30F8B565"/>
    <w:rsid w:val="31090974"/>
    <w:rsid w:val="310B81B5"/>
    <w:rsid w:val="310F94C4"/>
    <w:rsid w:val="3110DD40"/>
    <w:rsid w:val="31286823"/>
    <w:rsid w:val="312901A6"/>
    <w:rsid w:val="312CA88C"/>
    <w:rsid w:val="313389D5"/>
    <w:rsid w:val="313E6810"/>
    <w:rsid w:val="314902FF"/>
    <w:rsid w:val="314B1F28"/>
    <w:rsid w:val="314BE07B"/>
    <w:rsid w:val="3151A0EE"/>
    <w:rsid w:val="31770C3B"/>
    <w:rsid w:val="317CA158"/>
    <w:rsid w:val="3180B5B0"/>
    <w:rsid w:val="3180CCA9"/>
    <w:rsid w:val="31817E3B"/>
    <w:rsid w:val="318ED89A"/>
    <w:rsid w:val="31932A77"/>
    <w:rsid w:val="31947551"/>
    <w:rsid w:val="319755D6"/>
    <w:rsid w:val="31A6ABE0"/>
    <w:rsid w:val="31A81FE7"/>
    <w:rsid w:val="31A84D53"/>
    <w:rsid w:val="31AB7DEE"/>
    <w:rsid w:val="31B618B8"/>
    <w:rsid w:val="31BC3AB7"/>
    <w:rsid w:val="31C2B564"/>
    <w:rsid w:val="31C4D875"/>
    <w:rsid w:val="31DAD67D"/>
    <w:rsid w:val="31E7A5F3"/>
    <w:rsid w:val="31E9B36E"/>
    <w:rsid w:val="31F1B280"/>
    <w:rsid w:val="31F45C01"/>
    <w:rsid w:val="31F54739"/>
    <w:rsid w:val="31F942A1"/>
    <w:rsid w:val="32013187"/>
    <w:rsid w:val="320B968D"/>
    <w:rsid w:val="321F358D"/>
    <w:rsid w:val="3226F465"/>
    <w:rsid w:val="32275D23"/>
    <w:rsid w:val="3234D231"/>
    <w:rsid w:val="323E0050"/>
    <w:rsid w:val="324C7974"/>
    <w:rsid w:val="32598BE4"/>
    <w:rsid w:val="32765C59"/>
    <w:rsid w:val="32919820"/>
    <w:rsid w:val="329B0E85"/>
    <w:rsid w:val="32A359DB"/>
    <w:rsid w:val="32AAD911"/>
    <w:rsid w:val="32B3AA02"/>
    <w:rsid w:val="32B84841"/>
    <w:rsid w:val="32C5BE85"/>
    <w:rsid w:val="32C86455"/>
    <w:rsid w:val="32D3DCC8"/>
    <w:rsid w:val="32DC2C86"/>
    <w:rsid w:val="32DCD27B"/>
    <w:rsid w:val="32DEFB13"/>
    <w:rsid w:val="32E0B23B"/>
    <w:rsid w:val="32E0EECF"/>
    <w:rsid w:val="32E2815D"/>
    <w:rsid w:val="32F109EA"/>
    <w:rsid w:val="32F1A0C7"/>
    <w:rsid w:val="32F447EA"/>
    <w:rsid w:val="32F8D3FC"/>
    <w:rsid w:val="32FA4603"/>
    <w:rsid w:val="32FA4D06"/>
    <w:rsid w:val="330C23DB"/>
    <w:rsid w:val="33151D6A"/>
    <w:rsid w:val="3315D714"/>
    <w:rsid w:val="331C101A"/>
    <w:rsid w:val="331F93FB"/>
    <w:rsid w:val="33241D28"/>
    <w:rsid w:val="3326A0A7"/>
    <w:rsid w:val="33275465"/>
    <w:rsid w:val="33351EB8"/>
    <w:rsid w:val="3342DA23"/>
    <w:rsid w:val="3343115B"/>
    <w:rsid w:val="33432201"/>
    <w:rsid w:val="33435B77"/>
    <w:rsid w:val="3344BA69"/>
    <w:rsid w:val="334868C7"/>
    <w:rsid w:val="3350E4C5"/>
    <w:rsid w:val="335B83E9"/>
    <w:rsid w:val="335F0FBD"/>
    <w:rsid w:val="3361C7B2"/>
    <w:rsid w:val="3367518E"/>
    <w:rsid w:val="336893CD"/>
    <w:rsid w:val="3369CDD2"/>
    <w:rsid w:val="336B8E0C"/>
    <w:rsid w:val="3370FD6D"/>
    <w:rsid w:val="3371D453"/>
    <w:rsid w:val="3378D402"/>
    <w:rsid w:val="3379AA25"/>
    <w:rsid w:val="337B7E3B"/>
    <w:rsid w:val="33835687"/>
    <w:rsid w:val="33857D50"/>
    <w:rsid w:val="33917CEA"/>
    <w:rsid w:val="339694F4"/>
    <w:rsid w:val="3399578F"/>
    <w:rsid w:val="33A8551D"/>
    <w:rsid w:val="33A8D05C"/>
    <w:rsid w:val="33AA490C"/>
    <w:rsid w:val="33B0452B"/>
    <w:rsid w:val="33B53E27"/>
    <w:rsid w:val="33C980F6"/>
    <w:rsid w:val="33CDA304"/>
    <w:rsid w:val="33CE370B"/>
    <w:rsid w:val="33D0A905"/>
    <w:rsid w:val="33D5F81E"/>
    <w:rsid w:val="33D948B8"/>
    <w:rsid w:val="33DBFE45"/>
    <w:rsid w:val="33DD2A24"/>
    <w:rsid w:val="33DEAEA1"/>
    <w:rsid w:val="33E0AB7C"/>
    <w:rsid w:val="33E2D39B"/>
    <w:rsid w:val="33E83762"/>
    <w:rsid w:val="33E8DFF5"/>
    <w:rsid w:val="33F1BA3E"/>
    <w:rsid w:val="33F599C0"/>
    <w:rsid w:val="33F8467C"/>
    <w:rsid w:val="33FE4329"/>
    <w:rsid w:val="340405A0"/>
    <w:rsid w:val="3411D12B"/>
    <w:rsid w:val="3428A65D"/>
    <w:rsid w:val="34318AA5"/>
    <w:rsid w:val="343CFA1C"/>
    <w:rsid w:val="344D6A70"/>
    <w:rsid w:val="345AC091"/>
    <w:rsid w:val="345D5E27"/>
    <w:rsid w:val="34620005"/>
    <w:rsid w:val="346DC730"/>
    <w:rsid w:val="346F83EA"/>
    <w:rsid w:val="347395E4"/>
    <w:rsid w:val="347CE776"/>
    <w:rsid w:val="34817B87"/>
    <w:rsid w:val="34872CCA"/>
    <w:rsid w:val="348B58C0"/>
    <w:rsid w:val="349B4DC7"/>
    <w:rsid w:val="349C8E42"/>
    <w:rsid w:val="34A956D8"/>
    <w:rsid w:val="34B3DA1A"/>
    <w:rsid w:val="34C1DC7C"/>
    <w:rsid w:val="34C8F0AA"/>
    <w:rsid w:val="34CD5A62"/>
    <w:rsid w:val="34D1D9D4"/>
    <w:rsid w:val="34D1F308"/>
    <w:rsid w:val="34E71436"/>
    <w:rsid w:val="34EA186C"/>
    <w:rsid w:val="34EB7868"/>
    <w:rsid w:val="34F03939"/>
    <w:rsid w:val="34F2061C"/>
    <w:rsid w:val="34F359EC"/>
    <w:rsid w:val="34F637A3"/>
    <w:rsid w:val="34F8C2DE"/>
    <w:rsid w:val="3502DA02"/>
    <w:rsid w:val="35198A07"/>
    <w:rsid w:val="351AA2CE"/>
    <w:rsid w:val="35213E5D"/>
    <w:rsid w:val="3521FF71"/>
    <w:rsid w:val="352889E8"/>
    <w:rsid w:val="352AA45F"/>
    <w:rsid w:val="3544D144"/>
    <w:rsid w:val="35490E91"/>
    <w:rsid w:val="3555BA97"/>
    <w:rsid w:val="355D6D35"/>
    <w:rsid w:val="355FAB34"/>
    <w:rsid w:val="35620BA6"/>
    <w:rsid w:val="3566C38F"/>
    <w:rsid w:val="35673DC8"/>
    <w:rsid w:val="356B3812"/>
    <w:rsid w:val="3576183D"/>
    <w:rsid w:val="3577989F"/>
    <w:rsid w:val="3584F6FE"/>
    <w:rsid w:val="358B82B1"/>
    <w:rsid w:val="358D576D"/>
    <w:rsid w:val="359D0000"/>
    <w:rsid w:val="35A01787"/>
    <w:rsid w:val="35AA134A"/>
    <w:rsid w:val="35AE2F34"/>
    <w:rsid w:val="35AF02F9"/>
    <w:rsid w:val="35B5F6C9"/>
    <w:rsid w:val="35B72686"/>
    <w:rsid w:val="35BB52E9"/>
    <w:rsid w:val="35BEF186"/>
    <w:rsid w:val="35C51ED3"/>
    <w:rsid w:val="35DC7FE0"/>
    <w:rsid w:val="35F3E74A"/>
    <w:rsid w:val="35F5643C"/>
    <w:rsid w:val="35FA5D68"/>
    <w:rsid w:val="35FCCC48"/>
    <w:rsid w:val="3601A4DD"/>
    <w:rsid w:val="36020EC6"/>
    <w:rsid w:val="36136F1C"/>
    <w:rsid w:val="36213FE7"/>
    <w:rsid w:val="3626198B"/>
    <w:rsid w:val="362D49E9"/>
    <w:rsid w:val="363424DF"/>
    <w:rsid w:val="3634ACCD"/>
    <w:rsid w:val="36394CB7"/>
    <w:rsid w:val="363BB075"/>
    <w:rsid w:val="36446D7E"/>
    <w:rsid w:val="36668FDF"/>
    <w:rsid w:val="366CEA2E"/>
    <w:rsid w:val="367449DD"/>
    <w:rsid w:val="367D8932"/>
    <w:rsid w:val="3681957A"/>
    <w:rsid w:val="36836229"/>
    <w:rsid w:val="3686227C"/>
    <w:rsid w:val="36930EC4"/>
    <w:rsid w:val="3695A21B"/>
    <w:rsid w:val="369CA9CD"/>
    <w:rsid w:val="369CD40D"/>
    <w:rsid w:val="36A15E25"/>
    <w:rsid w:val="36A1F9F5"/>
    <w:rsid w:val="36AA1852"/>
    <w:rsid w:val="36AA4BAD"/>
    <w:rsid w:val="36AADD1E"/>
    <w:rsid w:val="36ADAAD4"/>
    <w:rsid w:val="36B068DA"/>
    <w:rsid w:val="36B0A733"/>
    <w:rsid w:val="36B52552"/>
    <w:rsid w:val="36BB0C28"/>
    <w:rsid w:val="36BE8A65"/>
    <w:rsid w:val="36CAB0F1"/>
    <w:rsid w:val="36DB35A7"/>
    <w:rsid w:val="36DBC8B3"/>
    <w:rsid w:val="36DE30F8"/>
    <w:rsid w:val="36EE30C6"/>
    <w:rsid w:val="36F6F76F"/>
    <w:rsid w:val="36F9F4BB"/>
    <w:rsid w:val="37006163"/>
    <w:rsid w:val="370222BE"/>
    <w:rsid w:val="37131DC1"/>
    <w:rsid w:val="37145B46"/>
    <w:rsid w:val="37165E7D"/>
    <w:rsid w:val="372019FD"/>
    <w:rsid w:val="372155E9"/>
    <w:rsid w:val="372C5191"/>
    <w:rsid w:val="372D90DB"/>
    <w:rsid w:val="37346BC4"/>
    <w:rsid w:val="3735E3EB"/>
    <w:rsid w:val="37401661"/>
    <w:rsid w:val="3740BE05"/>
    <w:rsid w:val="374D14DE"/>
    <w:rsid w:val="374D1A7B"/>
    <w:rsid w:val="374E9BC8"/>
    <w:rsid w:val="37557A6A"/>
    <w:rsid w:val="375B5458"/>
    <w:rsid w:val="375E534D"/>
    <w:rsid w:val="375FCAC6"/>
    <w:rsid w:val="3760471F"/>
    <w:rsid w:val="37665DD0"/>
    <w:rsid w:val="37676B81"/>
    <w:rsid w:val="3775FE2D"/>
    <w:rsid w:val="3776059A"/>
    <w:rsid w:val="3782326F"/>
    <w:rsid w:val="3786F7B8"/>
    <w:rsid w:val="378A4B2C"/>
    <w:rsid w:val="378E3A36"/>
    <w:rsid w:val="379BEC16"/>
    <w:rsid w:val="379D3836"/>
    <w:rsid w:val="37ACFCAC"/>
    <w:rsid w:val="37C49EA8"/>
    <w:rsid w:val="37C96A36"/>
    <w:rsid w:val="37CDFEBD"/>
    <w:rsid w:val="37D20F10"/>
    <w:rsid w:val="37D82F53"/>
    <w:rsid w:val="37DC2D94"/>
    <w:rsid w:val="37E85A8C"/>
    <w:rsid w:val="37EAD167"/>
    <w:rsid w:val="37F09220"/>
    <w:rsid w:val="37F7E4D0"/>
    <w:rsid w:val="38031600"/>
    <w:rsid w:val="3806A51E"/>
    <w:rsid w:val="3815ED64"/>
    <w:rsid w:val="38183282"/>
    <w:rsid w:val="381B0773"/>
    <w:rsid w:val="381D186F"/>
    <w:rsid w:val="3824E9BB"/>
    <w:rsid w:val="38274DF9"/>
    <w:rsid w:val="38276690"/>
    <w:rsid w:val="382A9D1F"/>
    <w:rsid w:val="383423DF"/>
    <w:rsid w:val="3835A996"/>
    <w:rsid w:val="38411607"/>
    <w:rsid w:val="384444A1"/>
    <w:rsid w:val="385621D4"/>
    <w:rsid w:val="386531E8"/>
    <w:rsid w:val="386C0E86"/>
    <w:rsid w:val="386CBEAD"/>
    <w:rsid w:val="386CD129"/>
    <w:rsid w:val="386E2029"/>
    <w:rsid w:val="3872EB88"/>
    <w:rsid w:val="387BE5CA"/>
    <w:rsid w:val="3885D256"/>
    <w:rsid w:val="38899CAA"/>
    <w:rsid w:val="388B6BEE"/>
    <w:rsid w:val="3898E336"/>
    <w:rsid w:val="389900C1"/>
    <w:rsid w:val="38A0BA86"/>
    <w:rsid w:val="38A4ACEC"/>
    <w:rsid w:val="38ADA8EC"/>
    <w:rsid w:val="38AE6683"/>
    <w:rsid w:val="38BA56D4"/>
    <w:rsid w:val="38BC15A2"/>
    <w:rsid w:val="38C9F122"/>
    <w:rsid w:val="38CC00D5"/>
    <w:rsid w:val="38D4ED88"/>
    <w:rsid w:val="38DE0D42"/>
    <w:rsid w:val="38E5D1DA"/>
    <w:rsid w:val="38EADEB4"/>
    <w:rsid w:val="38F43B90"/>
    <w:rsid w:val="38F5AC27"/>
    <w:rsid w:val="38FD846F"/>
    <w:rsid w:val="3907CE8D"/>
    <w:rsid w:val="3912D858"/>
    <w:rsid w:val="39157C4B"/>
    <w:rsid w:val="39220284"/>
    <w:rsid w:val="392331C8"/>
    <w:rsid w:val="393021EA"/>
    <w:rsid w:val="39457D3B"/>
    <w:rsid w:val="394FECBD"/>
    <w:rsid w:val="3952225B"/>
    <w:rsid w:val="3954116D"/>
    <w:rsid w:val="395441B4"/>
    <w:rsid w:val="39562978"/>
    <w:rsid w:val="395F3047"/>
    <w:rsid w:val="39639530"/>
    <w:rsid w:val="396D8F85"/>
    <w:rsid w:val="396DCE88"/>
    <w:rsid w:val="396DEB2E"/>
    <w:rsid w:val="39867C50"/>
    <w:rsid w:val="39871E23"/>
    <w:rsid w:val="398EF05A"/>
    <w:rsid w:val="39909A23"/>
    <w:rsid w:val="3992D322"/>
    <w:rsid w:val="399DB054"/>
    <w:rsid w:val="399DD07F"/>
    <w:rsid w:val="39A7DB14"/>
    <w:rsid w:val="39AA5F95"/>
    <w:rsid w:val="39B4AD19"/>
    <w:rsid w:val="39BB0E55"/>
    <w:rsid w:val="39BD9FE4"/>
    <w:rsid w:val="39C3FB23"/>
    <w:rsid w:val="39C45821"/>
    <w:rsid w:val="39CCDA7B"/>
    <w:rsid w:val="39D1251F"/>
    <w:rsid w:val="39D6E888"/>
    <w:rsid w:val="39D83C93"/>
    <w:rsid w:val="39DD91E5"/>
    <w:rsid w:val="39E007EC"/>
    <w:rsid w:val="39E01485"/>
    <w:rsid w:val="39E0664E"/>
    <w:rsid w:val="39E68A0C"/>
    <w:rsid w:val="39E85752"/>
    <w:rsid w:val="39EA9D49"/>
    <w:rsid w:val="39EB35E5"/>
    <w:rsid w:val="39EC0DB8"/>
    <w:rsid w:val="3A002D23"/>
    <w:rsid w:val="3A093649"/>
    <w:rsid w:val="3A17C1C9"/>
    <w:rsid w:val="3A192E55"/>
    <w:rsid w:val="3A1D3BEE"/>
    <w:rsid w:val="3A2676D8"/>
    <w:rsid w:val="3A2B3523"/>
    <w:rsid w:val="3A348465"/>
    <w:rsid w:val="3A4D0385"/>
    <w:rsid w:val="3A54AF28"/>
    <w:rsid w:val="3A5E0F89"/>
    <w:rsid w:val="3A65DAE1"/>
    <w:rsid w:val="3A6690C2"/>
    <w:rsid w:val="3A6A77B9"/>
    <w:rsid w:val="3A741471"/>
    <w:rsid w:val="3A881BF5"/>
    <w:rsid w:val="3A8E5471"/>
    <w:rsid w:val="3A9C6AF0"/>
    <w:rsid w:val="3AA4E649"/>
    <w:rsid w:val="3AA625D4"/>
    <w:rsid w:val="3AABA3E6"/>
    <w:rsid w:val="3AAC2A31"/>
    <w:rsid w:val="3AB76D4F"/>
    <w:rsid w:val="3AB93E42"/>
    <w:rsid w:val="3AC12052"/>
    <w:rsid w:val="3AC1E167"/>
    <w:rsid w:val="3AC20778"/>
    <w:rsid w:val="3AD7A585"/>
    <w:rsid w:val="3AD9FC2F"/>
    <w:rsid w:val="3ADF34F1"/>
    <w:rsid w:val="3AEB3194"/>
    <w:rsid w:val="3AED52D6"/>
    <w:rsid w:val="3AEF3A9C"/>
    <w:rsid w:val="3AF09300"/>
    <w:rsid w:val="3AF57C54"/>
    <w:rsid w:val="3AF7AF65"/>
    <w:rsid w:val="3AFF6591"/>
    <w:rsid w:val="3B095630"/>
    <w:rsid w:val="3B0EC4BC"/>
    <w:rsid w:val="3B12A1E1"/>
    <w:rsid w:val="3B13AF08"/>
    <w:rsid w:val="3B171042"/>
    <w:rsid w:val="3B1C5BA4"/>
    <w:rsid w:val="3B22A6C6"/>
    <w:rsid w:val="3B258603"/>
    <w:rsid w:val="3B2A7876"/>
    <w:rsid w:val="3B2C73EE"/>
    <w:rsid w:val="3B34372A"/>
    <w:rsid w:val="3B4995E6"/>
    <w:rsid w:val="3B51DFE5"/>
    <w:rsid w:val="3B6147A0"/>
    <w:rsid w:val="3B646436"/>
    <w:rsid w:val="3B6549A0"/>
    <w:rsid w:val="3B6B665A"/>
    <w:rsid w:val="3B72A87D"/>
    <w:rsid w:val="3B76763B"/>
    <w:rsid w:val="3B868397"/>
    <w:rsid w:val="3B870040"/>
    <w:rsid w:val="3B88AC42"/>
    <w:rsid w:val="3B892418"/>
    <w:rsid w:val="3B902952"/>
    <w:rsid w:val="3BAC474C"/>
    <w:rsid w:val="3BB138EE"/>
    <w:rsid w:val="3BB37736"/>
    <w:rsid w:val="3BB61B4A"/>
    <w:rsid w:val="3BCE8950"/>
    <w:rsid w:val="3BD107D2"/>
    <w:rsid w:val="3BD2F5CF"/>
    <w:rsid w:val="3BD4015B"/>
    <w:rsid w:val="3BD5BDF4"/>
    <w:rsid w:val="3BD934E9"/>
    <w:rsid w:val="3BE25654"/>
    <w:rsid w:val="3BE34C0A"/>
    <w:rsid w:val="3BE78A80"/>
    <w:rsid w:val="3BEC1E4F"/>
    <w:rsid w:val="3BF0304B"/>
    <w:rsid w:val="3BF61A6A"/>
    <w:rsid w:val="3BFAC934"/>
    <w:rsid w:val="3BFE22F0"/>
    <w:rsid w:val="3C149B98"/>
    <w:rsid w:val="3C1E68D3"/>
    <w:rsid w:val="3C2C20DD"/>
    <w:rsid w:val="3C3B29D1"/>
    <w:rsid w:val="3C450FBF"/>
    <w:rsid w:val="3C463739"/>
    <w:rsid w:val="3C4D3836"/>
    <w:rsid w:val="3C4DA24D"/>
    <w:rsid w:val="3C50E61C"/>
    <w:rsid w:val="3C607DE4"/>
    <w:rsid w:val="3C808EDC"/>
    <w:rsid w:val="3C877E04"/>
    <w:rsid w:val="3C9037DA"/>
    <w:rsid w:val="3C9401A2"/>
    <w:rsid w:val="3C9E5674"/>
    <w:rsid w:val="3CA74884"/>
    <w:rsid w:val="3CA95AE7"/>
    <w:rsid w:val="3CB7011D"/>
    <w:rsid w:val="3CBD6BB9"/>
    <w:rsid w:val="3CC32293"/>
    <w:rsid w:val="3CC7C4C6"/>
    <w:rsid w:val="3CC80591"/>
    <w:rsid w:val="3CC8EE0D"/>
    <w:rsid w:val="3CD5D163"/>
    <w:rsid w:val="3CD7C707"/>
    <w:rsid w:val="3CD7FB59"/>
    <w:rsid w:val="3CE027FF"/>
    <w:rsid w:val="3CE3A663"/>
    <w:rsid w:val="3CE7B599"/>
    <w:rsid w:val="3CE848DB"/>
    <w:rsid w:val="3CE9F3A1"/>
    <w:rsid w:val="3CECDF4E"/>
    <w:rsid w:val="3D010917"/>
    <w:rsid w:val="3D03B7AE"/>
    <w:rsid w:val="3D100852"/>
    <w:rsid w:val="3D1157F5"/>
    <w:rsid w:val="3D14BAD8"/>
    <w:rsid w:val="3D19AFBD"/>
    <w:rsid w:val="3D20CF90"/>
    <w:rsid w:val="3D2F8466"/>
    <w:rsid w:val="3D3F9D0D"/>
    <w:rsid w:val="3D43CC4D"/>
    <w:rsid w:val="3D4439A1"/>
    <w:rsid w:val="3D459763"/>
    <w:rsid w:val="3D4DAD29"/>
    <w:rsid w:val="3D52E2C2"/>
    <w:rsid w:val="3D53510C"/>
    <w:rsid w:val="3D66CF90"/>
    <w:rsid w:val="3D725A26"/>
    <w:rsid w:val="3D804C1E"/>
    <w:rsid w:val="3D8779CA"/>
    <w:rsid w:val="3D8FECE1"/>
    <w:rsid w:val="3D92010F"/>
    <w:rsid w:val="3DA702EA"/>
    <w:rsid w:val="3DAAE7E6"/>
    <w:rsid w:val="3DB762AE"/>
    <w:rsid w:val="3DB87328"/>
    <w:rsid w:val="3DB99F9D"/>
    <w:rsid w:val="3DC4A320"/>
    <w:rsid w:val="3DCC131F"/>
    <w:rsid w:val="3DD03CC1"/>
    <w:rsid w:val="3DDBA50E"/>
    <w:rsid w:val="3DDFDAF5"/>
    <w:rsid w:val="3DE1A870"/>
    <w:rsid w:val="3DE2C03F"/>
    <w:rsid w:val="3DE640FA"/>
    <w:rsid w:val="3DE982B0"/>
    <w:rsid w:val="3DF09F4A"/>
    <w:rsid w:val="3DF4CF60"/>
    <w:rsid w:val="3DFA0E40"/>
    <w:rsid w:val="3DFBFBAF"/>
    <w:rsid w:val="3E056ECF"/>
    <w:rsid w:val="3E161BA6"/>
    <w:rsid w:val="3E192850"/>
    <w:rsid w:val="3E1F11A6"/>
    <w:rsid w:val="3E1F1633"/>
    <w:rsid w:val="3E27F531"/>
    <w:rsid w:val="3E292A09"/>
    <w:rsid w:val="3E2B2853"/>
    <w:rsid w:val="3E34BA20"/>
    <w:rsid w:val="3E38B796"/>
    <w:rsid w:val="3E46F4BB"/>
    <w:rsid w:val="3E47C175"/>
    <w:rsid w:val="3E52D2E1"/>
    <w:rsid w:val="3E53557C"/>
    <w:rsid w:val="3E55015F"/>
    <w:rsid w:val="3E59160E"/>
    <w:rsid w:val="3E5F2929"/>
    <w:rsid w:val="3E6A2715"/>
    <w:rsid w:val="3E6EEB81"/>
    <w:rsid w:val="3E7AA570"/>
    <w:rsid w:val="3E7C4D22"/>
    <w:rsid w:val="3E849CC6"/>
    <w:rsid w:val="3E852450"/>
    <w:rsid w:val="3E9BF152"/>
    <w:rsid w:val="3EB529FC"/>
    <w:rsid w:val="3EBEB36A"/>
    <w:rsid w:val="3EC5E3C8"/>
    <w:rsid w:val="3EC625DF"/>
    <w:rsid w:val="3ECCCDB2"/>
    <w:rsid w:val="3ED06EA8"/>
    <w:rsid w:val="3EDD6793"/>
    <w:rsid w:val="3EF32696"/>
    <w:rsid w:val="3EF9B73A"/>
    <w:rsid w:val="3EFA09D9"/>
    <w:rsid w:val="3F01017D"/>
    <w:rsid w:val="3F0FDEAE"/>
    <w:rsid w:val="3F28D18B"/>
    <w:rsid w:val="3F2C7324"/>
    <w:rsid w:val="3F32D78F"/>
    <w:rsid w:val="3F367A28"/>
    <w:rsid w:val="3F39815D"/>
    <w:rsid w:val="3F41F1C5"/>
    <w:rsid w:val="3F4783F6"/>
    <w:rsid w:val="3F48CE11"/>
    <w:rsid w:val="3F4CAC94"/>
    <w:rsid w:val="3F4DA7F3"/>
    <w:rsid w:val="3F561B43"/>
    <w:rsid w:val="3F7696D2"/>
    <w:rsid w:val="3F8174CF"/>
    <w:rsid w:val="3F86DF6E"/>
    <w:rsid w:val="3F90F83E"/>
    <w:rsid w:val="3F929542"/>
    <w:rsid w:val="3F9C9A6C"/>
    <w:rsid w:val="3FB30F00"/>
    <w:rsid w:val="3FB4594C"/>
    <w:rsid w:val="3FBAF69B"/>
    <w:rsid w:val="3FBDB42D"/>
    <w:rsid w:val="3FC926B4"/>
    <w:rsid w:val="3FC9C7EE"/>
    <w:rsid w:val="3FCD162B"/>
    <w:rsid w:val="3FD287CF"/>
    <w:rsid w:val="3FD6D294"/>
    <w:rsid w:val="3FEC520F"/>
    <w:rsid w:val="3FF02C49"/>
    <w:rsid w:val="3FF70454"/>
    <w:rsid w:val="3FFE1D8A"/>
    <w:rsid w:val="3FFE778D"/>
    <w:rsid w:val="40048EA3"/>
    <w:rsid w:val="40068BCA"/>
    <w:rsid w:val="4006F773"/>
    <w:rsid w:val="40099EAC"/>
    <w:rsid w:val="400BEA91"/>
    <w:rsid w:val="400E983E"/>
    <w:rsid w:val="4013D7A8"/>
    <w:rsid w:val="40194D9E"/>
    <w:rsid w:val="401D36E2"/>
    <w:rsid w:val="401D60B5"/>
    <w:rsid w:val="40212BA4"/>
    <w:rsid w:val="403220C0"/>
    <w:rsid w:val="4035A6B6"/>
    <w:rsid w:val="40434737"/>
    <w:rsid w:val="404F37CE"/>
    <w:rsid w:val="405014AC"/>
    <w:rsid w:val="4052882A"/>
    <w:rsid w:val="40566A79"/>
    <w:rsid w:val="4073F322"/>
    <w:rsid w:val="407AE466"/>
    <w:rsid w:val="407E01BB"/>
    <w:rsid w:val="4082CA08"/>
    <w:rsid w:val="40852F88"/>
    <w:rsid w:val="4086063E"/>
    <w:rsid w:val="4086363F"/>
    <w:rsid w:val="40A666F2"/>
    <w:rsid w:val="40A66714"/>
    <w:rsid w:val="40A877FE"/>
    <w:rsid w:val="40AA50BA"/>
    <w:rsid w:val="40B138AC"/>
    <w:rsid w:val="40B62293"/>
    <w:rsid w:val="40C730CD"/>
    <w:rsid w:val="40CCBDBE"/>
    <w:rsid w:val="40DA0793"/>
    <w:rsid w:val="40DAD80E"/>
    <w:rsid w:val="40DCA72D"/>
    <w:rsid w:val="40DF4B68"/>
    <w:rsid w:val="40EAAF1B"/>
    <w:rsid w:val="40F58B3E"/>
    <w:rsid w:val="40FE878D"/>
    <w:rsid w:val="4109D388"/>
    <w:rsid w:val="41103F85"/>
    <w:rsid w:val="411319C7"/>
    <w:rsid w:val="411C89E7"/>
    <w:rsid w:val="4123EA6F"/>
    <w:rsid w:val="4124631A"/>
    <w:rsid w:val="4124B970"/>
    <w:rsid w:val="41321BB3"/>
    <w:rsid w:val="413C670C"/>
    <w:rsid w:val="413FD6C7"/>
    <w:rsid w:val="414084C3"/>
    <w:rsid w:val="4147CB6D"/>
    <w:rsid w:val="4147FB77"/>
    <w:rsid w:val="4158C322"/>
    <w:rsid w:val="415DC6D7"/>
    <w:rsid w:val="41609317"/>
    <w:rsid w:val="416CCBA8"/>
    <w:rsid w:val="416D3BB7"/>
    <w:rsid w:val="416E426E"/>
    <w:rsid w:val="4174E907"/>
    <w:rsid w:val="4174F571"/>
    <w:rsid w:val="4181E271"/>
    <w:rsid w:val="418286F7"/>
    <w:rsid w:val="418928AC"/>
    <w:rsid w:val="418D7D7D"/>
    <w:rsid w:val="419A47EE"/>
    <w:rsid w:val="419DA1B6"/>
    <w:rsid w:val="419E43D3"/>
    <w:rsid w:val="419EA278"/>
    <w:rsid w:val="41A57948"/>
    <w:rsid w:val="41B5BCF0"/>
    <w:rsid w:val="41B7229A"/>
    <w:rsid w:val="41BC9509"/>
    <w:rsid w:val="41C07D3D"/>
    <w:rsid w:val="41C1A527"/>
    <w:rsid w:val="41C73E85"/>
    <w:rsid w:val="41D961A9"/>
    <w:rsid w:val="41DD5E5D"/>
    <w:rsid w:val="41E80B2F"/>
    <w:rsid w:val="41F7BEE3"/>
    <w:rsid w:val="41F91A07"/>
    <w:rsid w:val="41FBAF29"/>
    <w:rsid w:val="4204A5A2"/>
    <w:rsid w:val="420B1009"/>
    <w:rsid w:val="420CA146"/>
    <w:rsid w:val="421157E1"/>
    <w:rsid w:val="421228F7"/>
    <w:rsid w:val="42128F25"/>
    <w:rsid w:val="421344A7"/>
    <w:rsid w:val="4213C283"/>
    <w:rsid w:val="421513CC"/>
    <w:rsid w:val="4221BEAE"/>
    <w:rsid w:val="4224403A"/>
    <w:rsid w:val="422FA475"/>
    <w:rsid w:val="423092BD"/>
    <w:rsid w:val="423FFAB2"/>
    <w:rsid w:val="4249E4B6"/>
    <w:rsid w:val="424B134C"/>
    <w:rsid w:val="424C464E"/>
    <w:rsid w:val="425A75BB"/>
    <w:rsid w:val="425CB7F3"/>
    <w:rsid w:val="42646543"/>
    <w:rsid w:val="4269C9A1"/>
    <w:rsid w:val="426F3BFF"/>
    <w:rsid w:val="4275E81F"/>
    <w:rsid w:val="427B53FA"/>
    <w:rsid w:val="427D53D6"/>
    <w:rsid w:val="427EEC3B"/>
    <w:rsid w:val="4294C875"/>
    <w:rsid w:val="429D12DC"/>
    <w:rsid w:val="429EE290"/>
    <w:rsid w:val="42A8411C"/>
    <w:rsid w:val="42AB9D6F"/>
    <w:rsid w:val="42AF9B20"/>
    <w:rsid w:val="42B0E631"/>
    <w:rsid w:val="42B4DCFE"/>
    <w:rsid w:val="42B6817D"/>
    <w:rsid w:val="42B85A48"/>
    <w:rsid w:val="42CE2158"/>
    <w:rsid w:val="42DBAF71"/>
    <w:rsid w:val="42DE2EDB"/>
    <w:rsid w:val="42E808ED"/>
    <w:rsid w:val="42E8B1C5"/>
    <w:rsid w:val="42EF3470"/>
    <w:rsid w:val="430538C4"/>
    <w:rsid w:val="430AAC06"/>
    <w:rsid w:val="430D874D"/>
    <w:rsid w:val="430E39C1"/>
    <w:rsid w:val="430FABA1"/>
    <w:rsid w:val="431B336D"/>
    <w:rsid w:val="431F458D"/>
    <w:rsid w:val="43281A3D"/>
    <w:rsid w:val="432BA31C"/>
    <w:rsid w:val="432EF60D"/>
    <w:rsid w:val="433AFE54"/>
    <w:rsid w:val="4342A9F7"/>
    <w:rsid w:val="43457942"/>
    <w:rsid w:val="43542DFF"/>
    <w:rsid w:val="4359A43A"/>
    <w:rsid w:val="435A5669"/>
    <w:rsid w:val="435E279E"/>
    <w:rsid w:val="4360BD4A"/>
    <w:rsid w:val="4363A13C"/>
    <w:rsid w:val="43727169"/>
    <w:rsid w:val="43778FD9"/>
    <w:rsid w:val="43856D61"/>
    <w:rsid w:val="438BC385"/>
    <w:rsid w:val="438CAE53"/>
    <w:rsid w:val="4392126F"/>
    <w:rsid w:val="4396FD1A"/>
    <w:rsid w:val="43A70F4C"/>
    <w:rsid w:val="43A84A29"/>
    <w:rsid w:val="43BF9340"/>
    <w:rsid w:val="43CAB93A"/>
    <w:rsid w:val="43D191FD"/>
    <w:rsid w:val="43D6534F"/>
    <w:rsid w:val="43D8620B"/>
    <w:rsid w:val="43DE04D0"/>
    <w:rsid w:val="43DF9920"/>
    <w:rsid w:val="43EF38F0"/>
    <w:rsid w:val="44023E13"/>
    <w:rsid w:val="440C0820"/>
    <w:rsid w:val="44126851"/>
    <w:rsid w:val="44155612"/>
    <w:rsid w:val="44172D97"/>
    <w:rsid w:val="44179756"/>
    <w:rsid w:val="441864E7"/>
    <w:rsid w:val="4421BA75"/>
    <w:rsid w:val="44388448"/>
    <w:rsid w:val="44452738"/>
    <w:rsid w:val="4453E19F"/>
    <w:rsid w:val="4469B7B8"/>
    <w:rsid w:val="4474D0CE"/>
    <w:rsid w:val="4482BF4F"/>
    <w:rsid w:val="4485165D"/>
    <w:rsid w:val="448CA769"/>
    <w:rsid w:val="44A71223"/>
    <w:rsid w:val="44AF763C"/>
    <w:rsid w:val="44AFDD7C"/>
    <w:rsid w:val="44C1AAC4"/>
    <w:rsid w:val="44C58AA5"/>
    <w:rsid w:val="44C94E1B"/>
    <w:rsid w:val="44D4B3F8"/>
    <w:rsid w:val="44E3AC03"/>
    <w:rsid w:val="44E64D5E"/>
    <w:rsid w:val="44EF7FA4"/>
    <w:rsid w:val="44F00AF9"/>
    <w:rsid w:val="44F57F7D"/>
    <w:rsid w:val="44FA2049"/>
    <w:rsid w:val="44FB05D8"/>
    <w:rsid w:val="44FF188D"/>
    <w:rsid w:val="45050D4A"/>
    <w:rsid w:val="450869F4"/>
    <w:rsid w:val="451116C7"/>
    <w:rsid w:val="451330A9"/>
    <w:rsid w:val="451F6B18"/>
    <w:rsid w:val="4538C6FD"/>
    <w:rsid w:val="453B5C26"/>
    <w:rsid w:val="453E928B"/>
    <w:rsid w:val="4545B16B"/>
    <w:rsid w:val="455D6C62"/>
    <w:rsid w:val="456EA1AE"/>
    <w:rsid w:val="456FAF01"/>
    <w:rsid w:val="457D2A88"/>
    <w:rsid w:val="45864915"/>
    <w:rsid w:val="4594DE3C"/>
    <w:rsid w:val="459EE93B"/>
    <w:rsid w:val="45A61D5C"/>
    <w:rsid w:val="45AB87E4"/>
    <w:rsid w:val="45AE5ADD"/>
    <w:rsid w:val="45B06285"/>
    <w:rsid w:val="45C3E596"/>
    <w:rsid w:val="45C9BFEE"/>
    <w:rsid w:val="45E47F27"/>
    <w:rsid w:val="45F70964"/>
    <w:rsid w:val="45FA437B"/>
    <w:rsid w:val="45FC6B1E"/>
    <w:rsid w:val="45FEDB36"/>
    <w:rsid w:val="460E0BC7"/>
    <w:rsid w:val="461353E5"/>
    <w:rsid w:val="461891DE"/>
    <w:rsid w:val="461F1B78"/>
    <w:rsid w:val="461F628B"/>
    <w:rsid w:val="4620EB24"/>
    <w:rsid w:val="46280DE1"/>
    <w:rsid w:val="4628535B"/>
    <w:rsid w:val="4637C032"/>
    <w:rsid w:val="4637DEE5"/>
    <w:rsid w:val="463AA421"/>
    <w:rsid w:val="46412745"/>
    <w:rsid w:val="4648CAC7"/>
    <w:rsid w:val="464B7B7E"/>
    <w:rsid w:val="464CEBF1"/>
    <w:rsid w:val="464D4732"/>
    <w:rsid w:val="46553EE8"/>
    <w:rsid w:val="466003AA"/>
    <w:rsid w:val="4660EEA0"/>
    <w:rsid w:val="4662D303"/>
    <w:rsid w:val="4663A826"/>
    <w:rsid w:val="467460E5"/>
    <w:rsid w:val="4682A363"/>
    <w:rsid w:val="46868C88"/>
    <w:rsid w:val="468C3695"/>
    <w:rsid w:val="46909461"/>
    <w:rsid w:val="46909EE9"/>
    <w:rsid w:val="4696F575"/>
    <w:rsid w:val="469738FF"/>
    <w:rsid w:val="469E667C"/>
    <w:rsid w:val="46A6FB36"/>
    <w:rsid w:val="46A8DC93"/>
    <w:rsid w:val="46B4E79F"/>
    <w:rsid w:val="46B5461E"/>
    <w:rsid w:val="46B7E1F4"/>
    <w:rsid w:val="46B8A6EE"/>
    <w:rsid w:val="46B94CC9"/>
    <w:rsid w:val="46BCE489"/>
    <w:rsid w:val="46BD03A0"/>
    <w:rsid w:val="46BF6912"/>
    <w:rsid w:val="46C0EE5D"/>
    <w:rsid w:val="46C84746"/>
    <w:rsid w:val="46C8D843"/>
    <w:rsid w:val="46C96C67"/>
    <w:rsid w:val="46E8849F"/>
    <w:rsid w:val="46F10EFF"/>
    <w:rsid w:val="46F57E09"/>
    <w:rsid w:val="46FB4730"/>
    <w:rsid w:val="46FC324F"/>
    <w:rsid w:val="47019736"/>
    <w:rsid w:val="4704D4DF"/>
    <w:rsid w:val="47071F70"/>
    <w:rsid w:val="4710E4DE"/>
    <w:rsid w:val="4712911A"/>
    <w:rsid w:val="471A4EC1"/>
    <w:rsid w:val="47214022"/>
    <w:rsid w:val="47219302"/>
    <w:rsid w:val="47244735"/>
    <w:rsid w:val="4728695B"/>
    <w:rsid w:val="472AB461"/>
    <w:rsid w:val="472BB934"/>
    <w:rsid w:val="4739CC82"/>
    <w:rsid w:val="47403BC1"/>
    <w:rsid w:val="47456462"/>
    <w:rsid w:val="4748B43E"/>
    <w:rsid w:val="474D0F67"/>
    <w:rsid w:val="475221B1"/>
    <w:rsid w:val="4759C01F"/>
    <w:rsid w:val="477671D4"/>
    <w:rsid w:val="477FCFFD"/>
    <w:rsid w:val="47832E1C"/>
    <w:rsid w:val="47845754"/>
    <w:rsid w:val="4789D001"/>
    <w:rsid w:val="478D2C8D"/>
    <w:rsid w:val="47A38F59"/>
    <w:rsid w:val="47AF1FF9"/>
    <w:rsid w:val="47B0EBF0"/>
    <w:rsid w:val="47B7F282"/>
    <w:rsid w:val="47C4C31A"/>
    <w:rsid w:val="47C64245"/>
    <w:rsid w:val="47FB1E96"/>
    <w:rsid w:val="4800EDAF"/>
    <w:rsid w:val="4801D695"/>
    <w:rsid w:val="48041DE8"/>
    <w:rsid w:val="4807C8D9"/>
    <w:rsid w:val="481B87EE"/>
    <w:rsid w:val="481CD3EA"/>
    <w:rsid w:val="481D28A4"/>
    <w:rsid w:val="481FF8AE"/>
    <w:rsid w:val="48205910"/>
    <w:rsid w:val="4826CF75"/>
    <w:rsid w:val="482841A7"/>
    <w:rsid w:val="482AB77B"/>
    <w:rsid w:val="4833FEB4"/>
    <w:rsid w:val="484030E5"/>
    <w:rsid w:val="48526057"/>
    <w:rsid w:val="485496C1"/>
    <w:rsid w:val="48551B87"/>
    <w:rsid w:val="485F6589"/>
    <w:rsid w:val="486C346A"/>
    <w:rsid w:val="4887E7A0"/>
    <w:rsid w:val="488A1A4F"/>
    <w:rsid w:val="489E17D6"/>
    <w:rsid w:val="48A2FF28"/>
    <w:rsid w:val="48B9639F"/>
    <w:rsid w:val="48B9A36E"/>
    <w:rsid w:val="48BAA6A3"/>
    <w:rsid w:val="48BEB3E8"/>
    <w:rsid w:val="48BF4AA4"/>
    <w:rsid w:val="48C5862C"/>
    <w:rsid w:val="48D3A841"/>
    <w:rsid w:val="48D43D5A"/>
    <w:rsid w:val="48D551C4"/>
    <w:rsid w:val="48DFF3BC"/>
    <w:rsid w:val="48E7D816"/>
    <w:rsid w:val="48E87418"/>
    <w:rsid w:val="48EBFA88"/>
    <w:rsid w:val="48EF5E95"/>
    <w:rsid w:val="48F170D8"/>
    <w:rsid w:val="48F1CE03"/>
    <w:rsid w:val="48F66751"/>
    <w:rsid w:val="48F858F7"/>
    <w:rsid w:val="48FB8641"/>
    <w:rsid w:val="48FE3CE3"/>
    <w:rsid w:val="4908DE9D"/>
    <w:rsid w:val="490B05FF"/>
    <w:rsid w:val="490BAD79"/>
    <w:rsid w:val="49117752"/>
    <w:rsid w:val="49162FB9"/>
    <w:rsid w:val="49239C8F"/>
    <w:rsid w:val="492C0DB2"/>
    <w:rsid w:val="492D3D7A"/>
    <w:rsid w:val="493875DE"/>
    <w:rsid w:val="493AE76E"/>
    <w:rsid w:val="493EE94E"/>
    <w:rsid w:val="493F3178"/>
    <w:rsid w:val="493F828A"/>
    <w:rsid w:val="495AFD36"/>
    <w:rsid w:val="4966E292"/>
    <w:rsid w:val="496B4908"/>
    <w:rsid w:val="497E7B1E"/>
    <w:rsid w:val="49818C38"/>
    <w:rsid w:val="498B9647"/>
    <w:rsid w:val="4990E293"/>
    <w:rsid w:val="49B4CDAA"/>
    <w:rsid w:val="49BC159B"/>
    <w:rsid w:val="49BC56DB"/>
    <w:rsid w:val="49C12196"/>
    <w:rsid w:val="49C4AFC9"/>
    <w:rsid w:val="49C99582"/>
    <w:rsid w:val="49D419C0"/>
    <w:rsid w:val="49E5720A"/>
    <w:rsid w:val="49EA4C93"/>
    <w:rsid w:val="49EF70AB"/>
    <w:rsid w:val="49F60E01"/>
    <w:rsid w:val="49F66F1C"/>
    <w:rsid w:val="49F9D5F0"/>
    <w:rsid w:val="49FB455C"/>
    <w:rsid w:val="4A0EFD8A"/>
    <w:rsid w:val="4A2D36F4"/>
    <w:rsid w:val="4A33F79B"/>
    <w:rsid w:val="4A34D67D"/>
    <w:rsid w:val="4A3D1F5B"/>
    <w:rsid w:val="4A477D5F"/>
    <w:rsid w:val="4A4B317A"/>
    <w:rsid w:val="4A4EFE4E"/>
    <w:rsid w:val="4A5296A3"/>
    <w:rsid w:val="4A59441F"/>
    <w:rsid w:val="4A5A9505"/>
    <w:rsid w:val="4A6288A0"/>
    <w:rsid w:val="4A67779A"/>
    <w:rsid w:val="4A6CED88"/>
    <w:rsid w:val="4A73AF8B"/>
    <w:rsid w:val="4A73DEED"/>
    <w:rsid w:val="4A786861"/>
    <w:rsid w:val="4A87D56C"/>
    <w:rsid w:val="4A8B76F9"/>
    <w:rsid w:val="4A8CA5D0"/>
    <w:rsid w:val="4A917372"/>
    <w:rsid w:val="4A93131C"/>
    <w:rsid w:val="4A9BC446"/>
    <w:rsid w:val="4A9F7F8E"/>
    <w:rsid w:val="4AA3446F"/>
    <w:rsid w:val="4AAF248D"/>
    <w:rsid w:val="4AC0B3AB"/>
    <w:rsid w:val="4ACD2518"/>
    <w:rsid w:val="4AD18D41"/>
    <w:rsid w:val="4AD2B700"/>
    <w:rsid w:val="4AD5DBBC"/>
    <w:rsid w:val="4ADD1379"/>
    <w:rsid w:val="4AE54160"/>
    <w:rsid w:val="4AE835BD"/>
    <w:rsid w:val="4AE83CE3"/>
    <w:rsid w:val="4AEE801A"/>
    <w:rsid w:val="4AFF6CB1"/>
    <w:rsid w:val="4B03080D"/>
    <w:rsid w:val="4B064820"/>
    <w:rsid w:val="4B0B4EA0"/>
    <w:rsid w:val="4B0BEA35"/>
    <w:rsid w:val="4B2B73D6"/>
    <w:rsid w:val="4B2B9EAB"/>
    <w:rsid w:val="4B2EA39D"/>
    <w:rsid w:val="4B469BFD"/>
    <w:rsid w:val="4B4C4FD1"/>
    <w:rsid w:val="4B4F78BC"/>
    <w:rsid w:val="4B4FF340"/>
    <w:rsid w:val="4B5A8E35"/>
    <w:rsid w:val="4B623A91"/>
    <w:rsid w:val="4B6B24A4"/>
    <w:rsid w:val="4B6E4B77"/>
    <w:rsid w:val="4B79A675"/>
    <w:rsid w:val="4B7AF675"/>
    <w:rsid w:val="4B8A05E7"/>
    <w:rsid w:val="4B8A3951"/>
    <w:rsid w:val="4B8AC4B5"/>
    <w:rsid w:val="4B90DF72"/>
    <w:rsid w:val="4B94448A"/>
    <w:rsid w:val="4B959BE3"/>
    <w:rsid w:val="4B9CE1DC"/>
    <w:rsid w:val="4BAB2782"/>
    <w:rsid w:val="4BB3261B"/>
    <w:rsid w:val="4BB3388D"/>
    <w:rsid w:val="4BCB1190"/>
    <w:rsid w:val="4BCC3003"/>
    <w:rsid w:val="4BD370BA"/>
    <w:rsid w:val="4BDE8CB1"/>
    <w:rsid w:val="4BDE994D"/>
    <w:rsid w:val="4BDE997B"/>
    <w:rsid w:val="4BE4AA29"/>
    <w:rsid w:val="4BE7F523"/>
    <w:rsid w:val="4BE9A328"/>
    <w:rsid w:val="4BEB41EE"/>
    <w:rsid w:val="4BF77F02"/>
    <w:rsid w:val="4C0481A5"/>
    <w:rsid w:val="4C05A7F4"/>
    <w:rsid w:val="4C07B6EC"/>
    <w:rsid w:val="4C0A0DF9"/>
    <w:rsid w:val="4C0A4943"/>
    <w:rsid w:val="4C1B2F40"/>
    <w:rsid w:val="4C1D30A7"/>
    <w:rsid w:val="4C20808A"/>
    <w:rsid w:val="4C225F21"/>
    <w:rsid w:val="4C2470EC"/>
    <w:rsid w:val="4C3530CA"/>
    <w:rsid w:val="4C3B0EC6"/>
    <w:rsid w:val="4C3EA01A"/>
    <w:rsid w:val="4C51379F"/>
    <w:rsid w:val="4C60D96F"/>
    <w:rsid w:val="4C60FEDB"/>
    <w:rsid w:val="4C6F1B44"/>
    <w:rsid w:val="4C7F1DC3"/>
    <w:rsid w:val="4C813284"/>
    <w:rsid w:val="4C84061E"/>
    <w:rsid w:val="4C87F7BF"/>
    <w:rsid w:val="4C8BF951"/>
    <w:rsid w:val="4C901C94"/>
    <w:rsid w:val="4C9BB890"/>
    <w:rsid w:val="4C9D5E3B"/>
    <w:rsid w:val="4C9D6BE4"/>
    <w:rsid w:val="4C9E5296"/>
    <w:rsid w:val="4C9EAF26"/>
    <w:rsid w:val="4CA123DF"/>
    <w:rsid w:val="4CA3F2E5"/>
    <w:rsid w:val="4CB984AB"/>
    <w:rsid w:val="4CC19C77"/>
    <w:rsid w:val="4CD1AFEE"/>
    <w:rsid w:val="4CD921FB"/>
    <w:rsid w:val="4CDD058F"/>
    <w:rsid w:val="4CEAE509"/>
    <w:rsid w:val="4CEB8F77"/>
    <w:rsid w:val="4CF0CD68"/>
    <w:rsid w:val="4D04F944"/>
    <w:rsid w:val="4D069495"/>
    <w:rsid w:val="4D133BCB"/>
    <w:rsid w:val="4D1CE8C2"/>
    <w:rsid w:val="4D1D178D"/>
    <w:rsid w:val="4D276161"/>
    <w:rsid w:val="4D3BC992"/>
    <w:rsid w:val="4D44F4EF"/>
    <w:rsid w:val="4D47C808"/>
    <w:rsid w:val="4D488BEF"/>
    <w:rsid w:val="4D4D5DD4"/>
    <w:rsid w:val="4D4FB654"/>
    <w:rsid w:val="4D5AD383"/>
    <w:rsid w:val="4D5F43E3"/>
    <w:rsid w:val="4D601299"/>
    <w:rsid w:val="4D6435D2"/>
    <w:rsid w:val="4D6C663B"/>
    <w:rsid w:val="4D6FF5FF"/>
    <w:rsid w:val="4D71C854"/>
    <w:rsid w:val="4D7884BC"/>
    <w:rsid w:val="4D80C8C0"/>
    <w:rsid w:val="4D839C88"/>
    <w:rsid w:val="4D8E08AC"/>
    <w:rsid w:val="4D92BA28"/>
    <w:rsid w:val="4D951155"/>
    <w:rsid w:val="4D96EA02"/>
    <w:rsid w:val="4D995CF9"/>
    <w:rsid w:val="4D9E6305"/>
    <w:rsid w:val="4D9F2315"/>
    <w:rsid w:val="4DB1C29A"/>
    <w:rsid w:val="4DB457A8"/>
    <w:rsid w:val="4DBC50EB"/>
    <w:rsid w:val="4DD0DA04"/>
    <w:rsid w:val="4DD31987"/>
    <w:rsid w:val="4DD4A2DC"/>
    <w:rsid w:val="4DD619E8"/>
    <w:rsid w:val="4DE863AA"/>
    <w:rsid w:val="4DE90812"/>
    <w:rsid w:val="4DF0259F"/>
    <w:rsid w:val="4DF398D8"/>
    <w:rsid w:val="4DF6A875"/>
    <w:rsid w:val="4DFB2D10"/>
    <w:rsid w:val="4DFE6642"/>
    <w:rsid w:val="4E044288"/>
    <w:rsid w:val="4E0C41C9"/>
    <w:rsid w:val="4E119245"/>
    <w:rsid w:val="4E19B7CA"/>
    <w:rsid w:val="4E1CE222"/>
    <w:rsid w:val="4E2946CC"/>
    <w:rsid w:val="4E32A9B9"/>
    <w:rsid w:val="4E46681A"/>
    <w:rsid w:val="4E4E587C"/>
    <w:rsid w:val="4E5D1541"/>
    <w:rsid w:val="4E778E19"/>
    <w:rsid w:val="4E79C070"/>
    <w:rsid w:val="4E841523"/>
    <w:rsid w:val="4E98C55A"/>
    <w:rsid w:val="4E998E33"/>
    <w:rsid w:val="4E9D5BDD"/>
    <w:rsid w:val="4EA1ABD9"/>
    <w:rsid w:val="4EA2C2F7"/>
    <w:rsid w:val="4EA41384"/>
    <w:rsid w:val="4EA44491"/>
    <w:rsid w:val="4EA61B3C"/>
    <w:rsid w:val="4EA8A247"/>
    <w:rsid w:val="4EAB0B1E"/>
    <w:rsid w:val="4EAB9598"/>
    <w:rsid w:val="4EBA2A81"/>
    <w:rsid w:val="4EBDDFEE"/>
    <w:rsid w:val="4EC2E87C"/>
    <w:rsid w:val="4ED8F335"/>
    <w:rsid w:val="4EEBEE57"/>
    <w:rsid w:val="4EEE46F5"/>
    <w:rsid w:val="4EF2EA56"/>
    <w:rsid w:val="4EF4A13A"/>
    <w:rsid w:val="4F0D59B5"/>
    <w:rsid w:val="4F0EECD0"/>
    <w:rsid w:val="4F109C15"/>
    <w:rsid w:val="4F144F9A"/>
    <w:rsid w:val="4F15E698"/>
    <w:rsid w:val="4F1B5141"/>
    <w:rsid w:val="4F2DCFFC"/>
    <w:rsid w:val="4F33EA7D"/>
    <w:rsid w:val="4F3BFEF2"/>
    <w:rsid w:val="4F5306E8"/>
    <w:rsid w:val="4F6EF4A1"/>
    <w:rsid w:val="4F75ED48"/>
    <w:rsid w:val="4F772AA0"/>
    <w:rsid w:val="4F78CA07"/>
    <w:rsid w:val="4F7D7A81"/>
    <w:rsid w:val="4F7E7A80"/>
    <w:rsid w:val="4F7F6D65"/>
    <w:rsid w:val="4F8349B1"/>
    <w:rsid w:val="4F89A6C2"/>
    <w:rsid w:val="4F8DE3A2"/>
    <w:rsid w:val="4F923BB6"/>
    <w:rsid w:val="4F9AB252"/>
    <w:rsid w:val="4FA7969F"/>
    <w:rsid w:val="4FA930FD"/>
    <w:rsid w:val="4FC15751"/>
    <w:rsid w:val="4FCDF876"/>
    <w:rsid w:val="4FCE6AB5"/>
    <w:rsid w:val="4FD06A4B"/>
    <w:rsid w:val="4FD07DEF"/>
    <w:rsid w:val="4FD3D455"/>
    <w:rsid w:val="4FDB8C03"/>
    <w:rsid w:val="4FDC5ECB"/>
    <w:rsid w:val="4FE4ED11"/>
    <w:rsid w:val="4FEB724A"/>
    <w:rsid w:val="4FF39FF7"/>
    <w:rsid w:val="4FFBBF2E"/>
    <w:rsid w:val="4FFD9477"/>
    <w:rsid w:val="50028548"/>
    <w:rsid w:val="500BB2B1"/>
    <w:rsid w:val="501590D1"/>
    <w:rsid w:val="5016A5A3"/>
    <w:rsid w:val="5025D6C1"/>
    <w:rsid w:val="50408CF1"/>
    <w:rsid w:val="5050FD30"/>
    <w:rsid w:val="5053F621"/>
    <w:rsid w:val="5058032D"/>
    <w:rsid w:val="505B237F"/>
    <w:rsid w:val="5061798C"/>
    <w:rsid w:val="507D787D"/>
    <w:rsid w:val="508755F4"/>
    <w:rsid w:val="5090EC93"/>
    <w:rsid w:val="50937580"/>
    <w:rsid w:val="5097AB96"/>
    <w:rsid w:val="50984E6B"/>
    <w:rsid w:val="5099C64F"/>
    <w:rsid w:val="509A450D"/>
    <w:rsid w:val="509CCF2F"/>
    <w:rsid w:val="50A216CB"/>
    <w:rsid w:val="50A89BBF"/>
    <w:rsid w:val="50AC164F"/>
    <w:rsid w:val="50B24438"/>
    <w:rsid w:val="50BD4D24"/>
    <w:rsid w:val="50CD4989"/>
    <w:rsid w:val="50CE5799"/>
    <w:rsid w:val="50EB520A"/>
    <w:rsid w:val="50F088B6"/>
    <w:rsid w:val="50F11199"/>
    <w:rsid w:val="50F665D1"/>
    <w:rsid w:val="51003E4A"/>
    <w:rsid w:val="51137D7D"/>
    <w:rsid w:val="51165367"/>
    <w:rsid w:val="511DF5BA"/>
    <w:rsid w:val="5122DFDB"/>
    <w:rsid w:val="5129FDF7"/>
    <w:rsid w:val="512BD050"/>
    <w:rsid w:val="512CC940"/>
    <w:rsid w:val="512ED9C8"/>
    <w:rsid w:val="513634CA"/>
    <w:rsid w:val="513690C8"/>
    <w:rsid w:val="5136E211"/>
    <w:rsid w:val="513AE9B1"/>
    <w:rsid w:val="513C058A"/>
    <w:rsid w:val="5144B861"/>
    <w:rsid w:val="5158DF17"/>
    <w:rsid w:val="515B15A6"/>
    <w:rsid w:val="515CD984"/>
    <w:rsid w:val="5160FCEC"/>
    <w:rsid w:val="5161FC51"/>
    <w:rsid w:val="51762811"/>
    <w:rsid w:val="517E18F1"/>
    <w:rsid w:val="5196061B"/>
    <w:rsid w:val="519B59A1"/>
    <w:rsid w:val="51B73DBF"/>
    <w:rsid w:val="51B8155A"/>
    <w:rsid w:val="51B9019F"/>
    <w:rsid w:val="51BAB3C8"/>
    <w:rsid w:val="51C20C31"/>
    <w:rsid w:val="51CD8491"/>
    <w:rsid w:val="51D41190"/>
    <w:rsid w:val="51DAE0FA"/>
    <w:rsid w:val="51F26570"/>
    <w:rsid w:val="51FB9F00"/>
    <w:rsid w:val="51FFDD58"/>
    <w:rsid w:val="520A1A0F"/>
    <w:rsid w:val="521FD873"/>
    <w:rsid w:val="5222521D"/>
    <w:rsid w:val="522D541A"/>
    <w:rsid w:val="52316BD4"/>
    <w:rsid w:val="5231B3F5"/>
    <w:rsid w:val="523A0936"/>
    <w:rsid w:val="523C03D2"/>
    <w:rsid w:val="5242D58C"/>
    <w:rsid w:val="5248C8D0"/>
    <w:rsid w:val="524E4643"/>
    <w:rsid w:val="5255DABA"/>
    <w:rsid w:val="5257CE5F"/>
    <w:rsid w:val="525DFA17"/>
    <w:rsid w:val="525FF5B3"/>
    <w:rsid w:val="526364C7"/>
    <w:rsid w:val="5265B236"/>
    <w:rsid w:val="52700A97"/>
    <w:rsid w:val="5270F729"/>
    <w:rsid w:val="52748EE3"/>
    <w:rsid w:val="52806110"/>
    <w:rsid w:val="52857847"/>
    <w:rsid w:val="5287631C"/>
    <w:rsid w:val="5288F4C9"/>
    <w:rsid w:val="52AAADBD"/>
    <w:rsid w:val="52AB3BBD"/>
    <w:rsid w:val="52D9B990"/>
    <w:rsid w:val="52DCBD7B"/>
    <w:rsid w:val="52DFFA0D"/>
    <w:rsid w:val="52F3FC0C"/>
    <w:rsid w:val="52FEDF40"/>
    <w:rsid w:val="5307F94A"/>
    <w:rsid w:val="530E5F4D"/>
    <w:rsid w:val="53206E54"/>
    <w:rsid w:val="532154DC"/>
    <w:rsid w:val="53262AE6"/>
    <w:rsid w:val="5329CCE6"/>
    <w:rsid w:val="533FEE38"/>
    <w:rsid w:val="534CFDA5"/>
    <w:rsid w:val="534F2EF1"/>
    <w:rsid w:val="5352A645"/>
    <w:rsid w:val="5358B4B8"/>
    <w:rsid w:val="535B36B1"/>
    <w:rsid w:val="5367C02A"/>
    <w:rsid w:val="536E802D"/>
    <w:rsid w:val="536F7595"/>
    <w:rsid w:val="53728004"/>
    <w:rsid w:val="53774675"/>
    <w:rsid w:val="537B3D48"/>
    <w:rsid w:val="5380D957"/>
    <w:rsid w:val="53849C2B"/>
    <w:rsid w:val="53911672"/>
    <w:rsid w:val="53949358"/>
    <w:rsid w:val="53954AD0"/>
    <w:rsid w:val="53A4A989"/>
    <w:rsid w:val="53B147C6"/>
    <w:rsid w:val="53C5B427"/>
    <w:rsid w:val="53C95ECB"/>
    <w:rsid w:val="53D42E0E"/>
    <w:rsid w:val="53D5E75D"/>
    <w:rsid w:val="53DF8F55"/>
    <w:rsid w:val="53E516EA"/>
    <w:rsid w:val="53EFF077"/>
    <w:rsid w:val="53F46043"/>
    <w:rsid w:val="53F733BE"/>
    <w:rsid w:val="540C7148"/>
    <w:rsid w:val="541EBEC9"/>
    <w:rsid w:val="54288E90"/>
    <w:rsid w:val="543AE86C"/>
    <w:rsid w:val="5440F0BA"/>
    <w:rsid w:val="5448BF07"/>
    <w:rsid w:val="5448FBEB"/>
    <w:rsid w:val="544DDBC7"/>
    <w:rsid w:val="54514961"/>
    <w:rsid w:val="54600779"/>
    <w:rsid w:val="546770B8"/>
    <w:rsid w:val="54733BC8"/>
    <w:rsid w:val="5476F43C"/>
    <w:rsid w:val="547EE492"/>
    <w:rsid w:val="5481F6D2"/>
    <w:rsid w:val="54843AD6"/>
    <w:rsid w:val="548D7529"/>
    <w:rsid w:val="548F06F0"/>
    <w:rsid w:val="549D078A"/>
    <w:rsid w:val="549F5D36"/>
    <w:rsid w:val="54A1A377"/>
    <w:rsid w:val="54AACC23"/>
    <w:rsid w:val="54AC9263"/>
    <w:rsid w:val="54B11624"/>
    <w:rsid w:val="54B6BCCF"/>
    <w:rsid w:val="54B8D6F3"/>
    <w:rsid w:val="54BEB2B4"/>
    <w:rsid w:val="54C8E229"/>
    <w:rsid w:val="54D08E94"/>
    <w:rsid w:val="54D8E803"/>
    <w:rsid w:val="54D9C8A2"/>
    <w:rsid w:val="54ED564D"/>
    <w:rsid w:val="54F29BED"/>
    <w:rsid w:val="54F5196C"/>
    <w:rsid w:val="54FD3192"/>
    <w:rsid w:val="5501E5A4"/>
    <w:rsid w:val="55032AFA"/>
    <w:rsid w:val="55093C34"/>
    <w:rsid w:val="551535FD"/>
    <w:rsid w:val="551E9194"/>
    <w:rsid w:val="55246E53"/>
    <w:rsid w:val="55295896"/>
    <w:rsid w:val="553063B9"/>
    <w:rsid w:val="5531595D"/>
    <w:rsid w:val="554B7589"/>
    <w:rsid w:val="5558AE0D"/>
    <w:rsid w:val="555A4226"/>
    <w:rsid w:val="5562882B"/>
    <w:rsid w:val="556575DE"/>
    <w:rsid w:val="556F77C6"/>
    <w:rsid w:val="55718332"/>
    <w:rsid w:val="55733FD7"/>
    <w:rsid w:val="55777586"/>
    <w:rsid w:val="5579DA32"/>
    <w:rsid w:val="5581C2AD"/>
    <w:rsid w:val="55873F8B"/>
    <w:rsid w:val="559199DD"/>
    <w:rsid w:val="55B03DF0"/>
    <w:rsid w:val="55BBF3CF"/>
    <w:rsid w:val="55D6677B"/>
    <w:rsid w:val="55E0BED1"/>
    <w:rsid w:val="55E33940"/>
    <w:rsid w:val="55F2C44C"/>
    <w:rsid w:val="55FDA2A9"/>
    <w:rsid w:val="56049D8A"/>
    <w:rsid w:val="560B5CF7"/>
    <w:rsid w:val="5612C520"/>
    <w:rsid w:val="56161EED"/>
    <w:rsid w:val="561C53C3"/>
    <w:rsid w:val="562746D0"/>
    <w:rsid w:val="562EDB78"/>
    <w:rsid w:val="5631E9A5"/>
    <w:rsid w:val="56321464"/>
    <w:rsid w:val="56514B6C"/>
    <w:rsid w:val="56527350"/>
    <w:rsid w:val="565328C3"/>
    <w:rsid w:val="5660F6C9"/>
    <w:rsid w:val="5678C8E9"/>
    <w:rsid w:val="567CAB13"/>
    <w:rsid w:val="5682D06E"/>
    <w:rsid w:val="568B7492"/>
    <w:rsid w:val="568C45B8"/>
    <w:rsid w:val="5690046A"/>
    <w:rsid w:val="5692D773"/>
    <w:rsid w:val="56957D54"/>
    <w:rsid w:val="56981250"/>
    <w:rsid w:val="569EC9C7"/>
    <w:rsid w:val="56A076FA"/>
    <w:rsid w:val="56A161D1"/>
    <w:rsid w:val="56AE521D"/>
    <w:rsid w:val="56AF76C3"/>
    <w:rsid w:val="56B0841C"/>
    <w:rsid w:val="56BBEAF7"/>
    <w:rsid w:val="56CA87FA"/>
    <w:rsid w:val="56DACEA2"/>
    <w:rsid w:val="56DB338D"/>
    <w:rsid w:val="56E23DD1"/>
    <w:rsid w:val="56E2469A"/>
    <w:rsid w:val="56EE8FAE"/>
    <w:rsid w:val="56F7B650"/>
    <w:rsid w:val="56FEC7B9"/>
    <w:rsid w:val="570F3FC2"/>
    <w:rsid w:val="57196279"/>
    <w:rsid w:val="57219E49"/>
    <w:rsid w:val="572451F4"/>
    <w:rsid w:val="57346AF8"/>
    <w:rsid w:val="573D0FF0"/>
    <w:rsid w:val="573E4E98"/>
    <w:rsid w:val="574A3B47"/>
    <w:rsid w:val="574AA108"/>
    <w:rsid w:val="574AD1B9"/>
    <w:rsid w:val="575429E4"/>
    <w:rsid w:val="575D7C7B"/>
    <w:rsid w:val="5762B2B9"/>
    <w:rsid w:val="57705100"/>
    <w:rsid w:val="577FDDCF"/>
    <w:rsid w:val="57806226"/>
    <w:rsid w:val="578EE55E"/>
    <w:rsid w:val="57945465"/>
    <w:rsid w:val="579FD6CE"/>
    <w:rsid w:val="57A185A2"/>
    <w:rsid w:val="57A5EA07"/>
    <w:rsid w:val="57B25B1A"/>
    <w:rsid w:val="57B5E58F"/>
    <w:rsid w:val="57BEB7F3"/>
    <w:rsid w:val="57CDBA06"/>
    <w:rsid w:val="57CF4BA5"/>
    <w:rsid w:val="57D83C96"/>
    <w:rsid w:val="57E4A29E"/>
    <w:rsid w:val="57F5BF36"/>
    <w:rsid w:val="58078A10"/>
    <w:rsid w:val="580F64AE"/>
    <w:rsid w:val="5811D154"/>
    <w:rsid w:val="5815C012"/>
    <w:rsid w:val="58182558"/>
    <w:rsid w:val="58267F43"/>
    <w:rsid w:val="5835C8FA"/>
    <w:rsid w:val="583C7044"/>
    <w:rsid w:val="5843020E"/>
    <w:rsid w:val="58462D38"/>
    <w:rsid w:val="5846C179"/>
    <w:rsid w:val="584E9FDA"/>
    <w:rsid w:val="58514FB8"/>
    <w:rsid w:val="58620283"/>
    <w:rsid w:val="5863CF63"/>
    <w:rsid w:val="5868273D"/>
    <w:rsid w:val="58737278"/>
    <w:rsid w:val="587A2D7E"/>
    <w:rsid w:val="5886AEB7"/>
    <w:rsid w:val="588B3C69"/>
    <w:rsid w:val="5894253D"/>
    <w:rsid w:val="589902FE"/>
    <w:rsid w:val="589DC7E2"/>
    <w:rsid w:val="589F14DC"/>
    <w:rsid w:val="58A7DA4A"/>
    <w:rsid w:val="58B03EC2"/>
    <w:rsid w:val="58B767E8"/>
    <w:rsid w:val="58B7F291"/>
    <w:rsid w:val="58B8132A"/>
    <w:rsid w:val="58CCACDB"/>
    <w:rsid w:val="58D3E409"/>
    <w:rsid w:val="58E1661C"/>
    <w:rsid w:val="58EC3341"/>
    <w:rsid w:val="58ED96ED"/>
    <w:rsid w:val="58FB44EC"/>
    <w:rsid w:val="59027431"/>
    <w:rsid w:val="5904F700"/>
    <w:rsid w:val="59051755"/>
    <w:rsid w:val="59172D22"/>
    <w:rsid w:val="5917EC71"/>
    <w:rsid w:val="591962F6"/>
    <w:rsid w:val="591FB663"/>
    <w:rsid w:val="59226AC7"/>
    <w:rsid w:val="5926B07E"/>
    <w:rsid w:val="59272061"/>
    <w:rsid w:val="5929174F"/>
    <w:rsid w:val="594401E4"/>
    <w:rsid w:val="59451CB9"/>
    <w:rsid w:val="59506EFF"/>
    <w:rsid w:val="5953D469"/>
    <w:rsid w:val="5954F7EF"/>
    <w:rsid w:val="59552480"/>
    <w:rsid w:val="59556704"/>
    <w:rsid w:val="595714C9"/>
    <w:rsid w:val="59634652"/>
    <w:rsid w:val="59652B6A"/>
    <w:rsid w:val="596A407C"/>
    <w:rsid w:val="596B5975"/>
    <w:rsid w:val="597520E8"/>
    <w:rsid w:val="597E4CF6"/>
    <w:rsid w:val="59816937"/>
    <w:rsid w:val="59835E48"/>
    <w:rsid w:val="5984A681"/>
    <w:rsid w:val="5988EC2E"/>
    <w:rsid w:val="5992F1BA"/>
    <w:rsid w:val="5998978B"/>
    <w:rsid w:val="5998F101"/>
    <w:rsid w:val="5999259D"/>
    <w:rsid w:val="59A2228B"/>
    <w:rsid w:val="59AD919E"/>
    <w:rsid w:val="59B39C2B"/>
    <w:rsid w:val="59CAC2ED"/>
    <w:rsid w:val="59CCCA82"/>
    <w:rsid w:val="59CFFEFF"/>
    <w:rsid w:val="59D416E7"/>
    <w:rsid w:val="59D5C841"/>
    <w:rsid w:val="59DDFF8E"/>
    <w:rsid w:val="59E17EB1"/>
    <w:rsid w:val="59EBDC8C"/>
    <w:rsid w:val="59EC362D"/>
    <w:rsid w:val="59F474AB"/>
    <w:rsid w:val="59FA37FB"/>
    <w:rsid w:val="59FADA5E"/>
    <w:rsid w:val="5A0A26F3"/>
    <w:rsid w:val="5A0A8809"/>
    <w:rsid w:val="5A1F3FD6"/>
    <w:rsid w:val="5A204E7B"/>
    <w:rsid w:val="5A26C0AA"/>
    <w:rsid w:val="5A27A861"/>
    <w:rsid w:val="5A27B597"/>
    <w:rsid w:val="5A33C2F5"/>
    <w:rsid w:val="5A399C6F"/>
    <w:rsid w:val="5A4B4CF9"/>
    <w:rsid w:val="5A4BCE29"/>
    <w:rsid w:val="5A4C8520"/>
    <w:rsid w:val="5A4FC054"/>
    <w:rsid w:val="5A5357BC"/>
    <w:rsid w:val="5A5E91BD"/>
    <w:rsid w:val="5A66A07F"/>
    <w:rsid w:val="5A68EC59"/>
    <w:rsid w:val="5A69FC52"/>
    <w:rsid w:val="5A77FB6A"/>
    <w:rsid w:val="5A887266"/>
    <w:rsid w:val="5A8B1AA0"/>
    <w:rsid w:val="5A8FE51A"/>
    <w:rsid w:val="5A93D7F4"/>
    <w:rsid w:val="5A9A0A35"/>
    <w:rsid w:val="5AA086BA"/>
    <w:rsid w:val="5AA2AC30"/>
    <w:rsid w:val="5AAD89D0"/>
    <w:rsid w:val="5ABE7452"/>
    <w:rsid w:val="5AC7D8D0"/>
    <w:rsid w:val="5ACBBFA8"/>
    <w:rsid w:val="5ACD88B3"/>
    <w:rsid w:val="5ACE6442"/>
    <w:rsid w:val="5AD1DD31"/>
    <w:rsid w:val="5AD8614A"/>
    <w:rsid w:val="5AE73764"/>
    <w:rsid w:val="5AF13765"/>
    <w:rsid w:val="5AF33925"/>
    <w:rsid w:val="5AF655CD"/>
    <w:rsid w:val="5AF98DF9"/>
    <w:rsid w:val="5B1854C8"/>
    <w:rsid w:val="5B1DCD41"/>
    <w:rsid w:val="5B27B25C"/>
    <w:rsid w:val="5B2D48B4"/>
    <w:rsid w:val="5B32F60B"/>
    <w:rsid w:val="5B3A786A"/>
    <w:rsid w:val="5B3D9FE6"/>
    <w:rsid w:val="5B409B19"/>
    <w:rsid w:val="5B40F107"/>
    <w:rsid w:val="5B4F6DB5"/>
    <w:rsid w:val="5B4FC61A"/>
    <w:rsid w:val="5B53C2C6"/>
    <w:rsid w:val="5B57D07F"/>
    <w:rsid w:val="5B691550"/>
    <w:rsid w:val="5B749E9E"/>
    <w:rsid w:val="5B77973A"/>
    <w:rsid w:val="5B7C8FAB"/>
    <w:rsid w:val="5B7E9205"/>
    <w:rsid w:val="5B93173A"/>
    <w:rsid w:val="5B963912"/>
    <w:rsid w:val="5B9F4EF2"/>
    <w:rsid w:val="5BA01A4C"/>
    <w:rsid w:val="5BA37BE4"/>
    <w:rsid w:val="5BACCFA7"/>
    <w:rsid w:val="5BAE1EEA"/>
    <w:rsid w:val="5BB42EBF"/>
    <w:rsid w:val="5BB75775"/>
    <w:rsid w:val="5BB89AF3"/>
    <w:rsid w:val="5BC421BD"/>
    <w:rsid w:val="5BC4963E"/>
    <w:rsid w:val="5BCF4678"/>
    <w:rsid w:val="5BD21F1E"/>
    <w:rsid w:val="5BD71D92"/>
    <w:rsid w:val="5BE8621C"/>
    <w:rsid w:val="5C0A47D0"/>
    <w:rsid w:val="5C0D95ED"/>
    <w:rsid w:val="5C12F69C"/>
    <w:rsid w:val="5C1E6D39"/>
    <w:rsid w:val="5C202F87"/>
    <w:rsid w:val="5C31D062"/>
    <w:rsid w:val="5C320510"/>
    <w:rsid w:val="5C359CA2"/>
    <w:rsid w:val="5C36ADFD"/>
    <w:rsid w:val="5C3839BF"/>
    <w:rsid w:val="5C45B8F7"/>
    <w:rsid w:val="5C45F187"/>
    <w:rsid w:val="5C4D76AA"/>
    <w:rsid w:val="5C50A06D"/>
    <w:rsid w:val="5C566A54"/>
    <w:rsid w:val="5C5CB16A"/>
    <w:rsid w:val="5C617469"/>
    <w:rsid w:val="5C6A0E97"/>
    <w:rsid w:val="5C6E4A6D"/>
    <w:rsid w:val="5C7068B8"/>
    <w:rsid w:val="5C7EB858"/>
    <w:rsid w:val="5C8157AF"/>
    <w:rsid w:val="5C96A550"/>
    <w:rsid w:val="5CA14874"/>
    <w:rsid w:val="5CAB2685"/>
    <w:rsid w:val="5CB9A03C"/>
    <w:rsid w:val="5CC93BAF"/>
    <w:rsid w:val="5CCA20CD"/>
    <w:rsid w:val="5CCC110D"/>
    <w:rsid w:val="5CD2512A"/>
    <w:rsid w:val="5CDC5B58"/>
    <w:rsid w:val="5CE1E388"/>
    <w:rsid w:val="5CE43E4F"/>
    <w:rsid w:val="5CF471A0"/>
    <w:rsid w:val="5D04A964"/>
    <w:rsid w:val="5D0C2878"/>
    <w:rsid w:val="5D219747"/>
    <w:rsid w:val="5D26EEFA"/>
    <w:rsid w:val="5D277A3F"/>
    <w:rsid w:val="5D28757A"/>
    <w:rsid w:val="5D3CF575"/>
    <w:rsid w:val="5D3EACC7"/>
    <w:rsid w:val="5D4221B4"/>
    <w:rsid w:val="5D4C406B"/>
    <w:rsid w:val="5D526655"/>
    <w:rsid w:val="5D53FF0D"/>
    <w:rsid w:val="5D5693B2"/>
    <w:rsid w:val="5D5ACB45"/>
    <w:rsid w:val="5D613ADF"/>
    <w:rsid w:val="5D63958D"/>
    <w:rsid w:val="5D63EC12"/>
    <w:rsid w:val="5D6966D3"/>
    <w:rsid w:val="5D6BDBD4"/>
    <w:rsid w:val="5D6D9ACE"/>
    <w:rsid w:val="5D6DAEA3"/>
    <w:rsid w:val="5D707196"/>
    <w:rsid w:val="5D71BF3D"/>
    <w:rsid w:val="5D850657"/>
    <w:rsid w:val="5D85F0CA"/>
    <w:rsid w:val="5D875BEA"/>
    <w:rsid w:val="5D8922FD"/>
    <w:rsid w:val="5D8D6F04"/>
    <w:rsid w:val="5D90455A"/>
    <w:rsid w:val="5D97CB8D"/>
    <w:rsid w:val="5D9A5CC4"/>
    <w:rsid w:val="5DA1EE95"/>
    <w:rsid w:val="5DA51BA4"/>
    <w:rsid w:val="5DA70CDE"/>
    <w:rsid w:val="5DAE2BA9"/>
    <w:rsid w:val="5DB59A0B"/>
    <w:rsid w:val="5DBF4079"/>
    <w:rsid w:val="5DC63811"/>
    <w:rsid w:val="5DCA2B51"/>
    <w:rsid w:val="5DD268F8"/>
    <w:rsid w:val="5DD4BF6B"/>
    <w:rsid w:val="5DD705E7"/>
    <w:rsid w:val="5DD7E246"/>
    <w:rsid w:val="5DD82378"/>
    <w:rsid w:val="5DDB96AB"/>
    <w:rsid w:val="5DDDA3EF"/>
    <w:rsid w:val="5DEA2664"/>
    <w:rsid w:val="5DEDB359"/>
    <w:rsid w:val="5DFDA914"/>
    <w:rsid w:val="5E00075F"/>
    <w:rsid w:val="5E0310CA"/>
    <w:rsid w:val="5E05DEF8"/>
    <w:rsid w:val="5E0CFB0F"/>
    <w:rsid w:val="5E1173BC"/>
    <w:rsid w:val="5E160979"/>
    <w:rsid w:val="5E181B22"/>
    <w:rsid w:val="5E21D39C"/>
    <w:rsid w:val="5E231F0F"/>
    <w:rsid w:val="5E240A72"/>
    <w:rsid w:val="5E25A913"/>
    <w:rsid w:val="5E29472C"/>
    <w:rsid w:val="5E2C7A02"/>
    <w:rsid w:val="5E313825"/>
    <w:rsid w:val="5E32288A"/>
    <w:rsid w:val="5E3B8638"/>
    <w:rsid w:val="5E3D7F15"/>
    <w:rsid w:val="5E5D9C1B"/>
    <w:rsid w:val="5E619C47"/>
    <w:rsid w:val="5E6DE42E"/>
    <w:rsid w:val="5E78957C"/>
    <w:rsid w:val="5E7DCE3F"/>
    <w:rsid w:val="5E95FF78"/>
    <w:rsid w:val="5E9AD0B5"/>
    <w:rsid w:val="5EA4EE97"/>
    <w:rsid w:val="5EA78F55"/>
    <w:rsid w:val="5EAF7A61"/>
    <w:rsid w:val="5EAF8CCE"/>
    <w:rsid w:val="5EAF9DB3"/>
    <w:rsid w:val="5EB63E93"/>
    <w:rsid w:val="5EC0806A"/>
    <w:rsid w:val="5ED65F86"/>
    <w:rsid w:val="5EE1A009"/>
    <w:rsid w:val="5EE7A61D"/>
    <w:rsid w:val="5EEAD10B"/>
    <w:rsid w:val="5EF3EC56"/>
    <w:rsid w:val="5EF5F03B"/>
    <w:rsid w:val="5F113674"/>
    <w:rsid w:val="5F1277CC"/>
    <w:rsid w:val="5F14B534"/>
    <w:rsid w:val="5F1588BC"/>
    <w:rsid w:val="5F1E9124"/>
    <w:rsid w:val="5F209BB0"/>
    <w:rsid w:val="5F22B991"/>
    <w:rsid w:val="5F269747"/>
    <w:rsid w:val="5F29F156"/>
    <w:rsid w:val="5F2F161E"/>
    <w:rsid w:val="5F3C0AA5"/>
    <w:rsid w:val="5F3C4C06"/>
    <w:rsid w:val="5F44D139"/>
    <w:rsid w:val="5F4CE2C2"/>
    <w:rsid w:val="5F5984C0"/>
    <w:rsid w:val="5F5A48FE"/>
    <w:rsid w:val="5F5B7BBF"/>
    <w:rsid w:val="5F69E55E"/>
    <w:rsid w:val="5F6C5353"/>
    <w:rsid w:val="5F6F3EC2"/>
    <w:rsid w:val="5F711652"/>
    <w:rsid w:val="5F74FCFB"/>
    <w:rsid w:val="5F889D48"/>
    <w:rsid w:val="5F88C522"/>
    <w:rsid w:val="5F93EA13"/>
    <w:rsid w:val="5F9F9B6C"/>
    <w:rsid w:val="5FAAD972"/>
    <w:rsid w:val="5FB347E3"/>
    <w:rsid w:val="5FBBBAE4"/>
    <w:rsid w:val="5FC84596"/>
    <w:rsid w:val="5FF4867E"/>
    <w:rsid w:val="600ED843"/>
    <w:rsid w:val="601C1CB2"/>
    <w:rsid w:val="6023D088"/>
    <w:rsid w:val="6025387B"/>
    <w:rsid w:val="60318C49"/>
    <w:rsid w:val="60410621"/>
    <w:rsid w:val="6057517D"/>
    <w:rsid w:val="60585E1F"/>
    <w:rsid w:val="607078AE"/>
    <w:rsid w:val="607C1FCD"/>
    <w:rsid w:val="60845161"/>
    <w:rsid w:val="60A1089B"/>
    <w:rsid w:val="60A836CD"/>
    <w:rsid w:val="60AB1AA8"/>
    <w:rsid w:val="60B21807"/>
    <w:rsid w:val="60B4B82D"/>
    <w:rsid w:val="60C17414"/>
    <w:rsid w:val="60C5F9E4"/>
    <w:rsid w:val="60CC2A10"/>
    <w:rsid w:val="60D3E305"/>
    <w:rsid w:val="60EB8222"/>
    <w:rsid w:val="60EC944C"/>
    <w:rsid w:val="60EFECDE"/>
    <w:rsid w:val="60EFF776"/>
    <w:rsid w:val="60FA6962"/>
    <w:rsid w:val="60FBF70A"/>
    <w:rsid w:val="60FE6C33"/>
    <w:rsid w:val="6109A3FA"/>
    <w:rsid w:val="610D9101"/>
    <w:rsid w:val="611DE4AA"/>
    <w:rsid w:val="61225610"/>
    <w:rsid w:val="613AABA0"/>
    <w:rsid w:val="6145D17E"/>
    <w:rsid w:val="61475CA8"/>
    <w:rsid w:val="6155072E"/>
    <w:rsid w:val="61557B6E"/>
    <w:rsid w:val="61563DBD"/>
    <w:rsid w:val="615F9956"/>
    <w:rsid w:val="6164A1E3"/>
    <w:rsid w:val="6166420F"/>
    <w:rsid w:val="616E3A23"/>
    <w:rsid w:val="61770659"/>
    <w:rsid w:val="6178E5C4"/>
    <w:rsid w:val="617E61AA"/>
    <w:rsid w:val="6187C9F0"/>
    <w:rsid w:val="6199F28A"/>
    <w:rsid w:val="61A5D2B4"/>
    <w:rsid w:val="61BC4795"/>
    <w:rsid w:val="61CC777D"/>
    <w:rsid w:val="61CF1937"/>
    <w:rsid w:val="61E4B00D"/>
    <w:rsid w:val="61EBAD9D"/>
    <w:rsid w:val="6208755D"/>
    <w:rsid w:val="6218A45B"/>
    <w:rsid w:val="62195219"/>
    <w:rsid w:val="62277E39"/>
    <w:rsid w:val="6228DD7D"/>
    <w:rsid w:val="622D8D4E"/>
    <w:rsid w:val="6234B872"/>
    <w:rsid w:val="62394A1F"/>
    <w:rsid w:val="62454144"/>
    <w:rsid w:val="624770DE"/>
    <w:rsid w:val="6247D934"/>
    <w:rsid w:val="62536BE5"/>
    <w:rsid w:val="6259019D"/>
    <w:rsid w:val="625E9621"/>
    <w:rsid w:val="62641EE7"/>
    <w:rsid w:val="62662D84"/>
    <w:rsid w:val="6266F7E0"/>
    <w:rsid w:val="626D1F10"/>
    <w:rsid w:val="626FA4FF"/>
    <w:rsid w:val="627C006F"/>
    <w:rsid w:val="627FC298"/>
    <w:rsid w:val="629A0EC9"/>
    <w:rsid w:val="629A9A28"/>
    <w:rsid w:val="629F9FD4"/>
    <w:rsid w:val="629FD1F8"/>
    <w:rsid w:val="62A2273A"/>
    <w:rsid w:val="62A69610"/>
    <w:rsid w:val="62A95352"/>
    <w:rsid w:val="62B1E0C5"/>
    <w:rsid w:val="62B56892"/>
    <w:rsid w:val="62B69809"/>
    <w:rsid w:val="62BA63D4"/>
    <w:rsid w:val="62BCDF25"/>
    <w:rsid w:val="62C94D0D"/>
    <w:rsid w:val="62C9A940"/>
    <w:rsid w:val="62DC5E1B"/>
    <w:rsid w:val="62F88DC3"/>
    <w:rsid w:val="62FC4ADF"/>
    <w:rsid w:val="63095027"/>
    <w:rsid w:val="630A9266"/>
    <w:rsid w:val="632A2343"/>
    <w:rsid w:val="632E45FB"/>
    <w:rsid w:val="63354873"/>
    <w:rsid w:val="633D5E54"/>
    <w:rsid w:val="63420798"/>
    <w:rsid w:val="634668BE"/>
    <w:rsid w:val="6346CEF1"/>
    <w:rsid w:val="634EA923"/>
    <w:rsid w:val="635A5FBE"/>
    <w:rsid w:val="6363723B"/>
    <w:rsid w:val="636D0006"/>
    <w:rsid w:val="636F27B1"/>
    <w:rsid w:val="6380F4CE"/>
    <w:rsid w:val="6384E528"/>
    <w:rsid w:val="638DEC6D"/>
    <w:rsid w:val="6398A119"/>
    <w:rsid w:val="63AAAE09"/>
    <w:rsid w:val="63B3C08F"/>
    <w:rsid w:val="63B54CD7"/>
    <w:rsid w:val="63B794CF"/>
    <w:rsid w:val="63C2BF46"/>
    <w:rsid w:val="63C3D9B2"/>
    <w:rsid w:val="63D8409F"/>
    <w:rsid w:val="63DC4D92"/>
    <w:rsid w:val="63E455FE"/>
    <w:rsid w:val="63E5A150"/>
    <w:rsid w:val="63E76FDB"/>
    <w:rsid w:val="63EAEAB1"/>
    <w:rsid w:val="63FA956B"/>
    <w:rsid w:val="63FF92E4"/>
    <w:rsid w:val="63FFE92D"/>
    <w:rsid w:val="64065DB6"/>
    <w:rsid w:val="6406E3E5"/>
    <w:rsid w:val="641058E1"/>
    <w:rsid w:val="6421CB29"/>
    <w:rsid w:val="64227C06"/>
    <w:rsid w:val="642C6028"/>
    <w:rsid w:val="6446CAED"/>
    <w:rsid w:val="644AFCB7"/>
    <w:rsid w:val="645A2E74"/>
    <w:rsid w:val="645D423B"/>
    <w:rsid w:val="6486BC4E"/>
    <w:rsid w:val="6493F874"/>
    <w:rsid w:val="6494C6DE"/>
    <w:rsid w:val="64A79E9D"/>
    <w:rsid w:val="64AB1901"/>
    <w:rsid w:val="64AB4645"/>
    <w:rsid w:val="64BD2451"/>
    <w:rsid w:val="64C0646A"/>
    <w:rsid w:val="64C67E6E"/>
    <w:rsid w:val="64D1C838"/>
    <w:rsid w:val="64D5DB3B"/>
    <w:rsid w:val="64D8BD9F"/>
    <w:rsid w:val="64EF01E7"/>
    <w:rsid w:val="64F35E6A"/>
    <w:rsid w:val="64F68111"/>
    <w:rsid w:val="64F7C8B1"/>
    <w:rsid w:val="64F8F007"/>
    <w:rsid w:val="64FF581D"/>
    <w:rsid w:val="65021D9E"/>
    <w:rsid w:val="650C5526"/>
    <w:rsid w:val="65131071"/>
    <w:rsid w:val="6517A54D"/>
    <w:rsid w:val="652043D2"/>
    <w:rsid w:val="652180A8"/>
    <w:rsid w:val="652365DF"/>
    <w:rsid w:val="6526B262"/>
    <w:rsid w:val="6527C093"/>
    <w:rsid w:val="65299612"/>
    <w:rsid w:val="652C87DB"/>
    <w:rsid w:val="653681CC"/>
    <w:rsid w:val="65378D15"/>
    <w:rsid w:val="654EB370"/>
    <w:rsid w:val="65642136"/>
    <w:rsid w:val="6584CB47"/>
    <w:rsid w:val="6586499B"/>
    <w:rsid w:val="6586B04B"/>
    <w:rsid w:val="6586CCF5"/>
    <w:rsid w:val="65996B07"/>
    <w:rsid w:val="659EF7DD"/>
    <w:rsid w:val="65A36129"/>
    <w:rsid w:val="65BE1E6C"/>
    <w:rsid w:val="65C51D82"/>
    <w:rsid w:val="65C9AB5D"/>
    <w:rsid w:val="65CF0C5B"/>
    <w:rsid w:val="65E00504"/>
    <w:rsid w:val="65E70AAF"/>
    <w:rsid w:val="65F282BE"/>
    <w:rsid w:val="6607BD78"/>
    <w:rsid w:val="661BCA71"/>
    <w:rsid w:val="661D1F1D"/>
    <w:rsid w:val="6623AAE8"/>
    <w:rsid w:val="66275AE6"/>
    <w:rsid w:val="6639A969"/>
    <w:rsid w:val="6644BAC4"/>
    <w:rsid w:val="665283A2"/>
    <w:rsid w:val="66613D42"/>
    <w:rsid w:val="666EFB37"/>
    <w:rsid w:val="6672C3BB"/>
    <w:rsid w:val="667416CC"/>
    <w:rsid w:val="6676D024"/>
    <w:rsid w:val="66776A84"/>
    <w:rsid w:val="6678115D"/>
    <w:rsid w:val="667C27CD"/>
    <w:rsid w:val="6682543E"/>
    <w:rsid w:val="668A6961"/>
    <w:rsid w:val="668A6CEB"/>
    <w:rsid w:val="668E3C58"/>
    <w:rsid w:val="669880DB"/>
    <w:rsid w:val="6698FE98"/>
    <w:rsid w:val="669FADAC"/>
    <w:rsid w:val="66B0B5B3"/>
    <w:rsid w:val="66BEE800"/>
    <w:rsid w:val="66C26008"/>
    <w:rsid w:val="66C6F174"/>
    <w:rsid w:val="66CA11E4"/>
    <w:rsid w:val="66D921A4"/>
    <w:rsid w:val="66E148C1"/>
    <w:rsid w:val="66E73100"/>
    <w:rsid w:val="66EA694F"/>
    <w:rsid w:val="66F14D36"/>
    <w:rsid w:val="66F92991"/>
    <w:rsid w:val="67019179"/>
    <w:rsid w:val="6704AD21"/>
    <w:rsid w:val="670EE1E6"/>
    <w:rsid w:val="67132CBF"/>
    <w:rsid w:val="671409DA"/>
    <w:rsid w:val="6717268C"/>
    <w:rsid w:val="672CACF3"/>
    <w:rsid w:val="672D8651"/>
    <w:rsid w:val="673283B4"/>
    <w:rsid w:val="6742809F"/>
    <w:rsid w:val="67499E64"/>
    <w:rsid w:val="674AA141"/>
    <w:rsid w:val="6758C8AE"/>
    <w:rsid w:val="675DD1DF"/>
    <w:rsid w:val="675FAD1A"/>
    <w:rsid w:val="6770C05E"/>
    <w:rsid w:val="67735DE8"/>
    <w:rsid w:val="677BBF1B"/>
    <w:rsid w:val="678B5703"/>
    <w:rsid w:val="6793DDC0"/>
    <w:rsid w:val="67964857"/>
    <w:rsid w:val="67989323"/>
    <w:rsid w:val="679E587F"/>
    <w:rsid w:val="67A41C9D"/>
    <w:rsid w:val="67A6D828"/>
    <w:rsid w:val="67AD01D7"/>
    <w:rsid w:val="67AD4278"/>
    <w:rsid w:val="67B0FD14"/>
    <w:rsid w:val="67BC1748"/>
    <w:rsid w:val="67BF79DD"/>
    <w:rsid w:val="67C07C4E"/>
    <w:rsid w:val="67D2A214"/>
    <w:rsid w:val="67D77E46"/>
    <w:rsid w:val="67E0E5D1"/>
    <w:rsid w:val="67E9CA4B"/>
    <w:rsid w:val="67EA3068"/>
    <w:rsid w:val="67EB5604"/>
    <w:rsid w:val="67F27525"/>
    <w:rsid w:val="67F2A45B"/>
    <w:rsid w:val="67F50F48"/>
    <w:rsid w:val="67F6ABB6"/>
    <w:rsid w:val="67FBE1C8"/>
    <w:rsid w:val="68023505"/>
    <w:rsid w:val="68096F6F"/>
    <w:rsid w:val="680A858D"/>
    <w:rsid w:val="680D7567"/>
    <w:rsid w:val="6810DF8D"/>
    <w:rsid w:val="68128D01"/>
    <w:rsid w:val="6812A182"/>
    <w:rsid w:val="681534F0"/>
    <w:rsid w:val="681B7923"/>
    <w:rsid w:val="68247826"/>
    <w:rsid w:val="682F506E"/>
    <w:rsid w:val="68397B54"/>
    <w:rsid w:val="683F6830"/>
    <w:rsid w:val="68418341"/>
    <w:rsid w:val="6843F87C"/>
    <w:rsid w:val="68467FE1"/>
    <w:rsid w:val="684A64A9"/>
    <w:rsid w:val="684E605D"/>
    <w:rsid w:val="6854F5CA"/>
    <w:rsid w:val="685743A5"/>
    <w:rsid w:val="6858E927"/>
    <w:rsid w:val="68613BEC"/>
    <w:rsid w:val="68805580"/>
    <w:rsid w:val="6883B3F5"/>
    <w:rsid w:val="6883F47B"/>
    <w:rsid w:val="6886B15F"/>
    <w:rsid w:val="6889A823"/>
    <w:rsid w:val="688A89E9"/>
    <w:rsid w:val="688F6346"/>
    <w:rsid w:val="68940759"/>
    <w:rsid w:val="689B1DFE"/>
    <w:rsid w:val="68A644E3"/>
    <w:rsid w:val="68CD750B"/>
    <w:rsid w:val="68CDB425"/>
    <w:rsid w:val="68D8E644"/>
    <w:rsid w:val="68DD36AE"/>
    <w:rsid w:val="68E013C2"/>
    <w:rsid w:val="68E7E398"/>
    <w:rsid w:val="68E9EF42"/>
    <w:rsid w:val="68F0AF4B"/>
    <w:rsid w:val="68F38497"/>
    <w:rsid w:val="68F7ADF9"/>
    <w:rsid w:val="6903059A"/>
    <w:rsid w:val="6912D91F"/>
    <w:rsid w:val="691579E6"/>
    <w:rsid w:val="69173609"/>
    <w:rsid w:val="691D8696"/>
    <w:rsid w:val="692E3374"/>
    <w:rsid w:val="693D4676"/>
    <w:rsid w:val="69497376"/>
    <w:rsid w:val="694E2327"/>
    <w:rsid w:val="6955C0BC"/>
    <w:rsid w:val="6958080E"/>
    <w:rsid w:val="695ED726"/>
    <w:rsid w:val="6966159C"/>
    <w:rsid w:val="697493EB"/>
    <w:rsid w:val="69774E71"/>
    <w:rsid w:val="6978A6B5"/>
    <w:rsid w:val="697A3F51"/>
    <w:rsid w:val="697B70E7"/>
    <w:rsid w:val="697D2030"/>
    <w:rsid w:val="69A63461"/>
    <w:rsid w:val="69ACE8D6"/>
    <w:rsid w:val="69B1ACBA"/>
    <w:rsid w:val="69B660AA"/>
    <w:rsid w:val="69BCB1AD"/>
    <w:rsid w:val="69BD4EC9"/>
    <w:rsid w:val="69CBDBAF"/>
    <w:rsid w:val="69CE517C"/>
    <w:rsid w:val="69CFB401"/>
    <w:rsid w:val="69D41FCE"/>
    <w:rsid w:val="69D48CF1"/>
    <w:rsid w:val="69D6CD0E"/>
    <w:rsid w:val="69D72264"/>
    <w:rsid w:val="69DC9CF1"/>
    <w:rsid w:val="69E060F4"/>
    <w:rsid w:val="69E102E7"/>
    <w:rsid w:val="69E341E0"/>
    <w:rsid w:val="69E45033"/>
    <w:rsid w:val="69E69C20"/>
    <w:rsid w:val="69E82B96"/>
    <w:rsid w:val="6A0E55D0"/>
    <w:rsid w:val="6A11DC3A"/>
    <w:rsid w:val="6A212A4D"/>
    <w:rsid w:val="6A23BAC1"/>
    <w:rsid w:val="6A3BB316"/>
    <w:rsid w:val="6A47DF18"/>
    <w:rsid w:val="6A486184"/>
    <w:rsid w:val="6A6140CF"/>
    <w:rsid w:val="6A649A00"/>
    <w:rsid w:val="6A82D42E"/>
    <w:rsid w:val="6A84F06A"/>
    <w:rsid w:val="6A8E0BBB"/>
    <w:rsid w:val="6AA046FB"/>
    <w:rsid w:val="6AB5A614"/>
    <w:rsid w:val="6ABB6F05"/>
    <w:rsid w:val="6AC9FBE5"/>
    <w:rsid w:val="6AD6AF33"/>
    <w:rsid w:val="6AD704D3"/>
    <w:rsid w:val="6AE2A864"/>
    <w:rsid w:val="6AED0DB9"/>
    <w:rsid w:val="6AF4B3FF"/>
    <w:rsid w:val="6B00A8B7"/>
    <w:rsid w:val="6B13FF6C"/>
    <w:rsid w:val="6B26CD1C"/>
    <w:rsid w:val="6B2A2BD7"/>
    <w:rsid w:val="6B39A438"/>
    <w:rsid w:val="6B40202B"/>
    <w:rsid w:val="6B46833B"/>
    <w:rsid w:val="6B49A269"/>
    <w:rsid w:val="6B4A9B90"/>
    <w:rsid w:val="6B5BF840"/>
    <w:rsid w:val="6B68831C"/>
    <w:rsid w:val="6B6E39B3"/>
    <w:rsid w:val="6B701466"/>
    <w:rsid w:val="6B75D1A9"/>
    <w:rsid w:val="6B7C14E4"/>
    <w:rsid w:val="6B7CB044"/>
    <w:rsid w:val="6B7DD58A"/>
    <w:rsid w:val="6B849CCF"/>
    <w:rsid w:val="6B8EB687"/>
    <w:rsid w:val="6B90BD7B"/>
    <w:rsid w:val="6B94755F"/>
    <w:rsid w:val="6B9C5BA5"/>
    <w:rsid w:val="6B9FE0E7"/>
    <w:rsid w:val="6BACB840"/>
    <w:rsid w:val="6BAF4552"/>
    <w:rsid w:val="6BB3E04A"/>
    <w:rsid w:val="6BB7537E"/>
    <w:rsid w:val="6BB797C8"/>
    <w:rsid w:val="6BBB492C"/>
    <w:rsid w:val="6BBC8444"/>
    <w:rsid w:val="6BBD17C9"/>
    <w:rsid w:val="6BBF34B6"/>
    <w:rsid w:val="6BC31BC6"/>
    <w:rsid w:val="6BC7C1D1"/>
    <w:rsid w:val="6BCC9595"/>
    <w:rsid w:val="6BDA5FD5"/>
    <w:rsid w:val="6BE1E4FE"/>
    <w:rsid w:val="6BE5B1BE"/>
    <w:rsid w:val="6BEF7871"/>
    <w:rsid w:val="6BF5BD7B"/>
    <w:rsid w:val="6BFB00DA"/>
    <w:rsid w:val="6C24DCBE"/>
    <w:rsid w:val="6C27BDA2"/>
    <w:rsid w:val="6C29013A"/>
    <w:rsid w:val="6C2ED9B6"/>
    <w:rsid w:val="6C3C9E53"/>
    <w:rsid w:val="6C444EF7"/>
    <w:rsid w:val="6C4A40CB"/>
    <w:rsid w:val="6C4B25CF"/>
    <w:rsid w:val="6C4F910E"/>
    <w:rsid w:val="6C551950"/>
    <w:rsid w:val="6C5BECC3"/>
    <w:rsid w:val="6C5D0643"/>
    <w:rsid w:val="6C68A317"/>
    <w:rsid w:val="6C697EF4"/>
    <w:rsid w:val="6C7E4D94"/>
    <w:rsid w:val="6C7F1DFC"/>
    <w:rsid w:val="6C8AE90E"/>
    <w:rsid w:val="6CABB935"/>
    <w:rsid w:val="6CCB32A8"/>
    <w:rsid w:val="6CE05311"/>
    <w:rsid w:val="6CE3D087"/>
    <w:rsid w:val="6CE7E768"/>
    <w:rsid w:val="6CF20E92"/>
    <w:rsid w:val="6CF887EA"/>
    <w:rsid w:val="6D01BA45"/>
    <w:rsid w:val="6D02B949"/>
    <w:rsid w:val="6D05ACE7"/>
    <w:rsid w:val="6D26FE31"/>
    <w:rsid w:val="6D2909BC"/>
    <w:rsid w:val="6D2B300F"/>
    <w:rsid w:val="6D3075F8"/>
    <w:rsid w:val="6D385819"/>
    <w:rsid w:val="6D3ACE89"/>
    <w:rsid w:val="6D3B064A"/>
    <w:rsid w:val="6D3E92FC"/>
    <w:rsid w:val="6D4EEF98"/>
    <w:rsid w:val="6D5E79E4"/>
    <w:rsid w:val="6D5F08CD"/>
    <w:rsid w:val="6D6122F1"/>
    <w:rsid w:val="6D665765"/>
    <w:rsid w:val="6D78750E"/>
    <w:rsid w:val="6D84CBBA"/>
    <w:rsid w:val="6D86003E"/>
    <w:rsid w:val="6D884D90"/>
    <w:rsid w:val="6D8951B9"/>
    <w:rsid w:val="6D930E9F"/>
    <w:rsid w:val="6DADBBAE"/>
    <w:rsid w:val="6DB1D96F"/>
    <w:rsid w:val="6DB22D22"/>
    <w:rsid w:val="6DB2EC35"/>
    <w:rsid w:val="6DB35C5B"/>
    <w:rsid w:val="6DB5635C"/>
    <w:rsid w:val="6DBAFF37"/>
    <w:rsid w:val="6DC40C11"/>
    <w:rsid w:val="6DDD03D7"/>
    <w:rsid w:val="6DDECF61"/>
    <w:rsid w:val="6DE39C0C"/>
    <w:rsid w:val="6DE56354"/>
    <w:rsid w:val="6DF732E7"/>
    <w:rsid w:val="6DFA31DB"/>
    <w:rsid w:val="6DFE3E1C"/>
    <w:rsid w:val="6E0272DA"/>
    <w:rsid w:val="6E142D4B"/>
    <w:rsid w:val="6E147D19"/>
    <w:rsid w:val="6E15E299"/>
    <w:rsid w:val="6E192021"/>
    <w:rsid w:val="6E289073"/>
    <w:rsid w:val="6E2B04CF"/>
    <w:rsid w:val="6E369F56"/>
    <w:rsid w:val="6E38B8F4"/>
    <w:rsid w:val="6E3C73C8"/>
    <w:rsid w:val="6E3ED4DD"/>
    <w:rsid w:val="6E48923E"/>
    <w:rsid w:val="6E5D890C"/>
    <w:rsid w:val="6E6D891B"/>
    <w:rsid w:val="6E7015EE"/>
    <w:rsid w:val="6E7A6755"/>
    <w:rsid w:val="6E7B9024"/>
    <w:rsid w:val="6E7E5F25"/>
    <w:rsid w:val="6E853EB2"/>
    <w:rsid w:val="6E938A8D"/>
    <w:rsid w:val="6E93D257"/>
    <w:rsid w:val="6E964BAD"/>
    <w:rsid w:val="6E9659E8"/>
    <w:rsid w:val="6E989D00"/>
    <w:rsid w:val="6EAC16C1"/>
    <w:rsid w:val="6EBAFBF9"/>
    <w:rsid w:val="6EBEEDAA"/>
    <w:rsid w:val="6ECA767D"/>
    <w:rsid w:val="6ED42BB5"/>
    <w:rsid w:val="6ED89C11"/>
    <w:rsid w:val="6EDA7CA1"/>
    <w:rsid w:val="6EDC3912"/>
    <w:rsid w:val="6EDF1D03"/>
    <w:rsid w:val="6EE63956"/>
    <w:rsid w:val="6EE80CB1"/>
    <w:rsid w:val="6EF00A18"/>
    <w:rsid w:val="6EF1EA31"/>
    <w:rsid w:val="6EF57B34"/>
    <w:rsid w:val="6EF7DA4D"/>
    <w:rsid w:val="6EFADAB0"/>
    <w:rsid w:val="6EFE4136"/>
    <w:rsid w:val="6EFEA4CA"/>
    <w:rsid w:val="6F09AB34"/>
    <w:rsid w:val="6F125526"/>
    <w:rsid w:val="6F12EA29"/>
    <w:rsid w:val="6F179050"/>
    <w:rsid w:val="6F18CCB0"/>
    <w:rsid w:val="6F25953C"/>
    <w:rsid w:val="6F266DD3"/>
    <w:rsid w:val="6F30A903"/>
    <w:rsid w:val="6F384308"/>
    <w:rsid w:val="6F477A47"/>
    <w:rsid w:val="6F525AA7"/>
    <w:rsid w:val="6F562CE7"/>
    <w:rsid w:val="6F58D149"/>
    <w:rsid w:val="6F5F3B9A"/>
    <w:rsid w:val="6F73BA59"/>
    <w:rsid w:val="6F7F6576"/>
    <w:rsid w:val="6F918486"/>
    <w:rsid w:val="6F9429A1"/>
    <w:rsid w:val="6F96953E"/>
    <w:rsid w:val="6F974AB0"/>
    <w:rsid w:val="6F9FBF99"/>
    <w:rsid w:val="6FA25DA1"/>
    <w:rsid w:val="6FA35C44"/>
    <w:rsid w:val="6FB6B90B"/>
    <w:rsid w:val="6FC6D694"/>
    <w:rsid w:val="6FCD48ED"/>
    <w:rsid w:val="6FCE904E"/>
    <w:rsid w:val="6FDAE57C"/>
    <w:rsid w:val="6FDC3F76"/>
    <w:rsid w:val="6FE2AC99"/>
    <w:rsid w:val="6FE4629F"/>
    <w:rsid w:val="6FF40D32"/>
    <w:rsid w:val="6FF8A79D"/>
    <w:rsid w:val="7004FD16"/>
    <w:rsid w:val="7019B92A"/>
    <w:rsid w:val="701B309F"/>
    <w:rsid w:val="701E1F90"/>
    <w:rsid w:val="70260CB0"/>
    <w:rsid w:val="7028B58D"/>
    <w:rsid w:val="702EEFAF"/>
    <w:rsid w:val="7039C845"/>
    <w:rsid w:val="704DCE91"/>
    <w:rsid w:val="705A6432"/>
    <w:rsid w:val="70601B80"/>
    <w:rsid w:val="7062D0D1"/>
    <w:rsid w:val="70A01B34"/>
    <w:rsid w:val="70AB21DE"/>
    <w:rsid w:val="70ABE4D5"/>
    <w:rsid w:val="70BD2D7C"/>
    <w:rsid w:val="70BDDFB1"/>
    <w:rsid w:val="70C09C5F"/>
    <w:rsid w:val="70C28C81"/>
    <w:rsid w:val="70C522B3"/>
    <w:rsid w:val="70C8AF99"/>
    <w:rsid w:val="70CBB7DB"/>
    <w:rsid w:val="70CC5509"/>
    <w:rsid w:val="70CE12FE"/>
    <w:rsid w:val="70D49333"/>
    <w:rsid w:val="70D90276"/>
    <w:rsid w:val="70DA718E"/>
    <w:rsid w:val="70DEA6EB"/>
    <w:rsid w:val="70DEB588"/>
    <w:rsid w:val="70E2AF79"/>
    <w:rsid w:val="70E9B72E"/>
    <w:rsid w:val="70ED7902"/>
    <w:rsid w:val="70EE1A58"/>
    <w:rsid w:val="70F71388"/>
    <w:rsid w:val="71036DC7"/>
    <w:rsid w:val="7123B5C7"/>
    <w:rsid w:val="712C3728"/>
    <w:rsid w:val="7130B04A"/>
    <w:rsid w:val="71349866"/>
    <w:rsid w:val="7134A393"/>
    <w:rsid w:val="7135579E"/>
    <w:rsid w:val="7137CC02"/>
    <w:rsid w:val="713F7F6F"/>
    <w:rsid w:val="714DC693"/>
    <w:rsid w:val="7155AB8A"/>
    <w:rsid w:val="715AD23A"/>
    <w:rsid w:val="7164CA64"/>
    <w:rsid w:val="716B97FE"/>
    <w:rsid w:val="717296C8"/>
    <w:rsid w:val="717404C6"/>
    <w:rsid w:val="7176759F"/>
    <w:rsid w:val="7177FD64"/>
    <w:rsid w:val="717CD040"/>
    <w:rsid w:val="717F5304"/>
    <w:rsid w:val="717FA884"/>
    <w:rsid w:val="71850ABC"/>
    <w:rsid w:val="71871F14"/>
    <w:rsid w:val="7199B7C0"/>
    <w:rsid w:val="719C74A4"/>
    <w:rsid w:val="719ED017"/>
    <w:rsid w:val="71A0C020"/>
    <w:rsid w:val="71C57FEC"/>
    <w:rsid w:val="71C60EC9"/>
    <w:rsid w:val="71CDD8F9"/>
    <w:rsid w:val="71D70013"/>
    <w:rsid w:val="71EE0031"/>
    <w:rsid w:val="71F14440"/>
    <w:rsid w:val="71F3D7D8"/>
    <w:rsid w:val="7204E042"/>
    <w:rsid w:val="720D0BAE"/>
    <w:rsid w:val="7212009D"/>
    <w:rsid w:val="72120359"/>
    <w:rsid w:val="72193A5E"/>
    <w:rsid w:val="721C4D66"/>
    <w:rsid w:val="7221E06F"/>
    <w:rsid w:val="7224388D"/>
    <w:rsid w:val="722E979C"/>
    <w:rsid w:val="72337170"/>
    <w:rsid w:val="723BAF3E"/>
    <w:rsid w:val="723ECE40"/>
    <w:rsid w:val="72417D61"/>
    <w:rsid w:val="72485E79"/>
    <w:rsid w:val="7252CFD7"/>
    <w:rsid w:val="72563407"/>
    <w:rsid w:val="726B583E"/>
    <w:rsid w:val="72718D7B"/>
    <w:rsid w:val="727DCF90"/>
    <w:rsid w:val="72804F2F"/>
    <w:rsid w:val="72870522"/>
    <w:rsid w:val="72896860"/>
    <w:rsid w:val="728B2CBD"/>
    <w:rsid w:val="728E0F02"/>
    <w:rsid w:val="728F4D0A"/>
    <w:rsid w:val="729461EC"/>
    <w:rsid w:val="7298CFFD"/>
    <w:rsid w:val="729B831C"/>
    <w:rsid w:val="729D5AB0"/>
    <w:rsid w:val="72A5CF27"/>
    <w:rsid w:val="72A9FD95"/>
    <w:rsid w:val="72B67922"/>
    <w:rsid w:val="72B8CD64"/>
    <w:rsid w:val="72B90AB6"/>
    <w:rsid w:val="72BD751F"/>
    <w:rsid w:val="72C5CD93"/>
    <w:rsid w:val="72CEFFF6"/>
    <w:rsid w:val="72D574BE"/>
    <w:rsid w:val="72DC57EA"/>
    <w:rsid w:val="72F86376"/>
    <w:rsid w:val="73067FDB"/>
    <w:rsid w:val="7309662F"/>
    <w:rsid w:val="7331A36D"/>
    <w:rsid w:val="7337EF40"/>
    <w:rsid w:val="733D1493"/>
    <w:rsid w:val="734BECE4"/>
    <w:rsid w:val="7350FAEE"/>
    <w:rsid w:val="735963E1"/>
    <w:rsid w:val="736F365C"/>
    <w:rsid w:val="7375D0D6"/>
    <w:rsid w:val="737953C1"/>
    <w:rsid w:val="738341EB"/>
    <w:rsid w:val="738CA407"/>
    <w:rsid w:val="73A044DD"/>
    <w:rsid w:val="73A294AE"/>
    <w:rsid w:val="73A326F8"/>
    <w:rsid w:val="73A7E173"/>
    <w:rsid w:val="73AEF574"/>
    <w:rsid w:val="73B13E6E"/>
    <w:rsid w:val="73B3EDDA"/>
    <w:rsid w:val="73BCA602"/>
    <w:rsid w:val="73BDF69E"/>
    <w:rsid w:val="73BFDAF9"/>
    <w:rsid w:val="73C5373A"/>
    <w:rsid w:val="73C5CCD9"/>
    <w:rsid w:val="73C7C9E7"/>
    <w:rsid w:val="73CD2B77"/>
    <w:rsid w:val="73CE7190"/>
    <w:rsid w:val="73DA09B7"/>
    <w:rsid w:val="73DDD8FB"/>
    <w:rsid w:val="73E48AD8"/>
    <w:rsid w:val="73EE3C3B"/>
    <w:rsid w:val="73F00FC9"/>
    <w:rsid w:val="73F43A33"/>
    <w:rsid w:val="73F90391"/>
    <w:rsid w:val="73F92B76"/>
    <w:rsid w:val="740CDB3D"/>
    <w:rsid w:val="74132E17"/>
    <w:rsid w:val="74207BEB"/>
    <w:rsid w:val="74284D78"/>
    <w:rsid w:val="743B465A"/>
    <w:rsid w:val="743EF9D2"/>
    <w:rsid w:val="744346A7"/>
    <w:rsid w:val="744792D2"/>
    <w:rsid w:val="744F0668"/>
    <w:rsid w:val="74555350"/>
    <w:rsid w:val="746232C3"/>
    <w:rsid w:val="746ADD82"/>
    <w:rsid w:val="746E68AA"/>
    <w:rsid w:val="7475E1FD"/>
    <w:rsid w:val="7481BB75"/>
    <w:rsid w:val="74923EB6"/>
    <w:rsid w:val="7495E377"/>
    <w:rsid w:val="749AAC0C"/>
    <w:rsid w:val="749CDB8A"/>
    <w:rsid w:val="74A53690"/>
    <w:rsid w:val="74A58824"/>
    <w:rsid w:val="74A6B3BE"/>
    <w:rsid w:val="74AA4A80"/>
    <w:rsid w:val="74AEB8B7"/>
    <w:rsid w:val="74B2F8F2"/>
    <w:rsid w:val="74C5F8C7"/>
    <w:rsid w:val="74C93AE0"/>
    <w:rsid w:val="74CB405B"/>
    <w:rsid w:val="74CC75F3"/>
    <w:rsid w:val="74D22F1A"/>
    <w:rsid w:val="74E64E4A"/>
    <w:rsid w:val="74EE7A2C"/>
    <w:rsid w:val="74F4E726"/>
    <w:rsid w:val="74F64A6D"/>
    <w:rsid w:val="74F80947"/>
    <w:rsid w:val="74FBB700"/>
    <w:rsid w:val="750680D5"/>
    <w:rsid w:val="750B1453"/>
    <w:rsid w:val="7517C54B"/>
    <w:rsid w:val="751C445D"/>
    <w:rsid w:val="7520186B"/>
    <w:rsid w:val="75203210"/>
    <w:rsid w:val="75212E05"/>
    <w:rsid w:val="752DFB5A"/>
    <w:rsid w:val="752F2DBD"/>
    <w:rsid w:val="753268DC"/>
    <w:rsid w:val="75360B97"/>
    <w:rsid w:val="75361DED"/>
    <w:rsid w:val="7543E222"/>
    <w:rsid w:val="754D03C0"/>
    <w:rsid w:val="754F30DE"/>
    <w:rsid w:val="7559BEBD"/>
    <w:rsid w:val="755C513E"/>
    <w:rsid w:val="755D77C2"/>
    <w:rsid w:val="755EFC23"/>
    <w:rsid w:val="756922CA"/>
    <w:rsid w:val="756EE91A"/>
    <w:rsid w:val="75783229"/>
    <w:rsid w:val="7578D4A6"/>
    <w:rsid w:val="757A317F"/>
    <w:rsid w:val="757A3EF8"/>
    <w:rsid w:val="75890EF1"/>
    <w:rsid w:val="758A2D00"/>
    <w:rsid w:val="75956648"/>
    <w:rsid w:val="759757FE"/>
    <w:rsid w:val="759B208A"/>
    <w:rsid w:val="75A33181"/>
    <w:rsid w:val="75ADACEA"/>
    <w:rsid w:val="75AF8892"/>
    <w:rsid w:val="75B2E75A"/>
    <w:rsid w:val="75B42EB6"/>
    <w:rsid w:val="75BA9449"/>
    <w:rsid w:val="75CC6602"/>
    <w:rsid w:val="75CF91D8"/>
    <w:rsid w:val="75E32E45"/>
    <w:rsid w:val="75EBE89A"/>
    <w:rsid w:val="75FD9AF3"/>
    <w:rsid w:val="75FF6470"/>
    <w:rsid w:val="761665FB"/>
    <w:rsid w:val="7618A1F6"/>
    <w:rsid w:val="7619B8C5"/>
    <w:rsid w:val="761CEFBB"/>
    <w:rsid w:val="76224162"/>
    <w:rsid w:val="7624190F"/>
    <w:rsid w:val="762D1D60"/>
    <w:rsid w:val="764106F1"/>
    <w:rsid w:val="764E1604"/>
    <w:rsid w:val="764EA9A6"/>
    <w:rsid w:val="76585D1A"/>
    <w:rsid w:val="765C6132"/>
    <w:rsid w:val="768365D0"/>
    <w:rsid w:val="7683B2DA"/>
    <w:rsid w:val="7684A2BA"/>
    <w:rsid w:val="7685CC1B"/>
    <w:rsid w:val="76891594"/>
    <w:rsid w:val="768C8F04"/>
    <w:rsid w:val="768FD8E0"/>
    <w:rsid w:val="7694932F"/>
    <w:rsid w:val="76A666BA"/>
    <w:rsid w:val="76AC5023"/>
    <w:rsid w:val="76AC72F5"/>
    <w:rsid w:val="76B09D87"/>
    <w:rsid w:val="76B1C7BD"/>
    <w:rsid w:val="76B531D2"/>
    <w:rsid w:val="76B5D8E3"/>
    <w:rsid w:val="76BB061A"/>
    <w:rsid w:val="76BBF26C"/>
    <w:rsid w:val="76C9E746"/>
    <w:rsid w:val="76D24A64"/>
    <w:rsid w:val="76EA5B39"/>
    <w:rsid w:val="76EA6241"/>
    <w:rsid w:val="76F47F00"/>
    <w:rsid w:val="770F5ECB"/>
    <w:rsid w:val="7718911E"/>
    <w:rsid w:val="772A0B26"/>
    <w:rsid w:val="77312C2C"/>
    <w:rsid w:val="773E3B94"/>
    <w:rsid w:val="77467451"/>
    <w:rsid w:val="7755E6F7"/>
    <w:rsid w:val="77657171"/>
    <w:rsid w:val="7774EBA4"/>
    <w:rsid w:val="777B36BD"/>
    <w:rsid w:val="777CF19E"/>
    <w:rsid w:val="7781112A"/>
    <w:rsid w:val="7786495F"/>
    <w:rsid w:val="778DC4BE"/>
    <w:rsid w:val="77957A77"/>
    <w:rsid w:val="779629A3"/>
    <w:rsid w:val="779EEA94"/>
    <w:rsid w:val="77A6FD22"/>
    <w:rsid w:val="77A853AB"/>
    <w:rsid w:val="77AAA537"/>
    <w:rsid w:val="77B02A2F"/>
    <w:rsid w:val="77C2D477"/>
    <w:rsid w:val="77DB2CF1"/>
    <w:rsid w:val="77DCDDA3"/>
    <w:rsid w:val="77DDF62A"/>
    <w:rsid w:val="77E74484"/>
    <w:rsid w:val="7803C816"/>
    <w:rsid w:val="780FCEFD"/>
    <w:rsid w:val="781E5FCA"/>
    <w:rsid w:val="78299EDD"/>
    <w:rsid w:val="78389ED9"/>
    <w:rsid w:val="783D4A17"/>
    <w:rsid w:val="784A7711"/>
    <w:rsid w:val="784C9BF8"/>
    <w:rsid w:val="78606F5E"/>
    <w:rsid w:val="786CE9C4"/>
    <w:rsid w:val="7870FB2F"/>
    <w:rsid w:val="787240E7"/>
    <w:rsid w:val="787C41B9"/>
    <w:rsid w:val="787E55FD"/>
    <w:rsid w:val="78877EC8"/>
    <w:rsid w:val="788C0D1C"/>
    <w:rsid w:val="7893E761"/>
    <w:rsid w:val="7897DE40"/>
    <w:rsid w:val="789B2EF9"/>
    <w:rsid w:val="78B50712"/>
    <w:rsid w:val="78B61255"/>
    <w:rsid w:val="78CAAA1D"/>
    <w:rsid w:val="78D1C033"/>
    <w:rsid w:val="78D669ED"/>
    <w:rsid w:val="78E02579"/>
    <w:rsid w:val="78E7FAC3"/>
    <w:rsid w:val="78EB760F"/>
    <w:rsid w:val="78F8096D"/>
    <w:rsid w:val="78FA46CD"/>
    <w:rsid w:val="78FB729D"/>
    <w:rsid w:val="79065477"/>
    <w:rsid w:val="791D6259"/>
    <w:rsid w:val="79205A99"/>
    <w:rsid w:val="792385B1"/>
    <w:rsid w:val="79256426"/>
    <w:rsid w:val="793494C7"/>
    <w:rsid w:val="793B181B"/>
    <w:rsid w:val="793B847C"/>
    <w:rsid w:val="793CD86C"/>
    <w:rsid w:val="79419481"/>
    <w:rsid w:val="7949D121"/>
    <w:rsid w:val="7949DF25"/>
    <w:rsid w:val="794CE942"/>
    <w:rsid w:val="794FE110"/>
    <w:rsid w:val="795039BA"/>
    <w:rsid w:val="79532750"/>
    <w:rsid w:val="7955D3ED"/>
    <w:rsid w:val="79561805"/>
    <w:rsid w:val="7961B4FD"/>
    <w:rsid w:val="796784C6"/>
    <w:rsid w:val="796EF578"/>
    <w:rsid w:val="797D84D1"/>
    <w:rsid w:val="7981063C"/>
    <w:rsid w:val="798C4FDA"/>
    <w:rsid w:val="798C89E6"/>
    <w:rsid w:val="79964769"/>
    <w:rsid w:val="7997E235"/>
    <w:rsid w:val="799F4CDB"/>
    <w:rsid w:val="79A79555"/>
    <w:rsid w:val="79ADC102"/>
    <w:rsid w:val="79B0AE8B"/>
    <w:rsid w:val="79B94A79"/>
    <w:rsid w:val="79BD84DC"/>
    <w:rsid w:val="79C17C43"/>
    <w:rsid w:val="79CD727F"/>
    <w:rsid w:val="79D23C75"/>
    <w:rsid w:val="79D2CB96"/>
    <w:rsid w:val="79D756D6"/>
    <w:rsid w:val="79EE32ED"/>
    <w:rsid w:val="79F6A974"/>
    <w:rsid w:val="79FE4B1A"/>
    <w:rsid w:val="7A02421D"/>
    <w:rsid w:val="7A08FE95"/>
    <w:rsid w:val="7A0A0631"/>
    <w:rsid w:val="7A0A2ED1"/>
    <w:rsid w:val="7A0E9984"/>
    <w:rsid w:val="7A187C99"/>
    <w:rsid w:val="7A18AB50"/>
    <w:rsid w:val="7A29D114"/>
    <w:rsid w:val="7A2BBEC1"/>
    <w:rsid w:val="7A32519F"/>
    <w:rsid w:val="7A3CAB37"/>
    <w:rsid w:val="7A3F7987"/>
    <w:rsid w:val="7A401B61"/>
    <w:rsid w:val="7A4093D8"/>
    <w:rsid w:val="7A40ECA8"/>
    <w:rsid w:val="7A41FB7B"/>
    <w:rsid w:val="7A45617A"/>
    <w:rsid w:val="7A49A1FE"/>
    <w:rsid w:val="7A4AB912"/>
    <w:rsid w:val="7A5A8D7F"/>
    <w:rsid w:val="7A661689"/>
    <w:rsid w:val="7A79DBC4"/>
    <w:rsid w:val="7A7E1000"/>
    <w:rsid w:val="7A828522"/>
    <w:rsid w:val="7A876822"/>
    <w:rsid w:val="7A8FBD6F"/>
    <w:rsid w:val="7A9432DE"/>
    <w:rsid w:val="7A9F33D6"/>
    <w:rsid w:val="7AA3A23E"/>
    <w:rsid w:val="7AA6D17B"/>
    <w:rsid w:val="7AAC6585"/>
    <w:rsid w:val="7AB1416C"/>
    <w:rsid w:val="7AB9C9B5"/>
    <w:rsid w:val="7AC21B16"/>
    <w:rsid w:val="7AC60F51"/>
    <w:rsid w:val="7ACA66DF"/>
    <w:rsid w:val="7ACB6C14"/>
    <w:rsid w:val="7ACBD682"/>
    <w:rsid w:val="7ACF4F78"/>
    <w:rsid w:val="7AD1438E"/>
    <w:rsid w:val="7AD31FF5"/>
    <w:rsid w:val="7AD5EE89"/>
    <w:rsid w:val="7ADBEB68"/>
    <w:rsid w:val="7AE23DA4"/>
    <w:rsid w:val="7AE4A9F0"/>
    <w:rsid w:val="7AE73C5C"/>
    <w:rsid w:val="7AEC957C"/>
    <w:rsid w:val="7AF2ACB0"/>
    <w:rsid w:val="7AF847D2"/>
    <w:rsid w:val="7AFDA2A0"/>
    <w:rsid w:val="7B04E987"/>
    <w:rsid w:val="7B074115"/>
    <w:rsid w:val="7B0913A5"/>
    <w:rsid w:val="7B16E225"/>
    <w:rsid w:val="7B353E67"/>
    <w:rsid w:val="7B35A592"/>
    <w:rsid w:val="7B37DCEB"/>
    <w:rsid w:val="7B3CC9BA"/>
    <w:rsid w:val="7B3FCEB8"/>
    <w:rsid w:val="7B65D0A6"/>
    <w:rsid w:val="7B766C9C"/>
    <w:rsid w:val="7B8109F0"/>
    <w:rsid w:val="7B81A1CB"/>
    <w:rsid w:val="7B973929"/>
    <w:rsid w:val="7B9ABA1E"/>
    <w:rsid w:val="7BA76084"/>
    <w:rsid w:val="7BA89BF1"/>
    <w:rsid w:val="7BB95A6C"/>
    <w:rsid w:val="7BBBF275"/>
    <w:rsid w:val="7BBDCC5C"/>
    <w:rsid w:val="7BDA0685"/>
    <w:rsid w:val="7BE25E5C"/>
    <w:rsid w:val="7BEC3B37"/>
    <w:rsid w:val="7BF980E2"/>
    <w:rsid w:val="7BFB9CF6"/>
    <w:rsid w:val="7C09B5E8"/>
    <w:rsid w:val="7C0EB4CC"/>
    <w:rsid w:val="7C128767"/>
    <w:rsid w:val="7C17B552"/>
    <w:rsid w:val="7C1F9F37"/>
    <w:rsid w:val="7C239BFB"/>
    <w:rsid w:val="7C267C45"/>
    <w:rsid w:val="7C272412"/>
    <w:rsid w:val="7C2AB72E"/>
    <w:rsid w:val="7C362F4D"/>
    <w:rsid w:val="7C3F6EC9"/>
    <w:rsid w:val="7C45744A"/>
    <w:rsid w:val="7C46AE6D"/>
    <w:rsid w:val="7C4C84ED"/>
    <w:rsid w:val="7C4E164A"/>
    <w:rsid w:val="7C5072CF"/>
    <w:rsid w:val="7C692B6D"/>
    <w:rsid w:val="7C6AFF17"/>
    <w:rsid w:val="7C6F7D0D"/>
    <w:rsid w:val="7C708C43"/>
    <w:rsid w:val="7C75A1A9"/>
    <w:rsid w:val="7C833687"/>
    <w:rsid w:val="7C8BB362"/>
    <w:rsid w:val="7C91A3E0"/>
    <w:rsid w:val="7C9A3F84"/>
    <w:rsid w:val="7CAE4741"/>
    <w:rsid w:val="7CB1DEFC"/>
    <w:rsid w:val="7CB4B558"/>
    <w:rsid w:val="7CB7C268"/>
    <w:rsid w:val="7CBF870B"/>
    <w:rsid w:val="7CC4A492"/>
    <w:rsid w:val="7CD4A4FB"/>
    <w:rsid w:val="7CD4DE6E"/>
    <w:rsid w:val="7CE5BA61"/>
    <w:rsid w:val="7CE8873C"/>
    <w:rsid w:val="7CED9F93"/>
    <w:rsid w:val="7CF067E3"/>
    <w:rsid w:val="7CF0CB87"/>
    <w:rsid w:val="7CF3A26D"/>
    <w:rsid w:val="7CFD9734"/>
    <w:rsid w:val="7D0B1893"/>
    <w:rsid w:val="7D1223BF"/>
    <w:rsid w:val="7D190B72"/>
    <w:rsid w:val="7D1C106C"/>
    <w:rsid w:val="7D27C0E9"/>
    <w:rsid w:val="7D2BAD33"/>
    <w:rsid w:val="7D2E5D62"/>
    <w:rsid w:val="7D2F83E8"/>
    <w:rsid w:val="7D3F77D2"/>
    <w:rsid w:val="7D470A93"/>
    <w:rsid w:val="7D528588"/>
    <w:rsid w:val="7D63A939"/>
    <w:rsid w:val="7D63D51A"/>
    <w:rsid w:val="7D71D1B5"/>
    <w:rsid w:val="7D768963"/>
    <w:rsid w:val="7D77BC23"/>
    <w:rsid w:val="7D9BE816"/>
    <w:rsid w:val="7D9E62C4"/>
    <w:rsid w:val="7DA1BFEA"/>
    <w:rsid w:val="7DC63FA9"/>
    <w:rsid w:val="7DCCC6AE"/>
    <w:rsid w:val="7DD1F637"/>
    <w:rsid w:val="7DD81728"/>
    <w:rsid w:val="7DD8258E"/>
    <w:rsid w:val="7DE85C3C"/>
    <w:rsid w:val="7DEDE112"/>
    <w:rsid w:val="7DF22EBC"/>
    <w:rsid w:val="7DF9DDF0"/>
    <w:rsid w:val="7DFCA0D1"/>
    <w:rsid w:val="7E0BA102"/>
    <w:rsid w:val="7E0E0295"/>
    <w:rsid w:val="7E10E8A7"/>
    <w:rsid w:val="7E16AE43"/>
    <w:rsid w:val="7E1B41DC"/>
    <w:rsid w:val="7E21D1B2"/>
    <w:rsid w:val="7E2475CB"/>
    <w:rsid w:val="7E24CEB5"/>
    <w:rsid w:val="7E273A16"/>
    <w:rsid w:val="7E31EB26"/>
    <w:rsid w:val="7E353C3F"/>
    <w:rsid w:val="7E50AB95"/>
    <w:rsid w:val="7E563C31"/>
    <w:rsid w:val="7E5F6CC3"/>
    <w:rsid w:val="7E6285D1"/>
    <w:rsid w:val="7E628D02"/>
    <w:rsid w:val="7E69F256"/>
    <w:rsid w:val="7E853CAD"/>
    <w:rsid w:val="7E87BA16"/>
    <w:rsid w:val="7E923472"/>
    <w:rsid w:val="7E9E3B25"/>
    <w:rsid w:val="7E9FB971"/>
    <w:rsid w:val="7EB465CD"/>
    <w:rsid w:val="7EB5C064"/>
    <w:rsid w:val="7EB785CA"/>
    <w:rsid w:val="7EB8D42D"/>
    <w:rsid w:val="7EC7225C"/>
    <w:rsid w:val="7ECD3B62"/>
    <w:rsid w:val="7ED119AA"/>
    <w:rsid w:val="7EEBB6D8"/>
    <w:rsid w:val="7EEC48BE"/>
    <w:rsid w:val="7EF054F9"/>
    <w:rsid w:val="7EFDC1EE"/>
    <w:rsid w:val="7EFF63F5"/>
    <w:rsid w:val="7F06A4A9"/>
    <w:rsid w:val="7F14ED4A"/>
    <w:rsid w:val="7F1F79C1"/>
    <w:rsid w:val="7F29A390"/>
    <w:rsid w:val="7F3740E5"/>
    <w:rsid w:val="7F3A4312"/>
    <w:rsid w:val="7F3CA6AA"/>
    <w:rsid w:val="7F4013E5"/>
    <w:rsid w:val="7F417C0C"/>
    <w:rsid w:val="7F46ABD3"/>
    <w:rsid w:val="7F49B55B"/>
    <w:rsid w:val="7F4CA290"/>
    <w:rsid w:val="7F4F56D3"/>
    <w:rsid w:val="7F55B190"/>
    <w:rsid w:val="7F5B04BB"/>
    <w:rsid w:val="7F7E1A01"/>
    <w:rsid w:val="7F7F0B50"/>
    <w:rsid w:val="7F884056"/>
    <w:rsid w:val="7F8B1525"/>
    <w:rsid w:val="7F92E68A"/>
    <w:rsid w:val="7F9827BD"/>
    <w:rsid w:val="7F9F67CD"/>
    <w:rsid w:val="7FA05F48"/>
    <w:rsid w:val="7FA85FFB"/>
    <w:rsid w:val="7FAA6AE7"/>
    <w:rsid w:val="7FB305FB"/>
    <w:rsid w:val="7FB88E8C"/>
    <w:rsid w:val="7FC76819"/>
    <w:rsid w:val="7FD758AA"/>
    <w:rsid w:val="7FEA8095"/>
    <w:rsid w:val="7FEB1AF1"/>
    <w:rsid w:val="7FEF1FB9"/>
    <w:rsid w:val="7FFD45C0"/>
    <w:rsid w:val="7FFDCCE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ADC38"/>
  <w15:chartTrackingRefBased/>
  <w15:docId w15:val="{5F8EBCB8-DD04-418A-B0ED-2DCB21C9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valencia"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1"/>
    <w:pPr>
      <w:suppressAutoHyphens/>
    </w:pPr>
    <w:rPr>
      <w:rFonts w:ascii="Liberation Serif" w:eastAsia="NSimSun" w:hAnsi="Liberation Serif" w:cs="Mangal"/>
      <w:kern w:val="1"/>
      <w:sz w:val="24"/>
      <w:szCs w:val="24"/>
      <w:lang w:eastAsia="hi-IN" w:bidi="hi-IN"/>
    </w:rPr>
  </w:style>
  <w:style w:type="paragraph" w:styleId="Ttulo1">
    <w:name w:val="heading 1"/>
    <w:basedOn w:val="Encabezado1"/>
    <w:next w:val="Textoindependiente"/>
    <w:link w:val="Ttulo1Car"/>
    <w:qFormat/>
    <w:rsid w:val="00D66B4A"/>
    <w:pPr>
      <w:numPr>
        <w:numId w:val="1"/>
      </w:numPr>
      <w:spacing w:before="120" w:line="360" w:lineRule="auto"/>
      <w:jc w:val="both"/>
      <w:outlineLvl w:val="0"/>
    </w:pPr>
    <w:rPr>
      <w:rFonts w:ascii="Roboto" w:hAnsi="Roboto"/>
      <w:bCs/>
      <w:sz w:val="22"/>
      <w:szCs w:val="36"/>
    </w:rPr>
  </w:style>
  <w:style w:type="paragraph" w:styleId="Ttulo2">
    <w:name w:val="heading 2"/>
    <w:basedOn w:val="Encabezado1"/>
    <w:next w:val="Textoindependiente"/>
    <w:link w:val="Ttulo2Car"/>
    <w:qFormat/>
    <w:rsid w:val="00D66B4A"/>
    <w:pPr>
      <w:numPr>
        <w:ilvl w:val="1"/>
        <w:numId w:val="1"/>
      </w:numPr>
      <w:spacing w:before="120" w:line="360" w:lineRule="auto"/>
      <w:jc w:val="both"/>
      <w:outlineLvl w:val="1"/>
    </w:pPr>
    <w:rPr>
      <w:rFonts w:ascii="Roboto" w:hAnsi="Roboto"/>
      <w:sz w:val="22"/>
    </w:rPr>
  </w:style>
  <w:style w:type="paragraph" w:styleId="Ttulo3">
    <w:name w:val="heading 3"/>
    <w:basedOn w:val="Encabezado1"/>
    <w:next w:val="Textoindependiente"/>
    <w:link w:val="Ttulo3Car"/>
    <w:uiPriority w:val="9"/>
    <w:qFormat/>
    <w:rsid w:val="00D66B4A"/>
    <w:pPr>
      <w:spacing w:before="120" w:line="360" w:lineRule="auto"/>
      <w:jc w:val="both"/>
      <w:outlineLvl w:val="2"/>
    </w:pPr>
    <w:rPr>
      <w:rFonts w:ascii="Roboto" w:hAnsi="Roboto"/>
      <w:sz w:val="22"/>
    </w:rPr>
  </w:style>
  <w:style w:type="paragraph" w:styleId="Ttulo4">
    <w:name w:val="heading 4"/>
    <w:basedOn w:val="Encabezado1"/>
    <w:next w:val="Textoindependiente"/>
    <w:link w:val="Ttulo4Car"/>
    <w:qFormat/>
    <w:rsid w:val="00D66B4A"/>
    <w:pPr>
      <w:spacing w:before="120" w:line="360" w:lineRule="auto"/>
      <w:jc w:val="both"/>
      <w:outlineLvl w:val="3"/>
    </w:pPr>
    <w:rPr>
      <w:rFonts w:ascii="Roboto" w:hAnsi="Roboto"/>
      <w:bCs/>
      <w:iCs/>
      <w:sz w:val="22"/>
      <w:szCs w:val="22"/>
    </w:rPr>
  </w:style>
  <w:style w:type="paragraph" w:styleId="Ttulo5">
    <w:name w:val="heading 5"/>
    <w:basedOn w:val="Encabezado1"/>
    <w:next w:val="Textoindependiente"/>
    <w:link w:val="Ttulo5Car"/>
    <w:qFormat/>
    <w:rsid w:val="00D66B4A"/>
    <w:pPr>
      <w:numPr>
        <w:ilvl w:val="4"/>
        <w:numId w:val="1"/>
      </w:numPr>
      <w:spacing w:before="120" w:line="360" w:lineRule="auto"/>
      <w:jc w:val="both"/>
      <w:outlineLvl w:val="4"/>
    </w:pPr>
    <w:rPr>
      <w:rFonts w:ascii="Roboto" w:hAnsi="Roboto"/>
      <w:sz w:val="22"/>
    </w:rPr>
  </w:style>
  <w:style w:type="paragraph" w:styleId="Ttulo6">
    <w:name w:val="heading 6"/>
    <w:basedOn w:val="Encabezado1"/>
    <w:next w:val="Textoindependiente"/>
    <w:link w:val="Ttulo6Car"/>
    <w:qFormat/>
    <w:pPr>
      <w:numPr>
        <w:ilvl w:val="5"/>
        <w:numId w:val="1"/>
      </w:numPr>
      <w:spacing w:before="60" w:after="60"/>
      <w:outlineLvl w:val="5"/>
    </w:pPr>
    <w:rPr>
      <w:b/>
      <w:bCs/>
      <w:i/>
      <w:iCs/>
      <w:sz w:val="24"/>
      <w:szCs w:val="24"/>
    </w:rPr>
  </w:style>
  <w:style w:type="paragraph" w:styleId="Ttulo7">
    <w:name w:val="heading 7"/>
    <w:basedOn w:val="Encabezado1"/>
    <w:next w:val="Textoindependiente"/>
    <w:link w:val="Ttulo7Car"/>
    <w:uiPriority w:val="99"/>
    <w:qFormat/>
    <w:pPr>
      <w:numPr>
        <w:ilvl w:val="6"/>
        <w:numId w:val="1"/>
      </w:numPr>
      <w:spacing w:before="60" w:after="60"/>
      <w:outlineLvl w:val="6"/>
    </w:pPr>
    <w:rPr>
      <w:b/>
      <w:bCs/>
      <w:sz w:val="22"/>
      <w:szCs w:val="22"/>
    </w:rPr>
  </w:style>
  <w:style w:type="paragraph" w:styleId="Ttulo8">
    <w:name w:val="heading 8"/>
    <w:basedOn w:val="Encabezado1"/>
    <w:next w:val="Textoindependiente"/>
    <w:link w:val="Ttulo8Car"/>
    <w:uiPriority w:val="99"/>
    <w:qFormat/>
    <w:pPr>
      <w:numPr>
        <w:ilvl w:val="7"/>
        <w:numId w:val="1"/>
      </w:numPr>
      <w:spacing w:before="60" w:after="60"/>
      <w:outlineLvl w:val="7"/>
    </w:pPr>
    <w:rPr>
      <w:b/>
      <w:bCs/>
      <w:i/>
      <w:iCs/>
      <w:sz w:val="22"/>
      <w:szCs w:val="22"/>
    </w:rPr>
  </w:style>
  <w:style w:type="paragraph" w:styleId="Ttulo9">
    <w:name w:val="heading 9"/>
    <w:basedOn w:val="Encabezado1"/>
    <w:next w:val="Textoindependiente"/>
    <w:link w:val="Ttulo9Car"/>
    <w:uiPriority w:val="99"/>
    <w:qFormat/>
    <w:pPr>
      <w:numPr>
        <w:ilvl w:val="8"/>
        <w:numId w:val="1"/>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80"/>
      <w:u w:val="single"/>
    </w:rPr>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Fuentedeprrafopredeter1">
    <w:name w:val="Fuente de párrafo predeter.1"/>
    <w:qFormat/>
  </w:style>
  <w:style w:type="character" w:customStyle="1" w:styleId="ListLabel11">
    <w:name w:val="ListLabel 11"/>
    <w:rPr>
      <w:rFonts w:ascii="Arial" w:hAnsi="Arial" w:cs="OpenSymbol"/>
      <w:sz w:val="18"/>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Fuentedepe1rrafopredeter">
    <w:name w:val="Fuente de páe1rrafo predeter."/>
    <w:qFormat/>
  </w:style>
  <w:style w:type="character" w:customStyle="1" w:styleId="Fuentedeprrafopredeter2">
    <w:name w:val="Fuente de párrafo predeter.2"/>
    <w:qFormat/>
  </w:style>
  <w:style w:type="character" w:styleId="Hipervnculovisitado">
    <w:name w:val="FollowedHyperlink"/>
    <w:uiPriority w:val="99"/>
    <w:rPr>
      <w:color w:val="800000"/>
      <w:u w:val="single"/>
    </w:rPr>
  </w:style>
  <w:style w:type="character" w:styleId="nfasis">
    <w:name w:val="Emphasis"/>
    <w:qFormat/>
    <w:rPr>
      <w:i/>
      <w:iCs/>
    </w:rPr>
  </w:style>
  <w:style w:type="character" w:customStyle="1" w:styleId="WWCharLFO11LVL1">
    <w:name w:val="WW_CharLFO11LVL1"/>
    <w:rPr>
      <w:rFonts w:ascii="OpenSymbol" w:eastAsia="OpenSymbol" w:hAnsi="OpenSymbol" w:cs="OpenSymbol"/>
    </w:rPr>
  </w:style>
  <w:style w:type="character" w:customStyle="1" w:styleId="WWCharLFO11LVL2">
    <w:name w:val="WW_CharLFO11LVL2"/>
    <w:rPr>
      <w:rFonts w:ascii="OpenSymbol" w:eastAsia="OpenSymbol" w:hAnsi="OpenSymbol" w:cs="OpenSymbol"/>
    </w:rPr>
  </w:style>
  <w:style w:type="character" w:customStyle="1" w:styleId="WWCharLFO11LVL3">
    <w:name w:val="WW_CharLFO11LVL3"/>
    <w:rPr>
      <w:rFonts w:ascii="OpenSymbol" w:eastAsia="OpenSymbol" w:hAnsi="OpenSymbol" w:cs="OpenSymbol"/>
    </w:rPr>
  </w:style>
  <w:style w:type="character" w:customStyle="1" w:styleId="WWCharLFO11LVL4">
    <w:name w:val="WW_CharLFO11LVL4"/>
    <w:rPr>
      <w:rFonts w:ascii="OpenSymbol" w:eastAsia="OpenSymbol" w:hAnsi="OpenSymbol" w:cs="OpenSymbol"/>
    </w:rPr>
  </w:style>
  <w:style w:type="character" w:customStyle="1" w:styleId="WWCharLFO11LVL5">
    <w:name w:val="WW_CharLFO11LVL5"/>
    <w:rPr>
      <w:rFonts w:ascii="OpenSymbol" w:eastAsia="OpenSymbol" w:hAnsi="OpenSymbol" w:cs="OpenSymbol"/>
    </w:rPr>
  </w:style>
  <w:style w:type="character" w:customStyle="1" w:styleId="WWCharLFO11LVL6">
    <w:name w:val="WW_CharLFO11LVL6"/>
    <w:rPr>
      <w:rFonts w:ascii="OpenSymbol" w:eastAsia="OpenSymbol" w:hAnsi="OpenSymbol" w:cs="OpenSymbol"/>
    </w:rPr>
  </w:style>
  <w:style w:type="character" w:customStyle="1" w:styleId="WWCharLFO11LVL7">
    <w:name w:val="WW_CharLFO11LVL7"/>
    <w:rPr>
      <w:rFonts w:ascii="OpenSymbol" w:eastAsia="OpenSymbol" w:hAnsi="OpenSymbol" w:cs="OpenSymbol"/>
    </w:rPr>
  </w:style>
  <w:style w:type="character" w:customStyle="1" w:styleId="WWCharLFO11LVL8">
    <w:name w:val="WW_CharLFO11LVL8"/>
    <w:rPr>
      <w:rFonts w:ascii="OpenSymbol" w:eastAsia="OpenSymbol" w:hAnsi="OpenSymbol" w:cs="OpenSymbol"/>
    </w:rPr>
  </w:style>
  <w:style w:type="character" w:customStyle="1" w:styleId="WWCharLFO11LVL9">
    <w:name w:val="WW_CharLFO11LVL9"/>
    <w:rPr>
      <w:rFonts w:ascii="OpenSymbol" w:eastAsia="OpenSymbol" w:hAnsi="OpenSymbol" w:cs="OpenSymbol"/>
    </w:rPr>
  </w:style>
  <w:style w:type="character" w:customStyle="1" w:styleId="ListLabel10">
    <w:name w:val="ListLabel 10"/>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6">
    <w:name w:val="ListLabel 6"/>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01">
    <w:name w:val="ListLabel 201"/>
    <w:rPr>
      <w:rFonts w:cs="OpenSymbol"/>
    </w:rPr>
  </w:style>
  <w:style w:type="character" w:customStyle="1" w:styleId="ListLabel200">
    <w:name w:val="ListLabel 200"/>
    <w:rPr>
      <w:rFonts w:cs="OpenSymbol"/>
    </w:rPr>
  </w:style>
  <w:style w:type="character" w:customStyle="1" w:styleId="ListLabel199">
    <w:name w:val="ListLabel 199"/>
    <w:rPr>
      <w:rFonts w:cs="Wingdings"/>
    </w:rPr>
  </w:style>
  <w:style w:type="character" w:customStyle="1" w:styleId="ListLabel198">
    <w:name w:val="ListLabel 198"/>
    <w:rPr>
      <w:rFonts w:cs="OpenSymbol"/>
    </w:rPr>
  </w:style>
  <w:style w:type="character" w:customStyle="1" w:styleId="ListLabel197">
    <w:name w:val="ListLabel 197"/>
    <w:rPr>
      <w:rFonts w:cs="OpenSymbol"/>
    </w:rPr>
  </w:style>
  <w:style w:type="character" w:customStyle="1" w:styleId="ListLabel196">
    <w:name w:val="ListLabel 196"/>
    <w:rPr>
      <w:rFonts w:cs="Wingdings"/>
    </w:rPr>
  </w:style>
  <w:style w:type="character" w:customStyle="1" w:styleId="ListLabel195">
    <w:name w:val="ListLabel 195"/>
    <w:rPr>
      <w:rFonts w:cs="OpenSymbol"/>
    </w:rPr>
  </w:style>
  <w:style w:type="character" w:customStyle="1" w:styleId="ListLabel194">
    <w:name w:val="ListLabel 194"/>
    <w:rPr>
      <w:rFonts w:cs="OpenSymbol"/>
    </w:rPr>
  </w:style>
  <w:style w:type="character" w:customStyle="1" w:styleId="ListLabel246">
    <w:name w:val="ListLabel 246"/>
    <w:rPr>
      <w:color w:val="1155CC"/>
      <w:sz w:val="20"/>
      <w:szCs w:val="20"/>
      <w:u w:val="single"/>
    </w:rPr>
  </w:style>
  <w:style w:type="character" w:customStyle="1" w:styleId="ListLabel4">
    <w:name w:val="ListLabel 4"/>
    <w:rPr>
      <w:color w:val="1155CC"/>
      <w:sz w:val="20"/>
      <w:szCs w:val="20"/>
      <w:u w:val="single"/>
    </w:rPr>
  </w:style>
  <w:style w:type="character" w:customStyle="1" w:styleId="ListLabel245">
    <w:name w:val="ListLabel 245"/>
    <w:rPr>
      <w:rFonts w:ascii="Arial" w:eastAsia="Arial" w:hAnsi="Arial" w:cs="Arial"/>
      <w:color w:val="1155CC"/>
      <w:sz w:val="20"/>
      <w:szCs w:val="20"/>
      <w:u w:val="single"/>
    </w:rPr>
  </w:style>
  <w:style w:type="character" w:customStyle="1" w:styleId="ListLabel3">
    <w:name w:val="ListLabel 3"/>
    <w:rPr>
      <w:rFonts w:ascii="Arial" w:eastAsia="Arial" w:hAnsi="Arial" w:cs="Arial"/>
      <w:color w:val="1155CC"/>
      <w:sz w:val="20"/>
      <w:szCs w:val="20"/>
      <w:u w:val="single"/>
    </w:rPr>
  </w:style>
  <w:style w:type="character" w:customStyle="1" w:styleId="ListLabel116">
    <w:name w:val="ListLabel 116"/>
    <w:rPr>
      <w:rFonts w:cs="OpenSymbol"/>
    </w:rPr>
  </w:style>
  <w:style w:type="character" w:customStyle="1" w:styleId="ListLabel115">
    <w:name w:val="ListLabel 115"/>
    <w:rPr>
      <w:rFonts w:cs="OpenSymbol"/>
    </w:rPr>
  </w:style>
  <w:style w:type="character" w:customStyle="1" w:styleId="ListLabel114">
    <w:name w:val="ListLabel 114"/>
    <w:rPr>
      <w:rFonts w:cs="Wingdings"/>
    </w:rPr>
  </w:style>
  <w:style w:type="character" w:customStyle="1" w:styleId="ListLabel113">
    <w:name w:val="ListLabel 113"/>
    <w:rPr>
      <w:rFonts w:cs="OpenSymbol"/>
    </w:rPr>
  </w:style>
  <w:style w:type="character" w:customStyle="1" w:styleId="ListLabel112">
    <w:name w:val="ListLabel 112"/>
    <w:rPr>
      <w:rFonts w:cs="OpenSymbol"/>
    </w:rPr>
  </w:style>
  <w:style w:type="character" w:customStyle="1" w:styleId="ListLabel111">
    <w:name w:val="ListLabel 111"/>
    <w:rPr>
      <w:rFonts w:cs="Wingdings"/>
    </w:rPr>
  </w:style>
  <w:style w:type="character" w:customStyle="1" w:styleId="ListLabel110">
    <w:name w:val="ListLabel 110"/>
    <w:rPr>
      <w:rFonts w:cs="OpenSymbol"/>
    </w:rPr>
  </w:style>
  <w:style w:type="character" w:customStyle="1" w:styleId="ListLabel109">
    <w:name w:val="ListLabel 109"/>
    <w:rPr>
      <w:rFonts w:cs="OpenSymbol"/>
    </w:rPr>
  </w:style>
  <w:style w:type="character" w:customStyle="1" w:styleId="ListLabel244">
    <w:name w:val="ListLabel 244"/>
    <w:rPr>
      <w:rFonts w:ascii="Arial" w:eastAsia="Arial" w:hAnsi="Arial" w:cs="Arial"/>
      <w:color w:val="FF972F"/>
      <w:sz w:val="20"/>
      <w:szCs w:val="20"/>
      <w:u w:val="single"/>
    </w:rPr>
  </w:style>
  <w:style w:type="character" w:customStyle="1" w:styleId="ListLabel2">
    <w:name w:val="ListLabel 2"/>
    <w:rPr>
      <w:rFonts w:ascii="Arial" w:eastAsia="Arial" w:hAnsi="Arial" w:cs="Arial"/>
      <w:color w:val="FF972F"/>
      <w:sz w:val="20"/>
      <w:szCs w:val="20"/>
      <w:u w:val="single"/>
    </w:rPr>
  </w:style>
  <w:style w:type="character" w:customStyle="1" w:styleId="ListLabel243">
    <w:name w:val="ListLabel 243"/>
    <w:rPr>
      <w:color w:val="FF972F"/>
      <w:sz w:val="20"/>
      <w:szCs w:val="20"/>
      <w:u w:val="single"/>
    </w:rPr>
  </w:style>
  <w:style w:type="character" w:customStyle="1" w:styleId="ListLabel1">
    <w:name w:val="ListLabel 1"/>
    <w:rPr>
      <w:color w:val="FF972F"/>
      <w:sz w:val="20"/>
      <w:szCs w:val="20"/>
      <w:u w:val="single"/>
    </w:rPr>
  </w:style>
  <w:style w:type="character" w:customStyle="1" w:styleId="Character20style">
    <w:name w:val="Character_20_style"/>
    <w:qFormat/>
  </w:style>
  <w:style w:type="character" w:customStyle="1" w:styleId="ListLabel27">
    <w:name w:val="ListLabel 27"/>
    <w:rPr>
      <w:u w:val="none"/>
    </w:rPr>
  </w:style>
  <w:style w:type="character" w:customStyle="1" w:styleId="ListLabel26">
    <w:name w:val="ListLabel 26"/>
    <w:rPr>
      <w:u w:val="none"/>
    </w:rPr>
  </w:style>
  <w:style w:type="character" w:customStyle="1" w:styleId="ListLabel25">
    <w:name w:val="ListLabel 25"/>
    <w:rPr>
      <w:u w:val="none"/>
    </w:rPr>
  </w:style>
  <w:style w:type="character" w:customStyle="1" w:styleId="ListLabel24">
    <w:name w:val="ListLabel 24"/>
    <w:rPr>
      <w:u w:val="none"/>
    </w:rPr>
  </w:style>
  <w:style w:type="character" w:customStyle="1" w:styleId="ListLabel23">
    <w:name w:val="ListLabel 23"/>
    <w:rPr>
      <w:u w:val="none"/>
    </w:rPr>
  </w:style>
  <w:style w:type="character" w:customStyle="1" w:styleId="ListLabel22">
    <w:name w:val="ListLabel 22"/>
    <w:rPr>
      <w:u w:val="none"/>
    </w:rPr>
  </w:style>
  <w:style w:type="character" w:customStyle="1" w:styleId="ListLabel21">
    <w:name w:val="ListLabel 21"/>
    <w:rPr>
      <w:u w:val="none"/>
    </w:rPr>
  </w:style>
  <w:style w:type="character" w:customStyle="1" w:styleId="ListLabel20">
    <w:name w:val="ListLabel 20"/>
    <w:rPr>
      <w:u w:val="none"/>
    </w:rPr>
  </w:style>
  <w:style w:type="character" w:customStyle="1" w:styleId="ListLabel36">
    <w:name w:val="ListLabel 36"/>
    <w:rPr>
      <w:u w:val="none"/>
    </w:rPr>
  </w:style>
  <w:style w:type="character" w:customStyle="1" w:styleId="ListLabel35">
    <w:name w:val="ListLabel 35"/>
    <w:rPr>
      <w:u w:val="none"/>
    </w:rPr>
  </w:style>
  <w:style w:type="character" w:customStyle="1" w:styleId="ListLabel34">
    <w:name w:val="ListLabel 34"/>
    <w:rPr>
      <w:u w:val="none"/>
    </w:rPr>
  </w:style>
  <w:style w:type="character" w:customStyle="1" w:styleId="ListLabel33">
    <w:name w:val="ListLabel 33"/>
    <w:rPr>
      <w:u w:val="none"/>
    </w:rPr>
  </w:style>
  <w:style w:type="character" w:customStyle="1" w:styleId="ListLabel32">
    <w:name w:val="ListLabel 32"/>
    <w:rPr>
      <w:u w:val="none"/>
    </w:rPr>
  </w:style>
  <w:style w:type="character" w:customStyle="1" w:styleId="ListLabel31">
    <w:name w:val="ListLabel 31"/>
    <w:rPr>
      <w:u w:val="none"/>
    </w:rPr>
  </w:style>
  <w:style w:type="character" w:customStyle="1" w:styleId="ListLabel30">
    <w:name w:val="ListLabel 30"/>
    <w:rPr>
      <w:u w:val="none"/>
    </w:rPr>
  </w:style>
  <w:style w:type="character" w:customStyle="1" w:styleId="ListLabel29">
    <w:name w:val="ListLabel 29"/>
    <w:rPr>
      <w:u w:val="none"/>
    </w:rPr>
  </w:style>
  <w:style w:type="character" w:customStyle="1" w:styleId="ListLabel28">
    <w:name w:val="ListLabel 28"/>
    <w:rPr>
      <w:b w:val="0"/>
      <w:u w:val="none"/>
    </w:rPr>
  </w:style>
  <w:style w:type="character" w:styleId="Refdenotaalpie">
    <w:name w:val="footnote reference"/>
    <w:rPr>
      <w:vertAlign w:val="superscript"/>
    </w:rPr>
  </w:style>
  <w:style w:type="character" w:customStyle="1" w:styleId="Caracteresdenotaalpie">
    <w:name w:val="Caracteres de nota al pie"/>
  </w:style>
  <w:style w:type="paragraph" w:customStyle="1" w:styleId="Encabezado1">
    <w:name w:val="Encabezad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qFormat/>
    <w:pPr>
      <w:spacing w:after="140" w:line="100" w:lineRule="atLeast"/>
      <w:jc w:val="both"/>
    </w:pPr>
    <w:rPr>
      <w:rFonts w:ascii="Arial" w:hAnsi="Arial"/>
      <w:sz w:val="20"/>
      <w:szCs w:val="20"/>
    </w:rPr>
  </w:style>
  <w:style w:type="paragraph" w:styleId="Lista">
    <w:name w:val="List"/>
    <w:basedOn w:val="Textoindependiente"/>
    <w:uiPriority w:val="99"/>
    <w:qFormat/>
  </w:style>
  <w:style w:type="paragraph" w:customStyle="1" w:styleId="Etiqueta1">
    <w:name w:val="Etiqueta1"/>
    <w:basedOn w:val="Normal"/>
    <w:pPr>
      <w:suppressLineNumbers/>
      <w:spacing w:before="120" w:after="120"/>
    </w:pPr>
    <w:rPr>
      <w:i/>
      <w:iCs/>
    </w:rPr>
  </w:style>
  <w:style w:type="paragraph" w:customStyle="1" w:styleId="ndice">
    <w:name w:val="Índice"/>
    <w:basedOn w:val="Normal"/>
    <w:uiPriority w:val="99"/>
    <w:qFormat/>
    <w:pPr>
      <w:suppressLineNumbers/>
    </w:pPr>
  </w:style>
  <w:style w:type="paragraph" w:styleId="Ttulodendice">
    <w:name w:val="index heading"/>
    <w:basedOn w:val="Encabezado1"/>
    <w:pPr>
      <w:suppressLineNumbers/>
    </w:pPr>
    <w:rPr>
      <w:b/>
      <w:bCs/>
      <w:sz w:val="32"/>
      <w:szCs w:val="32"/>
    </w:rPr>
  </w:style>
  <w:style w:type="paragraph" w:customStyle="1" w:styleId="Encabezadodelndice">
    <w:name w:val="Encabezado del índice"/>
    <w:basedOn w:val="Encabezado1"/>
    <w:pPr>
      <w:suppressLineNumbers/>
    </w:pPr>
    <w:rPr>
      <w:b/>
      <w:bCs/>
      <w:sz w:val="32"/>
      <w:szCs w:val="32"/>
    </w:rPr>
  </w:style>
  <w:style w:type="paragraph" w:styleId="TDC1">
    <w:name w:val="toc 1"/>
    <w:basedOn w:val="ndice"/>
    <w:uiPriority w:val="39"/>
    <w:qFormat/>
    <w:rsid w:val="00F24850"/>
    <w:pPr>
      <w:tabs>
        <w:tab w:val="right" w:leader="dot" w:pos="9638"/>
      </w:tabs>
    </w:pPr>
    <w:rPr>
      <w:rFonts w:ascii="Arial" w:hAnsi="Arial"/>
      <w:sz w:val="20"/>
    </w:rPr>
  </w:style>
  <w:style w:type="paragraph" w:styleId="TDC2">
    <w:name w:val="toc 2"/>
    <w:basedOn w:val="ndice"/>
    <w:uiPriority w:val="39"/>
    <w:qFormat/>
    <w:rsid w:val="009B78E9"/>
    <w:pPr>
      <w:tabs>
        <w:tab w:val="right" w:leader="dot" w:pos="9355"/>
      </w:tabs>
    </w:pPr>
    <w:rPr>
      <w:rFonts w:ascii="Arial" w:hAnsi="Arial"/>
      <w:sz w:val="20"/>
    </w:rPr>
  </w:style>
  <w:style w:type="paragraph" w:styleId="TDC3">
    <w:name w:val="toc 3"/>
    <w:basedOn w:val="ndice"/>
    <w:uiPriority w:val="39"/>
    <w:qFormat/>
    <w:rsid w:val="009B78E9"/>
    <w:pPr>
      <w:tabs>
        <w:tab w:val="right" w:leader="dot" w:pos="9072"/>
      </w:tabs>
    </w:pPr>
    <w:rPr>
      <w:rFonts w:ascii="Arial" w:hAnsi="Arial"/>
      <w:sz w:val="20"/>
    </w:rPr>
  </w:style>
  <w:style w:type="paragraph" w:styleId="TDC4">
    <w:name w:val="toc 4"/>
    <w:basedOn w:val="ndice"/>
    <w:uiPriority w:val="39"/>
    <w:qFormat/>
    <w:rsid w:val="009B78E9"/>
    <w:pPr>
      <w:tabs>
        <w:tab w:val="right" w:leader="dot" w:pos="8789"/>
      </w:tabs>
    </w:pPr>
    <w:rPr>
      <w:rFonts w:ascii="Arial" w:hAnsi="Arial"/>
      <w:sz w:val="20"/>
    </w:rPr>
  </w:style>
  <w:style w:type="paragraph" w:styleId="TDC5">
    <w:name w:val="toc 5"/>
    <w:basedOn w:val="ndice"/>
    <w:uiPriority w:val="39"/>
    <w:qFormat/>
    <w:rsid w:val="009B78E9"/>
    <w:pPr>
      <w:tabs>
        <w:tab w:val="right" w:leader="dot" w:pos="8506"/>
      </w:tabs>
    </w:pPr>
    <w:rPr>
      <w:rFonts w:ascii="Arial" w:hAnsi="Arial"/>
      <w:sz w:val="20"/>
    </w:rPr>
  </w:style>
  <w:style w:type="paragraph" w:styleId="Cita">
    <w:name w:val="Quote"/>
    <w:basedOn w:val="Normal"/>
    <w:link w:val="CitaCar"/>
    <w:uiPriority w:val="99"/>
    <w:qFormat/>
    <w:pPr>
      <w:spacing w:after="283"/>
      <w:ind w:left="567" w:right="567"/>
    </w:pPr>
  </w:style>
  <w:style w:type="paragraph" w:customStyle="1" w:styleId="Contenidodelatabla">
    <w:name w:val="Contenido de la tabla"/>
    <w:basedOn w:val="Normal"/>
    <w:uiPriority w:val="99"/>
    <w:qFormat/>
    <w:pPr>
      <w:suppressLineNumbers/>
    </w:pPr>
  </w:style>
  <w:style w:type="paragraph" w:customStyle="1" w:styleId="Encabezadodelatabla">
    <w:name w:val="Encabezado de la tabla"/>
    <w:basedOn w:val="Contenidodelatabla"/>
    <w:pPr>
      <w:jc w:val="center"/>
    </w:pPr>
    <w:rPr>
      <w:b/>
      <w:bCs/>
    </w:rPr>
  </w:style>
  <w:style w:type="paragraph" w:customStyle="1" w:styleId="WW-Textodebloque">
    <w:name w:val="WW-Texto de bloque"/>
    <w:basedOn w:val="Normal"/>
    <w:uiPriority w:val="99"/>
    <w:qFormat/>
    <w:pPr>
      <w:ind w:left="227" w:right="227"/>
      <w:jc w:val="both"/>
    </w:pPr>
    <w:rPr>
      <w:rFonts w:ascii="Arial" w:hAnsi="Arial" w:cs="Arial"/>
      <w:sz w:val="20"/>
    </w:rPr>
  </w:style>
  <w:style w:type="paragraph" w:customStyle="1" w:styleId="Sangra3detindependiente1">
    <w:name w:val="Sangría 3 de t. independiente1"/>
    <w:basedOn w:val="Normal"/>
    <w:uiPriority w:val="99"/>
    <w:qFormat/>
    <w:pPr>
      <w:spacing w:after="120"/>
      <w:ind w:left="283"/>
    </w:pPr>
    <w:rPr>
      <w:sz w:val="16"/>
      <w:szCs w:val="16"/>
    </w:rPr>
  </w:style>
  <w:style w:type="paragraph" w:customStyle="1" w:styleId="Normal1">
    <w:name w:val="Normal1"/>
    <w:pPr>
      <w:widowControl w:val="0"/>
      <w:shd w:val="clear" w:color="auto" w:fill="FFFFFF"/>
      <w:suppressAutoHyphens/>
    </w:pPr>
    <w:rPr>
      <w:rFonts w:ascii="Liberation Serif" w:eastAsia="NSimSun" w:hAnsi="Liberation Serif" w:cs="Mangal"/>
      <w:kern w:val="1"/>
      <w:sz w:val="24"/>
      <w:szCs w:val="24"/>
      <w:lang w:eastAsia="hi-IN" w:bidi="hi-IN"/>
    </w:rPr>
  </w:style>
  <w:style w:type="paragraph" w:customStyle="1" w:styleId="LO-Normal1">
    <w:name w:val="LO-Normal1"/>
    <w:uiPriority w:val="99"/>
    <w:qFormat/>
    <w:pPr>
      <w:widowControl w:val="0"/>
      <w:shd w:val="clear" w:color="auto" w:fill="FFFFFF"/>
      <w:suppressAutoHyphens/>
      <w:overflowPunct w:val="0"/>
      <w:spacing w:line="100" w:lineRule="atLeast"/>
      <w:textAlignment w:val="baseline"/>
    </w:pPr>
    <w:rPr>
      <w:rFonts w:ascii="Arial" w:hAnsi="Arial"/>
      <w:color w:val="00000A"/>
      <w:kern w:val="1"/>
      <w:sz w:val="24"/>
      <w:lang w:eastAsia="ar-SA"/>
    </w:rPr>
  </w:style>
  <w:style w:type="paragraph" w:customStyle="1" w:styleId="Pa21">
    <w:name w:val="Pa21"/>
    <w:basedOn w:val="LO-Normal1"/>
    <w:uiPriority w:val="99"/>
    <w:qFormat/>
    <w:rPr>
      <w:rFonts w:cs="Lucida Sans Unicode"/>
    </w:rPr>
  </w:style>
  <w:style w:type="paragraph" w:customStyle="1" w:styleId="Sangreda3detindependiente">
    <w:name w:val="Sangríeda 3 de t. independiente"/>
    <w:uiPriority w:val="99"/>
    <w:qFormat/>
    <w:pPr>
      <w:shd w:val="clear" w:color="auto" w:fill="FFFFFF"/>
      <w:suppressAutoHyphens/>
      <w:overflowPunct w:val="0"/>
      <w:spacing w:line="100" w:lineRule="atLeast"/>
      <w:ind w:firstLine="426"/>
      <w:jc w:val="both"/>
      <w:textAlignment w:val="baseline"/>
    </w:pPr>
    <w:rPr>
      <w:rFonts w:ascii="Arial" w:hAnsi="Arial"/>
      <w:color w:val="00000A"/>
      <w:kern w:val="1"/>
      <w:sz w:val="18"/>
      <w:lang w:eastAsia="ar-SA"/>
    </w:rPr>
  </w:style>
  <w:style w:type="paragraph" w:customStyle="1" w:styleId="Encabezado10">
    <w:name w:val="Encabezado 10"/>
    <w:basedOn w:val="Encabezado1"/>
    <w:next w:val="Textoindependiente"/>
    <w:pPr>
      <w:tabs>
        <w:tab w:val="num" w:pos="0"/>
      </w:tabs>
      <w:spacing w:before="60" w:after="60"/>
      <w:outlineLvl w:val="8"/>
    </w:pPr>
    <w:rPr>
      <w:b/>
      <w:bCs/>
      <w:sz w:val="21"/>
      <w:szCs w:val="21"/>
    </w:rPr>
  </w:style>
  <w:style w:type="paragraph" w:styleId="Encabezado">
    <w:name w:val="header"/>
    <w:basedOn w:val="Normal"/>
    <w:link w:val="EncabezadoCar"/>
    <w:uiPriority w:val="99"/>
    <w:qFormat/>
  </w:style>
  <w:style w:type="paragraph" w:styleId="Piedepgina">
    <w:name w:val="footer"/>
    <w:basedOn w:val="Normal"/>
    <w:link w:val="PiedepginaCar"/>
    <w:uiPriority w:val="99"/>
    <w:qFormat/>
  </w:style>
  <w:style w:type="paragraph" w:styleId="Textonotapie">
    <w:name w:val="footnote text"/>
    <w:basedOn w:val="Normal"/>
    <w:pPr>
      <w:suppressLineNumbers/>
      <w:ind w:left="339" w:hanging="339"/>
    </w:pPr>
    <w:rPr>
      <w:sz w:val="20"/>
      <w:szCs w:val="20"/>
    </w:rPr>
  </w:style>
  <w:style w:type="paragraph" w:styleId="TDC9">
    <w:name w:val="toc 9"/>
    <w:basedOn w:val="ndice"/>
    <w:uiPriority w:val="39"/>
    <w:qFormat/>
    <w:pPr>
      <w:tabs>
        <w:tab w:val="right" w:leader="dot" w:pos="7374"/>
      </w:tabs>
      <w:ind w:left="2264"/>
    </w:pPr>
  </w:style>
  <w:style w:type="paragraph" w:styleId="TDC7">
    <w:name w:val="toc 7"/>
    <w:basedOn w:val="ndice"/>
    <w:uiPriority w:val="39"/>
    <w:qFormat/>
    <w:pPr>
      <w:tabs>
        <w:tab w:val="right" w:leader="dot" w:pos="7940"/>
      </w:tabs>
      <w:ind w:left="1698"/>
    </w:pPr>
  </w:style>
  <w:style w:type="paragraph" w:styleId="TDC6">
    <w:name w:val="toc 6"/>
    <w:basedOn w:val="ndice"/>
    <w:uiPriority w:val="39"/>
    <w:qFormat/>
    <w:pPr>
      <w:tabs>
        <w:tab w:val="right" w:leader="dot" w:pos="8223"/>
      </w:tabs>
      <w:ind w:left="1415"/>
    </w:pPr>
  </w:style>
  <w:style w:type="paragraph" w:customStyle="1" w:styleId="ndicel10">
    <w:name w:val="Índicel 10"/>
    <w:basedOn w:val="ndice"/>
    <w:pPr>
      <w:tabs>
        <w:tab w:val="right" w:leader="dot" w:pos="7091"/>
      </w:tabs>
      <w:ind w:left="2547"/>
    </w:pPr>
  </w:style>
  <w:style w:type="paragraph" w:styleId="TDC8">
    <w:name w:val="toc 8"/>
    <w:basedOn w:val="ndice"/>
    <w:uiPriority w:val="39"/>
    <w:qFormat/>
    <w:pPr>
      <w:tabs>
        <w:tab w:val="right" w:leader="dot" w:pos="7657"/>
      </w:tabs>
      <w:ind w:left="1981"/>
    </w:pPr>
  </w:style>
  <w:style w:type="table" w:styleId="Tablaconcuadrcula">
    <w:name w:val="Table Grid"/>
    <w:basedOn w:val="Tablanormal"/>
    <w:uiPriority w:val="39"/>
    <w:rsid w:val="00FB5594"/>
    <w:pPr>
      <w:textAlignment w:val="baseline"/>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47314"/>
    <w:rPr>
      <w:color w:val="605E5C"/>
      <w:shd w:val="clear" w:color="auto" w:fill="E1DFDD"/>
    </w:rPr>
  </w:style>
  <w:style w:type="character" w:customStyle="1" w:styleId="normaltextrun">
    <w:name w:val="normaltextrun"/>
    <w:basedOn w:val="Fuentedeprrafopredeter"/>
    <w:qFormat/>
    <w:rsid w:val="001418D8"/>
  </w:style>
  <w:style w:type="character" w:customStyle="1" w:styleId="eop">
    <w:name w:val="eop"/>
    <w:basedOn w:val="Fuentedeprrafopredeter"/>
    <w:qFormat/>
    <w:rsid w:val="001418D8"/>
  </w:style>
  <w:style w:type="paragraph" w:styleId="Textodeglobo">
    <w:name w:val="Balloon Text"/>
    <w:basedOn w:val="Normal"/>
    <w:link w:val="TextodegloboCar"/>
    <w:uiPriority w:val="99"/>
    <w:semiHidden/>
    <w:unhideWhenUsed/>
    <w:qFormat/>
    <w:rsid w:val="005D1EC5"/>
    <w:rPr>
      <w:rFonts w:ascii="Segoe UI" w:hAnsi="Segoe UI"/>
      <w:sz w:val="18"/>
      <w:szCs w:val="16"/>
    </w:rPr>
  </w:style>
  <w:style w:type="character" w:customStyle="1" w:styleId="TextodegloboCar">
    <w:name w:val="Texto de globo Car"/>
    <w:basedOn w:val="Fuentedeprrafopredeter"/>
    <w:link w:val="Textodeglobo"/>
    <w:uiPriority w:val="99"/>
    <w:semiHidden/>
    <w:qFormat/>
    <w:rsid w:val="005D1EC5"/>
    <w:rPr>
      <w:rFonts w:ascii="Segoe UI" w:eastAsia="NSimSun" w:hAnsi="Segoe UI" w:cs="Mangal"/>
      <w:kern w:val="1"/>
      <w:sz w:val="18"/>
      <w:szCs w:val="16"/>
      <w:lang w:eastAsia="hi-IN" w:bidi="hi-IN"/>
    </w:rPr>
  </w:style>
  <w:style w:type="paragraph" w:styleId="Prrafodelista">
    <w:name w:val="List Paragraph"/>
    <w:basedOn w:val="Normal"/>
    <w:uiPriority w:val="1"/>
    <w:qFormat/>
    <w:pPr>
      <w:ind w:left="720"/>
      <w:contextualSpacing/>
    </w:pPr>
  </w:style>
  <w:style w:type="paragraph" w:styleId="Textocomentario">
    <w:name w:val="annotation text"/>
    <w:basedOn w:val="Normal"/>
    <w:link w:val="TextocomentarioCar"/>
    <w:uiPriority w:val="99"/>
    <w:unhideWhenUsed/>
    <w:qFormat/>
    <w:rPr>
      <w:sz w:val="20"/>
      <w:szCs w:val="18"/>
    </w:rPr>
  </w:style>
  <w:style w:type="character" w:customStyle="1" w:styleId="TextocomentarioCar">
    <w:name w:val="Texto comentario Car"/>
    <w:basedOn w:val="Fuentedeprrafopredeter"/>
    <w:link w:val="Textocomentario"/>
    <w:uiPriority w:val="99"/>
    <w:qFormat/>
    <w:rPr>
      <w:rFonts w:ascii="Liberation Serif" w:eastAsia="NSimSun" w:hAnsi="Liberation Serif" w:cs="Mangal"/>
      <w:kern w:val="1"/>
      <w:szCs w:val="18"/>
      <w:lang w:eastAsia="hi-IN" w:bidi="hi-IN"/>
    </w:rPr>
  </w:style>
  <w:style w:type="character" w:styleId="Refdecomentario">
    <w:name w:val="annotation reference"/>
    <w:basedOn w:val="Fuentedeprrafopredeter"/>
    <w:uiPriority w:val="99"/>
    <w:unhideWhenUsed/>
    <w:qFormat/>
    <w:rPr>
      <w:sz w:val="16"/>
      <w:szCs w:val="16"/>
    </w:rPr>
  </w:style>
  <w:style w:type="paragraph" w:styleId="TtuloTDC">
    <w:name w:val="TOC Heading"/>
    <w:basedOn w:val="Ttulo1"/>
    <w:next w:val="Normal"/>
    <w:uiPriority w:val="39"/>
    <w:unhideWhenUsed/>
    <w:qFormat/>
    <w:rsid w:val="00470F14"/>
    <w:pPr>
      <w:keepLines/>
      <w:numPr>
        <w:numId w:val="0"/>
      </w:numPr>
      <w:suppressAutoHyphens w:val="0"/>
      <w:spacing w:after="0" w:line="259" w:lineRule="auto"/>
      <w:outlineLvl w:val="9"/>
    </w:pPr>
    <w:rPr>
      <w:rFonts w:asciiTheme="majorHAnsi" w:eastAsiaTheme="majorEastAsia" w:hAnsiTheme="majorHAnsi" w:cstheme="majorBidi"/>
      <w:b/>
      <w:bCs w:val="0"/>
      <w:color w:val="2F5496" w:themeColor="accent1" w:themeShade="BF"/>
      <w:kern w:val="0"/>
      <w:sz w:val="32"/>
      <w:szCs w:val="32"/>
      <w:lang w:eastAsia="ca-ES-valencia" w:bidi="ar-SA"/>
    </w:rPr>
  </w:style>
  <w:style w:type="paragraph" w:styleId="Asuntodelcomentario">
    <w:name w:val="annotation subject"/>
    <w:basedOn w:val="Textocomentario"/>
    <w:next w:val="Textocomentario"/>
    <w:link w:val="AsuntodelcomentarioCar"/>
    <w:uiPriority w:val="99"/>
    <w:semiHidden/>
    <w:unhideWhenUsed/>
    <w:qFormat/>
    <w:rsid w:val="00D05904"/>
    <w:rPr>
      <w:b/>
      <w:bCs/>
    </w:rPr>
  </w:style>
  <w:style w:type="character" w:customStyle="1" w:styleId="AsuntodelcomentarioCar">
    <w:name w:val="Asunto del comentario Car"/>
    <w:basedOn w:val="TextocomentarioCar"/>
    <w:link w:val="Asuntodelcomentario"/>
    <w:uiPriority w:val="99"/>
    <w:semiHidden/>
    <w:qFormat/>
    <w:rsid w:val="00D05904"/>
    <w:rPr>
      <w:rFonts w:ascii="Liberation Serif" w:eastAsia="NSimSun" w:hAnsi="Liberation Serif" w:cs="Mangal"/>
      <w:b/>
      <w:bCs/>
      <w:kern w:val="1"/>
      <w:szCs w:val="18"/>
      <w:lang w:eastAsia="hi-IN" w:bidi="hi-IN"/>
    </w:rPr>
  </w:style>
  <w:style w:type="paragraph" w:customStyle="1" w:styleId="Default">
    <w:name w:val="Default"/>
    <w:qFormat/>
    <w:rsid w:val="00231468"/>
    <w:pPr>
      <w:textAlignment w:val="baseline"/>
    </w:pPr>
    <w:rPr>
      <w:rFonts w:ascii="GOSJQL+TimesNewRomanPSMT" w:eastAsia="NSimSun" w:hAnsi="GOSJQL+TimesNewRomanPSMT" w:cs="Lucida Sans"/>
      <w:color w:val="000000"/>
      <w:kern w:val="2"/>
      <w:sz w:val="24"/>
      <w:szCs w:val="24"/>
      <w:lang w:eastAsia="zh-CN" w:bidi="hi-IN"/>
    </w:rPr>
  </w:style>
  <w:style w:type="character" w:customStyle="1" w:styleId="TextoindependienteCar">
    <w:name w:val="Texto independiente Car"/>
    <w:basedOn w:val="Fuentedeprrafopredeter"/>
    <w:link w:val="Textoindependiente"/>
    <w:qFormat/>
    <w:rsid w:val="00631D73"/>
    <w:rPr>
      <w:rFonts w:ascii="Arial" w:eastAsia="NSimSun" w:hAnsi="Arial" w:cs="Mangal"/>
      <w:kern w:val="1"/>
      <w:lang w:eastAsia="hi-IN" w:bidi="hi-IN"/>
    </w:rPr>
  </w:style>
  <w:style w:type="character" w:customStyle="1" w:styleId="findhit">
    <w:name w:val="findhit"/>
    <w:basedOn w:val="Fuentedeprrafopredeter"/>
    <w:qFormat/>
    <w:rsid w:val="00477D3F"/>
  </w:style>
  <w:style w:type="paragraph" w:styleId="NormalWeb">
    <w:name w:val="Normal (Web)"/>
    <w:basedOn w:val="Normal"/>
    <w:uiPriority w:val="99"/>
    <w:unhideWhenUsed/>
    <w:qFormat/>
    <w:rsid w:val="00302A5B"/>
    <w:pPr>
      <w:suppressAutoHyphens w:val="0"/>
      <w:spacing w:before="100" w:beforeAutospacing="1" w:after="142" w:line="288" w:lineRule="auto"/>
      <w:jc w:val="both"/>
    </w:pPr>
    <w:rPr>
      <w:rFonts w:ascii="Times New Roman" w:eastAsia="Times New Roman" w:hAnsi="Times New Roman" w:cs="Times New Roman"/>
      <w:kern w:val="0"/>
      <w:sz w:val="20"/>
      <w:lang w:eastAsia="es-ES" w:bidi="ar-SA"/>
    </w:rPr>
  </w:style>
  <w:style w:type="paragraph" w:styleId="HTMLconformatoprevio">
    <w:name w:val="HTML Preformatted"/>
    <w:basedOn w:val="Normal"/>
    <w:link w:val="HTMLconformatoprevioCar"/>
    <w:uiPriority w:val="99"/>
    <w:semiHidden/>
    <w:unhideWhenUsed/>
    <w:rsid w:val="0030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a-ES-valencia" w:bidi="ar-SA"/>
    </w:rPr>
  </w:style>
  <w:style w:type="character" w:customStyle="1" w:styleId="HTMLconformatoprevioCar">
    <w:name w:val="HTML con formato previo Car"/>
    <w:basedOn w:val="Fuentedeprrafopredeter"/>
    <w:link w:val="HTMLconformatoprevio"/>
    <w:uiPriority w:val="99"/>
    <w:semiHidden/>
    <w:rsid w:val="00302A5B"/>
    <w:rPr>
      <w:rFonts w:ascii="Courier New" w:hAnsi="Courier New" w:cs="Courier New"/>
      <w:lang w:val="ca-ES-valencia" w:eastAsia="ca-ES-valencia"/>
    </w:rPr>
  </w:style>
  <w:style w:type="character" w:customStyle="1" w:styleId="y2iqfc">
    <w:name w:val="y2iqfc"/>
    <w:basedOn w:val="Fuentedeprrafopredeter"/>
    <w:rsid w:val="00302A5B"/>
  </w:style>
  <w:style w:type="paragraph" w:customStyle="1" w:styleId="paragraph">
    <w:name w:val="paragraph"/>
    <w:basedOn w:val="Normal"/>
    <w:qFormat/>
    <w:rsid w:val="0059363E"/>
    <w:pPr>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Standard">
    <w:name w:val="Standard"/>
    <w:qFormat/>
    <w:rsid w:val="00835DCF"/>
    <w:pPr>
      <w:suppressAutoHyphens/>
      <w:autoSpaceDN w:val="0"/>
      <w:textAlignment w:val="baseline"/>
    </w:pPr>
    <w:rPr>
      <w:kern w:val="3"/>
      <w:lang w:eastAsia="zh-CN" w:bidi="hi-IN"/>
    </w:rPr>
  </w:style>
  <w:style w:type="character" w:customStyle="1" w:styleId="Ttulo3Car">
    <w:name w:val="Título 3 Car"/>
    <w:basedOn w:val="Fuentedeprrafopredeter"/>
    <w:link w:val="Ttulo3"/>
    <w:uiPriority w:val="9"/>
    <w:qFormat/>
    <w:rsid w:val="00D66B4A"/>
    <w:rPr>
      <w:rFonts w:ascii="Roboto" w:eastAsia="Microsoft YaHei" w:hAnsi="Roboto" w:cs="Mangal"/>
      <w:kern w:val="1"/>
      <w:sz w:val="22"/>
      <w:szCs w:val="28"/>
      <w:lang w:eastAsia="hi-IN" w:bidi="hi-IN"/>
    </w:rPr>
  </w:style>
  <w:style w:type="paragraph" w:customStyle="1" w:styleId="Pargrafdecret">
    <w:name w:val="Paràgraf decret"/>
    <w:basedOn w:val="Normal"/>
    <w:qFormat/>
    <w:rsid w:val="00E27C67"/>
    <w:pPr>
      <w:spacing w:after="120"/>
      <w:jc w:val="both"/>
    </w:pPr>
    <w:rPr>
      <w:rFonts w:asciiTheme="minorHAnsi" w:eastAsia="Calibri" w:hAnsiTheme="minorHAnsi" w:cstheme="minorBidi"/>
      <w:color w:val="444444"/>
      <w:kern w:val="0"/>
      <w:sz w:val="20"/>
      <w:szCs w:val="20"/>
      <w:lang w:eastAsia="en-US" w:bidi="ar-SA"/>
    </w:rPr>
  </w:style>
  <w:style w:type="character" w:customStyle="1" w:styleId="Ttulo1Car">
    <w:name w:val="Título 1 Car"/>
    <w:basedOn w:val="Fuentedeprrafopredeter"/>
    <w:link w:val="Ttulo1"/>
    <w:rsid w:val="00D66B4A"/>
    <w:rPr>
      <w:rFonts w:ascii="Roboto" w:eastAsia="Microsoft YaHei" w:hAnsi="Roboto" w:cs="Mangal"/>
      <w:bCs/>
      <w:kern w:val="1"/>
      <w:sz w:val="22"/>
      <w:szCs w:val="36"/>
      <w:lang w:eastAsia="hi-IN" w:bidi="hi-IN"/>
    </w:rPr>
  </w:style>
  <w:style w:type="character" w:customStyle="1" w:styleId="Ttulo2Car">
    <w:name w:val="Título 2 Car"/>
    <w:basedOn w:val="Fuentedeprrafopredeter"/>
    <w:link w:val="Ttulo2"/>
    <w:rsid w:val="00D66B4A"/>
    <w:rPr>
      <w:rFonts w:ascii="Roboto" w:eastAsia="Microsoft YaHei" w:hAnsi="Roboto" w:cs="Mangal"/>
      <w:kern w:val="1"/>
      <w:sz w:val="22"/>
      <w:szCs w:val="28"/>
      <w:lang w:eastAsia="hi-IN" w:bidi="hi-IN"/>
    </w:rPr>
  </w:style>
  <w:style w:type="character" w:customStyle="1" w:styleId="Ttulo4Car">
    <w:name w:val="Título 4 Car"/>
    <w:basedOn w:val="Fuentedeprrafopredeter"/>
    <w:link w:val="Ttulo4"/>
    <w:qFormat/>
    <w:rsid w:val="00D66B4A"/>
    <w:rPr>
      <w:rFonts w:ascii="Roboto" w:eastAsia="Microsoft YaHei" w:hAnsi="Roboto" w:cs="Mangal"/>
      <w:bCs/>
      <w:iCs/>
      <w:kern w:val="1"/>
      <w:sz w:val="22"/>
      <w:szCs w:val="22"/>
      <w:lang w:eastAsia="hi-IN" w:bidi="hi-IN"/>
    </w:rPr>
  </w:style>
  <w:style w:type="character" w:customStyle="1" w:styleId="Ttulo5Car">
    <w:name w:val="Título 5 Car"/>
    <w:basedOn w:val="Fuentedeprrafopredeter"/>
    <w:link w:val="Ttulo5"/>
    <w:qFormat/>
    <w:rsid w:val="00D66B4A"/>
    <w:rPr>
      <w:rFonts w:ascii="Roboto" w:eastAsia="Microsoft YaHei" w:hAnsi="Roboto" w:cs="Mangal"/>
      <w:kern w:val="1"/>
      <w:sz w:val="22"/>
      <w:szCs w:val="28"/>
      <w:lang w:eastAsia="hi-IN" w:bidi="hi-IN"/>
    </w:rPr>
  </w:style>
  <w:style w:type="character" w:customStyle="1" w:styleId="Ttulo6Car">
    <w:name w:val="Título 6 Car"/>
    <w:basedOn w:val="Fuentedeprrafopredeter"/>
    <w:link w:val="Ttulo6"/>
    <w:rsid w:val="004E081E"/>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4E081E"/>
    <w:rPr>
      <w:rFonts w:ascii="Liberation Sans" w:eastAsia="Microsoft YaHei" w:hAnsi="Liberation Sans" w:cs="Mangal"/>
      <w:b/>
      <w:bCs/>
      <w:kern w:val="1"/>
      <w:sz w:val="22"/>
      <w:szCs w:val="22"/>
      <w:lang w:eastAsia="hi-IN" w:bidi="hi-IN"/>
    </w:rPr>
  </w:style>
  <w:style w:type="character" w:customStyle="1" w:styleId="Ttulo8Car">
    <w:name w:val="Título 8 Car"/>
    <w:basedOn w:val="Fuentedeprrafopredeter"/>
    <w:link w:val="Ttulo8"/>
    <w:uiPriority w:val="99"/>
    <w:rsid w:val="004E081E"/>
    <w:rPr>
      <w:rFonts w:ascii="Liberation Sans" w:eastAsia="Microsoft YaHei" w:hAnsi="Liberation Sans" w:cs="Mangal"/>
      <w:b/>
      <w:bCs/>
      <w:i/>
      <w:iCs/>
      <w:kern w:val="1"/>
      <w:sz w:val="22"/>
      <w:szCs w:val="22"/>
      <w:lang w:eastAsia="hi-IN" w:bidi="hi-IN"/>
    </w:rPr>
  </w:style>
  <w:style w:type="character" w:customStyle="1" w:styleId="Ttulo9Car">
    <w:name w:val="Título 9 Car"/>
    <w:basedOn w:val="Fuentedeprrafopredeter"/>
    <w:link w:val="Ttulo9"/>
    <w:uiPriority w:val="99"/>
    <w:rsid w:val="004E081E"/>
    <w:rPr>
      <w:rFonts w:ascii="Liberation Sans" w:eastAsia="Microsoft YaHei" w:hAnsi="Liberation Sans" w:cs="Mangal"/>
      <w:b/>
      <w:bCs/>
      <w:kern w:val="1"/>
      <w:sz w:val="21"/>
      <w:szCs w:val="21"/>
      <w:lang w:eastAsia="hi-IN" w:bidi="hi-IN"/>
    </w:rPr>
  </w:style>
  <w:style w:type="paragraph" w:customStyle="1" w:styleId="msonormal0">
    <w:name w:val="msonormal"/>
    <w:basedOn w:val="Normal"/>
    <w:uiPriority w:val="99"/>
    <w:qFormat/>
    <w:rsid w:val="004E081E"/>
    <w:pPr>
      <w:spacing w:before="100" w:beforeAutospacing="1" w:after="142" w:line="288" w:lineRule="auto"/>
      <w:jc w:val="both"/>
    </w:pPr>
    <w:rPr>
      <w:rFonts w:ascii="Times New Roman" w:eastAsia="Times New Roman" w:hAnsi="Times New Roman" w:cs="Times New Roman"/>
      <w:kern w:val="0"/>
      <w:sz w:val="20"/>
      <w:lang w:eastAsia="es-ES" w:bidi="ar-SA"/>
    </w:rPr>
  </w:style>
  <w:style w:type="paragraph" w:styleId="ndice1">
    <w:name w:val="index 1"/>
    <w:basedOn w:val="Normal"/>
    <w:next w:val="Normal"/>
    <w:autoRedefine/>
    <w:uiPriority w:val="99"/>
    <w:semiHidden/>
    <w:unhideWhenUsed/>
    <w:qFormat/>
    <w:rsid w:val="004E081E"/>
    <w:pPr>
      <w:ind w:left="200" w:hanging="200"/>
    </w:pPr>
    <w:rPr>
      <w:rFonts w:ascii="Arial" w:hAnsi="Arial"/>
      <w:kern w:val="2"/>
      <w:sz w:val="20"/>
      <w:lang w:eastAsia="zh-CN"/>
    </w:rPr>
  </w:style>
  <w:style w:type="character" w:customStyle="1" w:styleId="EncabezadoCar">
    <w:name w:val="Encabezado Car"/>
    <w:basedOn w:val="Fuentedeprrafopredeter"/>
    <w:link w:val="Encabezado"/>
    <w:uiPriority w:val="99"/>
    <w:qFormat/>
    <w:rsid w:val="004E081E"/>
    <w:rPr>
      <w:rFonts w:ascii="Liberation Serif" w:eastAsia="NSimSun" w:hAnsi="Liberation Serif" w:cs="Mangal"/>
      <w:kern w:val="1"/>
      <w:sz w:val="24"/>
      <w:szCs w:val="24"/>
      <w:lang w:eastAsia="hi-IN" w:bidi="hi-IN"/>
    </w:rPr>
  </w:style>
  <w:style w:type="character" w:customStyle="1" w:styleId="PiedepginaCar">
    <w:name w:val="Pie de página Car"/>
    <w:basedOn w:val="Fuentedeprrafopredeter"/>
    <w:link w:val="Piedepgina"/>
    <w:uiPriority w:val="99"/>
    <w:qFormat/>
    <w:rsid w:val="004E081E"/>
    <w:rPr>
      <w:rFonts w:ascii="Liberation Serif" w:eastAsia="NSimSun" w:hAnsi="Liberation Serif" w:cs="Mangal"/>
      <w:kern w:val="1"/>
      <w:sz w:val="24"/>
      <w:szCs w:val="24"/>
      <w:lang w:eastAsia="hi-IN" w:bidi="hi-IN"/>
    </w:rPr>
  </w:style>
  <w:style w:type="paragraph" w:styleId="Descripcin">
    <w:name w:val="caption"/>
    <w:basedOn w:val="Normal"/>
    <w:uiPriority w:val="99"/>
    <w:semiHidden/>
    <w:unhideWhenUsed/>
    <w:qFormat/>
    <w:rsid w:val="004E081E"/>
    <w:pPr>
      <w:suppressLineNumbers/>
      <w:spacing w:before="120" w:after="120"/>
    </w:pPr>
    <w:rPr>
      <w:rFonts w:ascii="Arial" w:hAnsi="Arial"/>
      <w:i/>
      <w:iCs/>
      <w:kern w:val="2"/>
      <w:sz w:val="20"/>
      <w:lang w:eastAsia="zh-CN"/>
    </w:rPr>
  </w:style>
  <w:style w:type="paragraph" w:styleId="Listaconvietas">
    <w:name w:val="List Bullet"/>
    <w:basedOn w:val="Normal"/>
    <w:uiPriority w:val="99"/>
    <w:semiHidden/>
    <w:unhideWhenUsed/>
    <w:qFormat/>
    <w:rsid w:val="004E081E"/>
    <w:pPr>
      <w:numPr>
        <w:numId w:val="2"/>
      </w:numPr>
      <w:contextualSpacing/>
    </w:pPr>
    <w:rPr>
      <w:rFonts w:ascii="Arial" w:hAnsi="Arial"/>
      <w:kern w:val="2"/>
      <w:sz w:val="20"/>
      <w:lang w:eastAsia="zh-CN"/>
    </w:rPr>
  </w:style>
  <w:style w:type="paragraph" w:styleId="Lista2">
    <w:name w:val="List 2"/>
    <w:basedOn w:val="Normal"/>
    <w:uiPriority w:val="99"/>
    <w:semiHidden/>
    <w:unhideWhenUsed/>
    <w:qFormat/>
    <w:rsid w:val="004E081E"/>
    <w:pPr>
      <w:ind w:left="566" w:hanging="283"/>
      <w:contextualSpacing/>
    </w:pPr>
    <w:rPr>
      <w:rFonts w:ascii="Arial" w:hAnsi="Arial"/>
      <w:kern w:val="2"/>
      <w:sz w:val="20"/>
      <w:lang w:eastAsia="zh-CN"/>
    </w:rPr>
  </w:style>
  <w:style w:type="paragraph" w:styleId="Lista3">
    <w:name w:val="List 3"/>
    <w:basedOn w:val="Normal"/>
    <w:uiPriority w:val="99"/>
    <w:semiHidden/>
    <w:unhideWhenUsed/>
    <w:qFormat/>
    <w:rsid w:val="004E081E"/>
    <w:pPr>
      <w:ind w:left="849" w:hanging="283"/>
      <w:contextualSpacing/>
    </w:pPr>
    <w:rPr>
      <w:rFonts w:ascii="Arial" w:hAnsi="Arial"/>
      <w:kern w:val="2"/>
      <w:sz w:val="20"/>
      <w:lang w:eastAsia="zh-CN"/>
    </w:rPr>
  </w:style>
  <w:style w:type="paragraph" w:styleId="Lista4">
    <w:name w:val="List 4"/>
    <w:basedOn w:val="Normal"/>
    <w:uiPriority w:val="99"/>
    <w:semiHidden/>
    <w:unhideWhenUsed/>
    <w:qFormat/>
    <w:rsid w:val="004E081E"/>
    <w:pPr>
      <w:ind w:left="1132" w:hanging="283"/>
      <w:contextualSpacing/>
    </w:pPr>
    <w:rPr>
      <w:rFonts w:ascii="Arial" w:hAnsi="Arial"/>
      <w:kern w:val="2"/>
      <w:sz w:val="20"/>
      <w:lang w:eastAsia="zh-CN"/>
    </w:rPr>
  </w:style>
  <w:style w:type="paragraph" w:styleId="Lista5">
    <w:name w:val="List 5"/>
    <w:basedOn w:val="Normal"/>
    <w:uiPriority w:val="99"/>
    <w:semiHidden/>
    <w:unhideWhenUsed/>
    <w:qFormat/>
    <w:rsid w:val="004E081E"/>
    <w:pPr>
      <w:ind w:left="1415" w:hanging="283"/>
      <w:contextualSpacing/>
    </w:pPr>
    <w:rPr>
      <w:rFonts w:ascii="Arial" w:hAnsi="Arial"/>
      <w:kern w:val="2"/>
      <w:sz w:val="20"/>
      <w:lang w:eastAsia="zh-CN"/>
    </w:rPr>
  </w:style>
  <w:style w:type="paragraph" w:styleId="Listaconvietas2">
    <w:name w:val="List Bullet 2"/>
    <w:basedOn w:val="Normal"/>
    <w:uiPriority w:val="99"/>
    <w:semiHidden/>
    <w:unhideWhenUsed/>
    <w:qFormat/>
    <w:rsid w:val="004E081E"/>
    <w:pPr>
      <w:numPr>
        <w:numId w:val="3"/>
      </w:numPr>
      <w:contextualSpacing/>
    </w:pPr>
    <w:rPr>
      <w:rFonts w:ascii="Arial" w:hAnsi="Arial"/>
      <w:kern w:val="2"/>
      <w:sz w:val="20"/>
      <w:lang w:eastAsia="zh-CN"/>
    </w:rPr>
  </w:style>
  <w:style w:type="paragraph" w:styleId="Listaconvietas3">
    <w:name w:val="List Bullet 3"/>
    <w:basedOn w:val="Normal"/>
    <w:uiPriority w:val="99"/>
    <w:semiHidden/>
    <w:unhideWhenUsed/>
    <w:qFormat/>
    <w:rsid w:val="004E081E"/>
    <w:pPr>
      <w:numPr>
        <w:numId w:val="4"/>
      </w:numPr>
      <w:tabs>
        <w:tab w:val="clear" w:pos="926"/>
        <w:tab w:val="num" w:pos="643"/>
      </w:tabs>
      <w:ind w:left="643"/>
      <w:contextualSpacing/>
    </w:pPr>
    <w:rPr>
      <w:rFonts w:ascii="Arial" w:hAnsi="Arial"/>
      <w:kern w:val="2"/>
      <w:sz w:val="20"/>
      <w:lang w:eastAsia="zh-CN"/>
    </w:rPr>
  </w:style>
  <w:style w:type="paragraph" w:styleId="Listaconvietas4">
    <w:name w:val="List Bullet 4"/>
    <w:basedOn w:val="Normal"/>
    <w:uiPriority w:val="99"/>
    <w:semiHidden/>
    <w:unhideWhenUsed/>
    <w:qFormat/>
    <w:rsid w:val="004E081E"/>
    <w:pPr>
      <w:numPr>
        <w:numId w:val="5"/>
      </w:numPr>
      <w:tabs>
        <w:tab w:val="clear" w:pos="1209"/>
      </w:tabs>
      <w:ind w:left="0" w:firstLine="0"/>
      <w:contextualSpacing/>
    </w:pPr>
    <w:rPr>
      <w:rFonts w:ascii="Arial" w:hAnsi="Arial"/>
      <w:kern w:val="2"/>
      <w:sz w:val="20"/>
      <w:lang w:eastAsia="zh-CN"/>
    </w:rPr>
  </w:style>
  <w:style w:type="paragraph" w:styleId="Listaconvietas5">
    <w:name w:val="List Bullet 5"/>
    <w:basedOn w:val="Normal"/>
    <w:uiPriority w:val="99"/>
    <w:semiHidden/>
    <w:unhideWhenUsed/>
    <w:qFormat/>
    <w:rsid w:val="004E081E"/>
    <w:pPr>
      <w:numPr>
        <w:numId w:val="6"/>
      </w:numPr>
      <w:contextualSpacing/>
    </w:pPr>
    <w:rPr>
      <w:rFonts w:ascii="Arial" w:hAnsi="Arial"/>
      <w:kern w:val="2"/>
      <w:sz w:val="20"/>
      <w:lang w:eastAsia="zh-CN"/>
    </w:rPr>
  </w:style>
  <w:style w:type="paragraph" w:styleId="Sangradetextonormal">
    <w:name w:val="Body Text Indent"/>
    <w:basedOn w:val="Normal"/>
    <w:link w:val="SangradetextonormalCar"/>
    <w:uiPriority w:val="99"/>
    <w:semiHidden/>
    <w:unhideWhenUsed/>
    <w:qFormat/>
    <w:rsid w:val="004E081E"/>
    <w:pPr>
      <w:spacing w:after="120"/>
      <w:ind w:left="283"/>
    </w:pPr>
    <w:rPr>
      <w:rFonts w:ascii="Arial" w:hAnsi="Arial"/>
      <w:kern w:val="2"/>
      <w:sz w:val="20"/>
      <w:lang w:eastAsia="zh-CN"/>
    </w:rPr>
  </w:style>
  <w:style w:type="character" w:customStyle="1" w:styleId="SangradetextonormalCar">
    <w:name w:val="Sangría de texto normal Car"/>
    <w:basedOn w:val="Fuentedeprrafopredeter"/>
    <w:link w:val="Sangradetextonormal"/>
    <w:uiPriority w:val="99"/>
    <w:semiHidden/>
    <w:rsid w:val="004E081E"/>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4E081E"/>
    <w:pPr>
      <w:spacing w:after="120"/>
      <w:ind w:left="283"/>
      <w:contextualSpacing/>
    </w:pPr>
    <w:rPr>
      <w:rFonts w:ascii="Arial" w:hAnsi="Arial"/>
      <w:kern w:val="2"/>
      <w:sz w:val="20"/>
      <w:lang w:eastAsia="zh-CN"/>
    </w:rPr>
  </w:style>
  <w:style w:type="paragraph" w:styleId="Continuarlista2">
    <w:name w:val="List Continue 2"/>
    <w:basedOn w:val="Normal"/>
    <w:uiPriority w:val="99"/>
    <w:semiHidden/>
    <w:unhideWhenUsed/>
    <w:qFormat/>
    <w:rsid w:val="004E081E"/>
    <w:pPr>
      <w:spacing w:after="120"/>
      <w:ind w:left="566"/>
      <w:contextualSpacing/>
    </w:pPr>
    <w:rPr>
      <w:rFonts w:ascii="Arial" w:hAnsi="Arial"/>
      <w:kern w:val="2"/>
      <w:sz w:val="20"/>
      <w:lang w:eastAsia="zh-CN"/>
    </w:rPr>
  </w:style>
  <w:style w:type="paragraph" w:styleId="Continuarlista3">
    <w:name w:val="List Continue 3"/>
    <w:basedOn w:val="Normal"/>
    <w:uiPriority w:val="99"/>
    <w:semiHidden/>
    <w:unhideWhenUsed/>
    <w:qFormat/>
    <w:rsid w:val="004E081E"/>
    <w:pPr>
      <w:spacing w:after="120"/>
      <w:ind w:left="849"/>
      <w:contextualSpacing/>
    </w:pPr>
    <w:rPr>
      <w:rFonts w:ascii="Arial" w:hAnsi="Arial"/>
      <w:kern w:val="2"/>
      <w:sz w:val="20"/>
      <w:lang w:eastAsia="zh-CN"/>
    </w:rPr>
  </w:style>
  <w:style w:type="paragraph" w:styleId="Continuarlista4">
    <w:name w:val="List Continue 4"/>
    <w:basedOn w:val="Normal"/>
    <w:uiPriority w:val="99"/>
    <w:semiHidden/>
    <w:unhideWhenUsed/>
    <w:qFormat/>
    <w:rsid w:val="004E081E"/>
    <w:pPr>
      <w:spacing w:after="120"/>
      <w:ind w:left="1132"/>
      <w:contextualSpacing/>
    </w:pPr>
    <w:rPr>
      <w:rFonts w:ascii="Arial" w:hAnsi="Arial"/>
      <w:kern w:val="2"/>
      <w:sz w:val="20"/>
      <w:lang w:eastAsia="zh-CN"/>
    </w:rPr>
  </w:style>
  <w:style w:type="paragraph" w:styleId="Continuarlista5">
    <w:name w:val="List Continue 5"/>
    <w:basedOn w:val="Normal"/>
    <w:uiPriority w:val="99"/>
    <w:semiHidden/>
    <w:unhideWhenUsed/>
    <w:qFormat/>
    <w:rsid w:val="004E081E"/>
    <w:pPr>
      <w:spacing w:after="120"/>
      <w:ind w:left="1415"/>
      <w:contextualSpacing/>
    </w:pPr>
    <w:rPr>
      <w:rFonts w:ascii="Arial" w:hAnsi="Arial"/>
      <w:kern w:val="2"/>
      <w:sz w:val="20"/>
      <w:lang w:eastAsia="zh-CN"/>
    </w:rPr>
  </w:style>
  <w:style w:type="paragraph" w:styleId="Textoindependienteprimerasangra">
    <w:name w:val="Body Text First Indent"/>
    <w:basedOn w:val="Textoindependiente"/>
    <w:link w:val="TextoindependienteprimerasangraCar"/>
    <w:uiPriority w:val="99"/>
    <w:semiHidden/>
    <w:unhideWhenUsed/>
    <w:qFormat/>
    <w:rsid w:val="004E081E"/>
    <w:pPr>
      <w:spacing w:after="0" w:line="240" w:lineRule="auto"/>
      <w:ind w:firstLine="360"/>
      <w:jc w:val="left"/>
    </w:pPr>
    <w:rPr>
      <w:kern w:val="2"/>
      <w:szCs w:val="24"/>
      <w:lang w:eastAsia="zh-CN"/>
    </w:rPr>
  </w:style>
  <w:style w:type="character" w:customStyle="1" w:styleId="TextoindependienteprimerasangraCar">
    <w:name w:val="Texto independiente primera sangría Car"/>
    <w:basedOn w:val="TextoindependienteCar"/>
    <w:link w:val="Textoindependienteprimerasangra"/>
    <w:uiPriority w:val="99"/>
    <w:semiHidden/>
    <w:rsid w:val="004E081E"/>
    <w:rPr>
      <w:rFonts w:ascii="Arial" w:eastAsia="NSimSun" w:hAnsi="Arial" w:cs="Mangal"/>
      <w:kern w:val="2"/>
      <w:szCs w:val="24"/>
      <w:lang w:val="ca-ES-valencia" w:eastAsia="zh-CN" w:bidi="hi-IN"/>
    </w:rPr>
  </w:style>
  <w:style w:type="paragraph" w:styleId="Textoindependienteprimerasangra2">
    <w:name w:val="Body Text First Indent 2"/>
    <w:basedOn w:val="Sangradetextonormal"/>
    <w:link w:val="Textoindependienteprimerasangra2Car"/>
    <w:uiPriority w:val="99"/>
    <w:semiHidden/>
    <w:unhideWhenUsed/>
    <w:qFormat/>
    <w:rsid w:val="004E08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E081E"/>
    <w:rPr>
      <w:rFonts w:ascii="Arial" w:eastAsia="NSimSun" w:hAnsi="Arial" w:cs="Mangal"/>
      <w:kern w:val="2"/>
      <w:szCs w:val="24"/>
      <w:lang w:val="ca-ES-valencia" w:eastAsia="zh-CN" w:bidi="hi-IN"/>
    </w:rPr>
  </w:style>
  <w:style w:type="character" w:customStyle="1" w:styleId="CitaCar">
    <w:name w:val="Cita Car"/>
    <w:basedOn w:val="Fuentedeprrafopredeter"/>
    <w:link w:val="Cita"/>
    <w:uiPriority w:val="99"/>
    <w:rsid w:val="004E081E"/>
    <w:rPr>
      <w:rFonts w:ascii="Liberation Serif" w:eastAsia="NSimSun" w:hAnsi="Liberation Serif" w:cs="Mangal"/>
      <w:kern w:val="1"/>
      <w:sz w:val="24"/>
      <w:szCs w:val="24"/>
      <w:lang w:eastAsia="hi-IN" w:bidi="hi-IN"/>
    </w:rPr>
  </w:style>
  <w:style w:type="paragraph" w:customStyle="1" w:styleId="Ttulo10">
    <w:name w:val="Título1"/>
    <w:basedOn w:val="Normal"/>
    <w:next w:val="Textoindependiente"/>
    <w:uiPriority w:val="99"/>
    <w:qFormat/>
    <w:rsid w:val="00264434"/>
    <w:pPr>
      <w:keepNext/>
      <w:spacing w:before="240" w:after="120"/>
    </w:pPr>
    <w:rPr>
      <w:rFonts w:ascii="Roboto" w:eastAsia="Microsoft YaHei" w:hAnsi="Roboto" w:cs="Lucida Sans"/>
      <w:kern w:val="2"/>
      <w:sz w:val="22"/>
      <w:szCs w:val="28"/>
      <w:lang w:eastAsia="zh-CN"/>
    </w:rPr>
  </w:style>
  <w:style w:type="paragraph" w:customStyle="1" w:styleId="Ttulo100">
    <w:name w:val="Título10"/>
    <w:basedOn w:val="Normal"/>
    <w:next w:val="Textoindependiente"/>
    <w:uiPriority w:val="99"/>
    <w:qFormat/>
    <w:rsid w:val="004E081E"/>
    <w:pPr>
      <w:keepNext/>
      <w:spacing w:before="240" w:after="120"/>
    </w:pPr>
    <w:rPr>
      <w:rFonts w:ascii="Arial" w:eastAsia="Microsoft YaHei" w:hAnsi="Arial"/>
      <w:kern w:val="2"/>
      <w:sz w:val="28"/>
      <w:szCs w:val="28"/>
      <w:lang w:eastAsia="zh-CN"/>
    </w:rPr>
  </w:style>
  <w:style w:type="paragraph" w:customStyle="1" w:styleId="LO-Normal">
    <w:name w:val="LO-Normal"/>
    <w:uiPriority w:val="99"/>
    <w:qFormat/>
    <w:rsid w:val="004E081E"/>
    <w:pPr>
      <w:widowControl w:val="0"/>
      <w:shd w:val="clear" w:color="auto" w:fill="FFFFFF"/>
      <w:suppressAutoHyphens/>
    </w:pPr>
    <w:rPr>
      <w:rFonts w:ascii="Liberation Serif" w:eastAsia="NSimSun" w:hAnsi="Liberation Serif" w:cs="Mangal"/>
      <w:kern w:val="2"/>
      <w:sz w:val="24"/>
      <w:szCs w:val="24"/>
      <w:lang w:eastAsia="zh-CN" w:bidi="hi-IN"/>
    </w:rPr>
  </w:style>
  <w:style w:type="paragraph" w:customStyle="1" w:styleId="Cabeceraypie">
    <w:name w:val="Cabecera y pie"/>
    <w:basedOn w:val="Normal"/>
    <w:uiPriority w:val="99"/>
    <w:qFormat/>
    <w:rsid w:val="004E081E"/>
    <w:rPr>
      <w:rFonts w:ascii="Arial" w:hAnsi="Arial"/>
      <w:kern w:val="2"/>
      <w:sz w:val="20"/>
      <w:lang w:eastAsia="zh-CN"/>
    </w:rPr>
  </w:style>
  <w:style w:type="paragraph" w:customStyle="1" w:styleId="Sangra3detindependiente2">
    <w:name w:val="Sangría 3 de t. independiente2"/>
    <w:basedOn w:val="Normal"/>
    <w:uiPriority w:val="99"/>
    <w:qFormat/>
    <w:rsid w:val="004E081E"/>
    <w:pPr>
      <w:spacing w:after="120"/>
      <w:ind w:left="283"/>
    </w:pPr>
    <w:rPr>
      <w:rFonts w:ascii="Arial" w:hAnsi="Arial"/>
      <w:kern w:val="2"/>
      <w:sz w:val="16"/>
      <w:szCs w:val="16"/>
      <w:lang w:eastAsia="zh-CN"/>
    </w:rPr>
  </w:style>
  <w:style w:type="paragraph" w:customStyle="1" w:styleId="western">
    <w:name w:val="western"/>
    <w:basedOn w:val="Normal"/>
    <w:qFormat/>
    <w:rsid w:val="004E081E"/>
    <w:pPr>
      <w:spacing w:before="100" w:beforeAutospacing="1" w:after="142" w:line="288" w:lineRule="auto"/>
    </w:pPr>
    <w:rPr>
      <w:rFonts w:ascii="Times New Roman" w:eastAsia="Times New Roman" w:hAnsi="Times New Roman" w:cs="Times New Roman"/>
      <w:color w:val="000000"/>
      <w:kern w:val="0"/>
      <w:sz w:val="20"/>
      <w:szCs w:val="20"/>
      <w:lang w:eastAsia="ca-ES-valencia" w:bidi="ar-SA"/>
    </w:rPr>
  </w:style>
  <w:style w:type="paragraph" w:customStyle="1" w:styleId="recolzar">
    <w:name w:val="recolzar"/>
    <w:uiPriority w:val="99"/>
    <w:qFormat/>
    <w:rsid w:val="004E081E"/>
    <w:pPr>
      <w:suppressAutoHyphens/>
      <w:jc w:val="both"/>
    </w:pPr>
    <w:rPr>
      <w:rFonts w:ascii="Roboto" w:eastAsia="Calibri" w:hAnsi="Roboto" w:cs="Calibri"/>
      <w:sz w:val="22"/>
      <w:szCs w:val="22"/>
    </w:rPr>
  </w:style>
  <w:style w:type="character" w:customStyle="1" w:styleId="EnlacedeInternet">
    <w:name w:val="Enlace de Internet"/>
    <w:basedOn w:val="Fuentedeprrafopredeter"/>
    <w:uiPriority w:val="99"/>
    <w:rsid w:val="004E081E"/>
    <w:rPr>
      <w:color w:val="0563C1" w:themeColor="hyperlink"/>
      <w:u w:val="single"/>
    </w:rPr>
  </w:style>
  <w:style w:type="character" w:customStyle="1" w:styleId="EnlacedeInternetvisitado">
    <w:name w:val="Enlace de Internet visitado"/>
    <w:basedOn w:val="Fuentedeprrafopredeter"/>
    <w:uiPriority w:val="99"/>
    <w:semiHidden/>
    <w:rsid w:val="004E081E"/>
    <w:rPr>
      <w:color w:val="954F72" w:themeColor="followedHyperlink"/>
      <w:u w:val="single"/>
    </w:rPr>
  </w:style>
  <w:style w:type="character" w:customStyle="1" w:styleId="EnlladInternet">
    <w:name w:val="Enllaç d'Internet"/>
    <w:basedOn w:val="Fuentedeprrafopredeter"/>
    <w:uiPriority w:val="99"/>
    <w:qFormat/>
    <w:rsid w:val="004E081E"/>
    <w:rPr>
      <w:color w:val="0563C1" w:themeColor="hyperlink"/>
      <w:u w:val="single"/>
    </w:rPr>
  </w:style>
  <w:style w:type="character" w:customStyle="1" w:styleId="Destacado">
    <w:name w:val="Destacado"/>
    <w:basedOn w:val="Fuentedeprrafopredeter"/>
    <w:uiPriority w:val="20"/>
    <w:qFormat/>
    <w:rsid w:val="004E081E"/>
    <w:rPr>
      <w:i/>
      <w:iCs/>
    </w:rPr>
  </w:style>
  <w:style w:type="character" w:customStyle="1" w:styleId="definicio">
    <w:name w:val="definicio"/>
    <w:basedOn w:val="Fuentedeprrafopredeter"/>
    <w:qFormat/>
    <w:rsid w:val="004E081E"/>
  </w:style>
  <w:style w:type="character" w:customStyle="1" w:styleId="exemples">
    <w:name w:val="exemples"/>
    <w:basedOn w:val="Fuentedeprrafopredeter"/>
    <w:qFormat/>
    <w:rsid w:val="004E081E"/>
  </w:style>
  <w:style w:type="character" w:customStyle="1" w:styleId="TextindependentCar1">
    <w:name w:val="Text independent Car1"/>
    <w:basedOn w:val="Fuentedeprrafopredeter"/>
    <w:uiPriority w:val="99"/>
    <w:semiHidden/>
    <w:rsid w:val="004E081E"/>
    <w:rPr>
      <w:rFonts w:ascii="Arial" w:hAnsi="Arial" w:cs="Arial" w:hint="default"/>
      <w:sz w:val="20"/>
    </w:rPr>
  </w:style>
  <w:style w:type="character" w:customStyle="1" w:styleId="TextdecomentariCar1">
    <w:name w:val="Text de comentari Car1"/>
    <w:basedOn w:val="Fuentedeprrafopredeter"/>
    <w:uiPriority w:val="99"/>
    <w:semiHidden/>
    <w:rsid w:val="004E081E"/>
    <w:rPr>
      <w:rFonts w:ascii="Arial" w:hAnsi="Arial" w:cs="Arial" w:hint="default"/>
      <w:sz w:val="20"/>
      <w:szCs w:val="18"/>
    </w:rPr>
  </w:style>
  <w:style w:type="character" w:customStyle="1" w:styleId="TextdeglobusCar1">
    <w:name w:val="Text de globus Car1"/>
    <w:basedOn w:val="Fuentedeprrafopredeter"/>
    <w:uiPriority w:val="99"/>
    <w:semiHidden/>
    <w:rsid w:val="004E081E"/>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4E081E"/>
    <w:rPr>
      <w:rFonts w:ascii="Arial" w:hAnsi="Arial" w:cs="Arial" w:hint="default"/>
      <w:b/>
      <w:bCs/>
      <w:sz w:val="20"/>
      <w:szCs w:val="18"/>
    </w:rPr>
  </w:style>
  <w:style w:type="character" w:customStyle="1" w:styleId="CapaleraCar1">
    <w:name w:val="Capçalera Car1"/>
    <w:basedOn w:val="Fuentedeprrafopredeter"/>
    <w:uiPriority w:val="99"/>
    <w:semiHidden/>
    <w:rsid w:val="004E081E"/>
    <w:rPr>
      <w:rFonts w:ascii="Arial" w:hAnsi="Arial" w:cs="Arial" w:hint="default"/>
      <w:sz w:val="20"/>
    </w:rPr>
  </w:style>
  <w:style w:type="character" w:customStyle="1" w:styleId="PeudepginaCar1">
    <w:name w:val="Peu de pàgina Car1"/>
    <w:basedOn w:val="Fuentedeprrafopredeter"/>
    <w:uiPriority w:val="99"/>
    <w:semiHidden/>
    <w:rsid w:val="004E081E"/>
    <w:rPr>
      <w:rFonts w:ascii="Arial" w:hAnsi="Arial" w:cs="Arial" w:hint="default"/>
      <w:sz w:val="20"/>
    </w:rPr>
  </w:style>
  <w:style w:type="paragraph" w:styleId="Encabezadodelista">
    <w:name w:val="toa heading"/>
    <w:basedOn w:val="Ttulo100"/>
    <w:semiHidden/>
    <w:unhideWhenUsed/>
    <w:qFormat/>
    <w:rsid w:val="004E081E"/>
    <w:pPr>
      <w:suppressLineNumbers/>
    </w:pPr>
    <w:rPr>
      <w:b/>
      <w:bCs/>
      <w:sz w:val="32"/>
      <w:szCs w:val="32"/>
    </w:rPr>
  </w:style>
  <w:style w:type="character" w:styleId="Fuerte">
    <w:name w:val="Strong"/>
    <w:basedOn w:val="Fuentedeprrafopredeter"/>
    <w:uiPriority w:val="22"/>
    <w:qFormat/>
    <w:rsid w:val="005F3298"/>
    <w:rPr>
      <w:b/>
      <w:bCs/>
    </w:rPr>
  </w:style>
  <w:style w:type="character" w:customStyle="1" w:styleId="WW-Absatz-Standardschriftart111111111111111111">
    <w:name w:val="WW-Absatz-Standardschriftart111111111111111111"/>
    <w:qFormat/>
    <w:rsid w:val="00884D98"/>
  </w:style>
  <w:style w:type="character" w:customStyle="1" w:styleId="cf01">
    <w:name w:val="cf01"/>
    <w:basedOn w:val="Fuentedeprrafopredeter"/>
    <w:rsid w:val="00597651"/>
    <w:rPr>
      <w:rFonts w:ascii="Segoe UI" w:hAnsi="Segoe UI" w:cs="Segoe UI" w:hint="default"/>
      <w:sz w:val="18"/>
      <w:szCs w:val="18"/>
    </w:rPr>
  </w:style>
  <w:style w:type="character" w:customStyle="1" w:styleId="ui-provider">
    <w:name w:val="ui-provider"/>
    <w:basedOn w:val="Fuentedeprrafopredeter"/>
    <w:rsid w:val="00E404F6"/>
  </w:style>
  <w:style w:type="paragraph" w:customStyle="1" w:styleId="pf0">
    <w:name w:val="pf0"/>
    <w:basedOn w:val="Normal"/>
    <w:rsid w:val="006E1AB4"/>
    <w:pPr>
      <w:suppressAutoHyphens w:val="0"/>
      <w:spacing w:before="100" w:beforeAutospacing="1" w:after="100" w:afterAutospacing="1"/>
    </w:pPr>
    <w:rPr>
      <w:rFonts w:ascii="Times New Roman" w:eastAsia="Times New Roman" w:hAnsi="Times New Roman" w:cs="Times New Roman"/>
      <w:kern w:val="0"/>
      <w:lang w:eastAsia="ca-ES-valencia" w:bidi="ar-SA"/>
    </w:rPr>
  </w:style>
  <w:style w:type="character" w:customStyle="1" w:styleId="WW8Num1z1">
    <w:name w:val="WW8Num1z1"/>
    <w:qFormat/>
    <w:rsid w:val="00B703E9"/>
  </w:style>
  <w:style w:type="paragraph" w:styleId="Sinespaciado">
    <w:name w:val="No Spacing"/>
    <w:uiPriority w:val="1"/>
    <w:qFormat/>
    <w:rsid w:val="00D45735"/>
    <w:rPr>
      <w:rFonts w:asciiTheme="minorHAnsi" w:eastAsiaTheme="minorHAnsi" w:hAnsiTheme="minorHAnsi" w:cstheme="minorBidi"/>
      <w:sz w:val="24"/>
      <w:szCs w:val="24"/>
      <w:lang w:eastAsia="en-US"/>
    </w:rPr>
  </w:style>
  <w:style w:type="paragraph" w:styleId="Revisin">
    <w:name w:val="Revision"/>
    <w:hidden/>
    <w:uiPriority w:val="99"/>
    <w:semiHidden/>
    <w:rsid w:val="00F34E9B"/>
    <w:rPr>
      <w:rFonts w:ascii="Liberation Serif" w:eastAsia="NSimSun" w:hAnsi="Liberation Serif" w:cs="Mangal"/>
      <w:kern w:val="1"/>
      <w:sz w:val="24"/>
      <w:szCs w:val="21"/>
      <w:lang w:eastAsia="hi-IN" w:bidi="hi-IN"/>
    </w:rPr>
  </w:style>
  <w:style w:type="paragraph" w:customStyle="1" w:styleId="Estilo1">
    <w:name w:val="Estilo1"/>
    <w:basedOn w:val="Textoindependiente"/>
    <w:link w:val="Estilo1Car"/>
    <w:qFormat/>
    <w:rsid w:val="00264434"/>
    <w:pPr>
      <w:spacing w:after="0" w:line="360" w:lineRule="auto"/>
    </w:pPr>
    <w:rPr>
      <w:rFonts w:ascii="Roboto" w:eastAsia="Arial" w:hAnsi="Roboto" w:cs="Times New Roman"/>
      <w:sz w:val="22"/>
      <w:szCs w:val="22"/>
    </w:rPr>
  </w:style>
  <w:style w:type="character" w:customStyle="1" w:styleId="Estilo1Car">
    <w:name w:val="Estilo1 Car"/>
    <w:basedOn w:val="TextoindependienteCar"/>
    <w:link w:val="Estilo1"/>
    <w:rsid w:val="00264434"/>
    <w:rPr>
      <w:rFonts w:ascii="Roboto" w:eastAsia="Arial" w:hAnsi="Roboto" w:cs="Mangal"/>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67">
      <w:bodyDiv w:val="1"/>
      <w:marLeft w:val="0"/>
      <w:marRight w:val="0"/>
      <w:marTop w:val="0"/>
      <w:marBottom w:val="0"/>
      <w:divBdr>
        <w:top w:val="none" w:sz="0" w:space="0" w:color="auto"/>
        <w:left w:val="none" w:sz="0" w:space="0" w:color="auto"/>
        <w:bottom w:val="none" w:sz="0" w:space="0" w:color="auto"/>
        <w:right w:val="none" w:sz="0" w:space="0" w:color="auto"/>
      </w:divBdr>
    </w:div>
    <w:div w:id="61606506">
      <w:bodyDiv w:val="1"/>
      <w:marLeft w:val="0"/>
      <w:marRight w:val="0"/>
      <w:marTop w:val="0"/>
      <w:marBottom w:val="0"/>
      <w:divBdr>
        <w:top w:val="none" w:sz="0" w:space="0" w:color="auto"/>
        <w:left w:val="none" w:sz="0" w:space="0" w:color="auto"/>
        <w:bottom w:val="none" w:sz="0" w:space="0" w:color="auto"/>
        <w:right w:val="none" w:sz="0" w:space="0" w:color="auto"/>
      </w:divBdr>
    </w:div>
    <w:div w:id="118914708">
      <w:bodyDiv w:val="1"/>
      <w:marLeft w:val="0"/>
      <w:marRight w:val="0"/>
      <w:marTop w:val="0"/>
      <w:marBottom w:val="0"/>
      <w:divBdr>
        <w:top w:val="none" w:sz="0" w:space="0" w:color="auto"/>
        <w:left w:val="none" w:sz="0" w:space="0" w:color="auto"/>
        <w:bottom w:val="none" w:sz="0" w:space="0" w:color="auto"/>
        <w:right w:val="none" w:sz="0" w:space="0" w:color="auto"/>
      </w:divBdr>
    </w:div>
    <w:div w:id="189605938">
      <w:bodyDiv w:val="1"/>
      <w:marLeft w:val="0"/>
      <w:marRight w:val="0"/>
      <w:marTop w:val="0"/>
      <w:marBottom w:val="0"/>
      <w:divBdr>
        <w:top w:val="none" w:sz="0" w:space="0" w:color="auto"/>
        <w:left w:val="none" w:sz="0" w:space="0" w:color="auto"/>
        <w:bottom w:val="none" w:sz="0" w:space="0" w:color="auto"/>
        <w:right w:val="none" w:sz="0" w:space="0" w:color="auto"/>
      </w:divBdr>
    </w:div>
    <w:div w:id="228001050">
      <w:bodyDiv w:val="1"/>
      <w:marLeft w:val="0"/>
      <w:marRight w:val="0"/>
      <w:marTop w:val="0"/>
      <w:marBottom w:val="0"/>
      <w:divBdr>
        <w:top w:val="none" w:sz="0" w:space="0" w:color="auto"/>
        <w:left w:val="none" w:sz="0" w:space="0" w:color="auto"/>
        <w:bottom w:val="none" w:sz="0" w:space="0" w:color="auto"/>
        <w:right w:val="none" w:sz="0" w:space="0" w:color="auto"/>
      </w:divBdr>
    </w:div>
    <w:div w:id="265112504">
      <w:bodyDiv w:val="1"/>
      <w:marLeft w:val="0"/>
      <w:marRight w:val="0"/>
      <w:marTop w:val="0"/>
      <w:marBottom w:val="0"/>
      <w:divBdr>
        <w:top w:val="none" w:sz="0" w:space="0" w:color="auto"/>
        <w:left w:val="none" w:sz="0" w:space="0" w:color="auto"/>
        <w:bottom w:val="none" w:sz="0" w:space="0" w:color="auto"/>
        <w:right w:val="none" w:sz="0" w:space="0" w:color="auto"/>
      </w:divBdr>
    </w:div>
    <w:div w:id="265576439">
      <w:bodyDiv w:val="1"/>
      <w:marLeft w:val="0"/>
      <w:marRight w:val="0"/>
      <w:marTop w:val="0"/>
      <w:marBottom w:val="0"/>
      <w:divBdr>
        <w:top w:val="none" w:sz="0" w:space="0" w:color="auto"/>
        <w:left w:val="none" w:sz="0" w:space="0" w:color="auto"/>
        <w:bottom w:val="none" w:sz="0" w:space="0" w:color="auto"/>
        <w:right w:val="none" w:sz="0" w:space="0" w:color="auto"/>
      </w:divBdr>
    </w:div>
    <w:div w:id="265576921">
      <w:bodyDiv w:val="1"/>
      <w:marLeft w:val="0"/>
      <w:marRight w:val="0"/>
      <w:marTop w:val="0"/>
      <w:marBottom w:val="0"/>
      <w:divBdr>
        <w:top w:val="none" w:sz="0" w:space="0" w:color="auto"/>
        <w:left w:val="none" w:sz="0" w:space="0" w:color="auto"/>
        <w:bottom w:val="none" w:sz="0" w:space="0" w:color="auto"/>
        <w:right w:val="none" w:sz="0" w:space="0" w:color="auto"/>
      </w:divBdr>
    </w:div>
    <w:div w:id="288128185">
      <w:bodyDiv w:val="1"/>
      <w:marLeft w:val="0"/>
      <w:marRight w:val="0"/>
      <w:marTop w:val="0"/>
      <w:marBottom w:val="0"/>
      <w:divBdr>
        <w:top w:val="none" w:sz="0" w:space="0" w:color="auto"/>
        <w:left w:val="none" w:sz="0" w:space="0" w:color="auto"/>
        <w:bottom w:val="none" w:sz="0" w:space="0" w:color="auto"/>
        <w:right w:val="none" w:sz="0" w:space="0" w:color="auto"/>
      </w:divBdr>
    </w:div>
    <w:div w:id="307436610">
      <w:bodyDiv w:val="1"/>
      <w:marLeft w:val="0"/>
      <w:marRight w:val="0"/>
      <w:marTop w:val="0"/>
      <w:marBottom w:val="0"/>
      <w:divBdr>
        <w:top w:val="none" w:sz="0" w:space="0" w:color="auto"/>
        <w:left w:val="none" w:sz="0" w:space="0" w:color="auto"/>
        <w:bottom w:val="none" w:sz="0" w:space="0" w:color="auto"/>
        <w:right w:val="none" w:sz="0" w:space="0" w:color="auto"/>
      </w:divBdr>
    </w:div>
    <w:div w:id="309948577">
      <w:bodyDiv w:val="1"/>
      <w:marLeft w:val="0"/>
      <w:marRight w:val="0"/>
      <w:marTop w:val="0"/>
      <w:marBottom w:val="0"/>
      <w:divBdr>
        <w:top w:val="none" w:sz="0" w:space="0" w:color="auto"/>
        <w:left w:val="none" w:sz="0" w:space="0" w:color="auto"/>
        <w:bottom w:val="none" w:sz="0" w:space="0" w:color="auto"/>
        <w:right w:val="none" w:sz="0" w:space="0" w:color="auto"/>
      </w:divBdr>
    </w:div>
    <w:div w:id="357856915">
      <w:bodyDiv w:val="1"/>
      <w:marLeft w:val="0"/>
      <w:marRight w:val="0"/>
      <w:marTop w:val="0"/>
      <w:marBottom w:val="0"/>
      <w:divBdr>
        <w:top w:val="none" w:sz="0" w:space="0" w:color="auto"/>
        <w:left w:val="none" w:sz="0" w:space="0" w:color="auto"/>
        <w:bottom w:val="none" w:sz="0" w:space="0" w:color="auto"/>
        <w:right w:val="none" w:sz="0" w:space="0" w:color="auto"/>
      </w:divBdr>
    </w:div>
    <w:div w:id="383334152">
      <w:bodyDiv w:val="1"/>
      <w:marLeft w:val="0"/>
      <w:marRight w:val="0"/>
      <w:marTop w:val="0"/>
      <w:marBottom w:val="0"/>
      <w:divBdr>
        <w:top w:val="none" w:sz="0" w:space="0" w:color="auto"/>
        <w:left w:val="none" w:sz="0" w:space="0" w:color="auto"/>
        <w:bottom w:val="none" w:sz="0" w:space="0" w:color="auto"/>
        <w:right w:val="none" w:sz="0" w:space="0" w:color="auto"/>
      </w:divBdr>
    </w:div>
    <w:div w:id="383720880">
      <w:bodyDiv w:val="1"/>
      <w:marLeft w:val="0"/>
      <w:marRight w:val="0"/>
      <w:marTop w:val="0"/>
      <w:marBottom w:val="0"/>
      <w:divBdr>
        <w:top w:val="none" w:sz="0" w:space="0" w:color="auto"/>
        <w:left w:val="none" w:sz="0" w:space="0" w:color="auto"/>
        <w:bottom w:val="none" w:sz="0" w:space="0" w:color="auto"/>
        <w:right w:val="none" w:sz="0" w:space="0" w:color="auto"/>
      </w:divBdr>
    </w:div>
    <w:div w:id="391736863">
      <w:bodyDiv w:val="1"/>
      <w:marLeft w:val="0"/>
      <w:marRight w:val="0"/>
      <w:marTop w:val="0"/>
      <w:marBottom w:val="0"/>
      <w:divBdr>
        <w:top w:val="none" w:sz="0" w:space="0" w:color="auto"/>
        <w:left w:val="none" w:sz="0" w:space="0" w:color="auto"/>
        <w:bottom w:val="none" w:sz="0" w:space="0" w:color="auto"/>
        <w:right w:val="none" w:sz="0" w:space="0" w:color="auto"/>
      </w:divBdr>
    </w:div>
    <w:div w:id="401176024">
      <w:bodyDiv w:val="1"/>
      <w:marLeft w:val="0"/>
      <w:marRight w:val="0"/>
      <w:marTop w:val="0"/>
      <w:marBottom w:val="0"/>
      <w:divBdr>
        <w:top w:val="none" w:sz="0" w:space="0" w:color="auto"/>
        <w:left w:val="none" w:sz="0" w:space="0" w:color="auto"/>
        <w:bottom w:val="none" w:sz="0" w:space="0" w:color="auto"/>
        <w:right w:val="none" w:sz="0" w:space="0" w:color="auto"/>
      </w:divBdr>
    </w:div>
    <w:div w:id="407460452">
      <w:bodyDiv w:val="1"/>
      <w:marLeft w:val="0"/>
      <w:marRight w:val="0"/>
      <w:marTop w:val="0"/>
      <w:marBottom w:val="0"/>
      <w:divBdr>
        <w:top w:val="none" w:sz="0" w:space="0" w:color="auto"/>
        <w:left w:val="none" w:sz="0" w:space="0" w:color="auto"/>
        <w:bottom w:val="none" w:sz="0" w:space="0" w:color="auto"/>
        <w:right w:val="none" w:sz="0" w:space="0" w:color="auto"/>
      </w:divBdr>
    </w:div>
    <w:div w:id="416562432">
      <w:bodyDiv w:val="1"/>
      <w:marLeft w:val="0"/>
      <w:marRight w:val="0"/>
      <w:marTop w:val="0"/>
      <w:marBottom w:val="0"/>
      <w:divBdr>
        <w:top w:val="none" w:sz="0" w:space="0" w:color="auto"/>
        <w:left w:val="none" w:sz="0" w:space="0" w:color="auto"/>
        <w:bottom w:val="none" w:sz="0" w:space="0" w:color="auto"/>
        <w:right w:val="none" w:sz="0" w:space="0" w:color="auto"/>
      </w:divBdr>
    </w:div>
    <w:div w:id="430899295">
      <w:bodyDiv w:val="1"/>
      <w:marLeft w:val="0"/>
      <w:marRight w:val="0"/>
      <w:marTop w:val="0"/>
      <w:marBottom w:val="0"/>
      <w:divBdr>
        <w:top w:val="none" w:sz="0" w:space="0" w:color="auto"/>
        <w:left w:val="none" w:sz="0" w:space="0" w:color="auto"/>
        <w:bottom w:val="none" w:sz="0" w:space="0" w:color="auto"/>
        <w:right w:val="none" w:sz="0" w:space="0" w:color="auto"/>
      </w:divBdr>
    </w:div>
    <w:div w:id="463500225">
      <w:bodyDiv w:val="1"/>
      <w:marLeft w:val="0"/>
      <w:marRight w:val="0"/>
      <w:marTop w:val="0"/>
      <w:marBottom w:val="0"/>
      <w:divBdr>
        <w:top w:val="none" w:sz="0" w:space="0" w:color="auto"/>
        <w:left w:val="none" w:sz="0" w:space="0" w:color="auto"/>
        <w:bottom w:val="none" w:sz="0" w:space="0" w:color="auto"/>
        <w:right w:val="none" w:sz="0" w:space="0" w:color="auto"/>
      </w:divBdr>
    </w:div>
    <w:div w:id="464276164">
      <w:bodyDiv w:val="1"/>
      <w:marLeft w:val="0"/>
      <w:marRight w:val="0"/>
      <w:marTop w:val="0"/>
      <w:marBottom w:val="0"/>
      <w:divBdr>
        <w:top w:val="none" w:sz="0" w:space="0" w:color="auto"/>
        <w:left w:val="none" w:sz="0" w:space="0" w:color="auto"/>
        <w:bottom w:val="none" w:sz="0" w:space="0" w:color="auto"/>
        <w:right w:val="none" w:sz="0" w:space="0" w:color="auto"/>
      </w:divBdr>
    </w:div>
    <w:div w:id="480121762">
      <w:bodyDiv w:val="1"/>
      <w:marLeft w:val="0"/>
      <w:marRight w:val="0"/>
      <w:marTop w:val="0"/>
      <w:marBottom w:val="0"/>
      <w:divBdr>
        <w:top w:val="none" w:sz="0" w:space="0" w:color="auto"/>
        <w:left w:val="none" w:sz="0" w:space="0" w:color="auto"/>
        <w:bottom w:val="none" w:sz="0" w:space="0" w:color="auto"/>
        <w:right w:val="none" w:sz="0" w:space="0" w:color="auto"/>
      </w:divBdr>
    </w:div>
    <w:div w:id="509371858">
      <w:bodyDiv w:val="1"/>
      <w:marLeft w:val="0"/>
      <w:marRight w:val="0"/>
      <w:marTop w:val="0"/>
      <w:marBottom w:val="0"/>
      <w:divBdr>
        <w:top w:val="none" w:sz="0" w:space="0" w:color="auto"/>
        <w:left w:val="none" w:sz="0" w:space="0" w:color="auto"/>
        <w:bottom w:val="none" w:sz="0" w:space="0" w:color="auto"/>
        <w:right w:val="none" w:sz="0" w:space="0" w:color="auto"/>
      </w:divBdr>
    </w:div>
    <w:div w:id="521747266">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548499710">
      <w:bodyDiv w:val="1"/>
      <w:marLeft w:val="0"/>
      <w:marRight w:val="0"/>
      <w:marTop w:val="0"/>
      <w:marBottom w:val="0"/>
      <w:divBdr>
        <w:top w:val="none" w:sz="0" w:space="0" w:color="auto"/>
        <w:left w:val="none" w:sz="0" w:space="0" w:color="auto"/>
        <w:bottom w:val="none" w:sz="0" w:space="0" w:color="auto"/>
        <w:right w:val="none" w:sz="0" w:space="0" w:color="auto"/>
      </w:divBdr>
    </w:div>
    <w:div w:id="615984074">
      <w:bodyDiv w:val="1"/>
      <w:marLeft w:val="0"/>
      <w:marRight w:val="0"/>
      <w:marTop w:val="0"/>
      <w:marBottom w:val="0"/>
      <w:divBdr>
        <w:top w:val="none" w:sz="0" w:space="0" w:color="auto"/>
        <w:left w:val="none" w:sz="0" w:space="0" w:color="auto"/>
        <w:bottom w:val="none" w:sz="0" w:space="0" w:color="auto"/>
        <w:right w:val="none" w:sz="0" w:space="0" w:color="auto"/>
      </w:divBdr>
    </w:div>
    <w:div w:id="625813002">
      <w:bodyDiv w:val="1"/>
      <w:marLeft w:val="0"/>
      <w:marRight w:val="0"/>
      <w:marTop w:val="0"/>
      <w:marBottom w:val="0"/>
      <w:divBdr>
        <w:top w:val="none" w:sz="0" w:space="0" w:color="auto"/>
        <w:left w:val="none" w:sz="0" w:space="0" w:color="auto"/>
        <w:bottom w:val="none" w:sz="0" w:space="0" w:color="auto"/>
        <w:right w:val="none" w:sz="0" w:space="0" w:color="auto"/>
      </w:divBdr>
    </w:div>
    <w:div w:id="637490665">
      <w:bodyDiv w:val="1"/>
      <w:marLeft w:val="0"/>
      <w:marRight w:val="0"/>
      <w:marTop w:val="0"/>
      <w:marBottom w:val="0"/>
      <w:divBdr>
        <w:top w:val="none" w:sz="0" w:space="0" w:color="auto"/>
        <w:left w:val="none" w:sz="0" w:space="0" w:color="auto"/>
        <w:bottom w:val="none" w:sz="0" w:space="0" w:color="auto"/>
        <w:right w:val="none" w:sz="0" w:space="0" w:color="auto"/>
      </w:divBdr>
    </w:div>
    <w:div w:id="650211456">
      <w:bodyDiv w:val="1"/>
      <w:marLeft w:val="0"/>
      <w:marRight w:val="0"/>
      <w:marTop w:val="0"/>
      <w:marBottom w:val="0"/>
      <w:divBdr>
        <w:top w:val="none" w:sz="0" w:space="0" w:color="auto"/>
        <w:left w:val="none" w:sz="0" w:space="0" w:color="auto"/>
        <w:bottom w:val="none" w:sz="0" w:space="0" w:color="auto"/>
        <w:right w:val="none" w:sz="0" w:space="0" w:color="auto"/>
      </w:divBdr>
    </w:div>
    <w:div w:id="679158628">
      <w:bodyDiv w:val="1"/>
      <w:marLeft w:val="0"/>
      <w:marRight w:val="0"/>
      <w:marTop w:val="0"/>
      <w:marBottom w:val="0"/>
      <w:divBdr>
        <w:top w:val="none" w:sz="0" w:space="0" w:color="auto"/>
        <w:left w:val="none" w:sz="0" w:space="0" w:color="auto"/>
        <w:bottom w:val="none" w:sz="0" w:space="0" w:color="auto"/>
        <w:right w:val="none" w:sz="0" w:space="0" w:color="auto"/>
      </w:divBdr>
    </w:div>
    <w:div w:id="680164005">
      <w:bodyDiv w:val="1"/>
      <w:marLeft w:val="0"/>
      <w:marRight w:val="0"/>
      <w:marTop w:val="0"/>
      <w:marBottom w:val="0"/>
      <w:divBdr>
        <w:top w:val="none" w:sz="0" w:space="0" w:color="auto"/>
        <w:left w:val="none" w:sz="0" w:space="0" w:color="auto"/>
        <w:bottom w:val="none" w:sz="0" w:space="0" w:color="auto"/>
        <w:right w:val="none" w:sz="0" w:space="0" w:color="auto"/>
      </w:divBdr>
    </w:div>
    <w:div w:id="681007893">
      <w:bodyDiv w:val="1"/>
      <w:marLeft w:val="0"/>
      <w:marRight w:val="0"/>
      <w:marTop w:val="0"/>
      <w:marBottom w:val="0"/>
      <w:divBdr>
        <w:top w:val="none" w:sz="0" w:space="0" w:color="auto"/>
        <w:left w:val="none" w:sz="0" w:space="0" w:color="auto"/>
        <w:bottom w:val="none" w:sz="0" w:space="0" w:color="auto"/>
        <w:right w:val="none" w:sz="0" w:space="0" w:color="auto"/>
      </w:divBdr>
    </w:div>
    <w:div w:id="720137029">
      <w:bodyDiv w:val="1"/>
      <w:marLeft w:val="0"/>
      <w:marRight w:val="0"/>
      <w:marTop w:val="0"/>
      <w:marBottom w:val="0"/>
      <w:divBdr>
        <w:top w:val="none" w:sz="0" w:space="0" w:color="auto"/>
        <w:left w:val="none" w:sz="0" w:space="0" w:color="auto"/>
        <w:bottom w:val="none" w:sz="0" w:space="0" w:color="auto"/>
        <w:right w:val="none" w:sz="0" w:space="0" w:color="auto"/>
      </w:divBdr>
    </w:div>
    <w:div w:id="728236421">
      <w:bodyDiv w:val="1"/>
      <w:marLeft w:val="0"/>
      <w:marRight w:val="0"/>
      <w:marTop w:val="0"/>
      <w:marBottom w:val="0"/>
      <w:divBdr>
        <w:top w:val="none" w:sz="0" w:space="0" w:color="auto"/>
        <w:left w:val="none" w:sz="0" w:space="0" w:color="auto"/>
        <w:bottom w:val="none" w:sz="0" w:space="0" w:color="auto"/>
        <w:right w:val="none" w:sz="0" w:space="0" w:color="auto"/>
      </w:divBdr>
    </w:div>
    <w:div w:id="765686462">
      <w:bodyDiv w:val="1"/>
      <w:marLeft w:val="0"/>
      <w:marRight w:val="0"/>
      <w:marTop w:val="0"/>
      <w:marBottom w:val="0"/>
      <w:divBdr>
        <w:top w:val="none" w:sz="0" w:space="0" w:color="auto"/>
        <w:left w:val="none" w:sz="0" w:space="0" w:color="auto"/>
        <w:bottom w:val="none" w:sz="0" w:space="0" w:color="auto"/>
        <w:right w:val="none" w:sz="0" w:space="0" w:color="auto"/>
      </w:divBdr>
    </w:div>
    <w:div w:id="769354453">
      <w:bodyDiv w:val="1"/>
      <w:marLeft w:val="0"/>
      <w:marRight w:val="0"/>
      <w:marTop w:val="0"/>
      <w:marBottom w:val="0"/>
      <w:divBdr>
        <w:top w:val="none" w:sz="0" w:space="0" w:color="auto"/>
        <w:left w:val="none" w:sz="0" w:space="0" w:color="auto"/>
        <w:bottom w:val="none" w:sz="0" w:space="0" w:color="auto"/>
        <w:right w:val="none" w:sz="0" w:space="0" w:color="auto"/>
      </w:divBdr>
    </w:div>
    <w:div w:id="786390565">
      <w:bodyDiv w:val="1"/>
      <w:marLeft w:val="0"/>
      <w:marRight w:val="0"/>
      <w:marTop w:val="0"/>
      <w:marBottom w:val="0"/>
      <w:divBdr>
        <w:top w:val="none" w:sz="0" w:space="0" w:color="auto"/>
        <w:left w:val="none" w:sz="0" w:space="0" w:color="auto"/>
        <w:bottom w:val="none" w:sz="0" w:space="0" w:color="auto"/>
        <w:right w:val="none" w:sz="0" w:space="0" w:color="auto"/>
      </w:divBdr>
    </w:div>
    <w:div w:id="794253977">
      <w:bodyDiv w:val="1"/>
      <w:marLeft w:val="0"/>
      <w:marRight w:val="0"/>
      <w:marTop w:val="0"/>
      <w:marBottom w:val="0"/>
      <w:divBdr>
        <w:top w:val="none" w:sz="0" w:space="0" w:color="auto"/>
        <w:left w:val="none" w:sz="0" w:space="0" w:color="auto"/>
        <w:bottom w:val="none" w:sz="0" w:space="0" w:color="auto"/>
        <w:right w:val="none" w:sz="0" w:space="0" w:color="auto"/>
      </w:divBdr>
    </w:div>
    <w:div w:id="808864314">
      <w:bodyDiv w:val="1"/>
      <w:marLeft w:val="0"/>
      <w:marRight w:val="0"/>
      <w:marTop w:val="0"/>
      <w:marBottom w:val="0"/>
      <w:divBdr>
        <w:top w:val="none" w:sz="0" w:space="0" w:color="auto"/>
        <w:left w:val="none" w:sz="0" w:space="0" w:color="auto"/>
        <w:bottom w:val="none" w:sz="0" w:space="0" w:color="auto"/>
        <w:right w:val="none" w:sz="0" w:space="0" w:color="auto"/>
      </w:divBdr>
    </w:div>
    <w:div w:id="821654709">
      <w:bodyDiv w:val="1"/>
      <w:marLeft w:val="0"/>
      <w:marRight w:val="0"/>
      <w:marTop w:val="0"/>
      <w:marBottom w:val="0"/>
      <w:divBdr>
        <w:top w:val="none" w:sz="0" w:space="0" w:color="auto"/>
        <w:left w:val="none" w:sz="0" w:space="0" w:color="auto"/>
        <w:bottom w:val="none" w:sz="0" w:space="0" w:color="auto"/>
        <w:right w:val="none" w:sz="0" w:space="0" w:color="auto"/>
      </w:divBdr>
    </w:div>
    <w:div w:id="823011084">
      <w:bodyDiv w:val="1"/>
      <w:marLeft w:val="0"/>
      <w:marRight w:val="0"/>
      <w:marTop w:val="0"/>
      <w:marBottom w:val="0"/>
      <w:divBdr>
        <w:top w:val="none" w:sz="0" w:space="0" w:color="auto"/>
        <w:left w:val="none" w:sz="0" w:space="0" w:color="auto"/>
        <w:bottom w:val="none" w:sz="0" w:space="0" w:color="auto"/>
        <w:right w:val="none" w:sz="0" w:space="0" w:color="auto"/>
      </w:divBdr>
    </w:div>
    <w:div w:id="828440812">
      <w:bodyDiv w:val="1"/>
      <w:marLeft w:val="0"/>
      <w:marRight w:val="0"/>
      <w:marTop w:val="0"/>
      <w:marBottom w:val="0"/>
      <w:divBdr>
        <w:top w:val="none" w:sz="0" w:space="0" w:color="auto"/>
        <w:left w:val="none" w:sz="0" w:space="0" w:color="auto"/>
        <w:bottom w:val="none" w:sz="0" w:space="0" w:color="auto"/>
        <w:right w:val="none" w:sz="0" w:space="0" w:color="auto"/>
      </w:divBdr>
      <w:divsChild>
        <w:div w:id="317197419">
          <w:marLeft w:val="0"/>
          <w:marRight w:val="0"/>
          <w:marTop w:val="480"/>
          <w:marBottom w:val="480"/>
          <w:divBdr>
            <w:top w:val="none" w:sz="0" w:space="0" w:color="auto"/>
            <w:left w:val="none" w:sz="0" w:space="0" w:color="auto"/>
            <w:bottom w:val="none" w:sz="0" w:space="0" w:color="auto"/>
            <w:right w:val="none" w:sz="0" w:space="0" w:color="auto"/>
          </w:divBdr>
        </w:div>
      </w:divsChild>
    </w:div>
    <w:div w:id="829640464">
      <w:bodyDiv w:val="1"/>
      <w:marLeft w:val="0"/>
      <w:marRight w:val="0"/>
      <w:marTop w:val="0"/>
      <w:marBottom w:val="0"/>
      <w:divBdr>
        <w:top w:val="none" w:sz="0" w:space="0" w:color="auto"/>
        <w:left w:val="none" w:sz="0" w:space="0" w:color="auto"/>
        <w:bottom w:val="none" w:sz="0" w:space="0" w:color="auto"/>
        <w:right w:val="none" w:sz="0" w:space="0" w:color="auto"/>
      </w:divBdr>
    </w:div>
    <w:div w:id="831064025">
      <w:bodyDiv w:val="1"/>
      <w:marLeft w:val="0"/>
      <w:marRight w:val="0"/>
      <w:marTop w:val="0"/>
      <w:marBottom w:val="0"/>
      <w:divBdr>
        <w:top w:val="none" w:sz="0" w:space="0" w:color="auto"/>
        <w:left w:val="none" w:sz="0" w:space="0" w:color="auto"/>
        <w:bottom w:val="none" w:sz="0" w:space="0" w:color="auto"/>
        <w:right w:val="none" w:sz="0" w:space="0" w:color="auto"/>
      </w:divBdr>
    </w:div>
    <w:div w:id="846597242">
      <w:bodyDiv w:val="1"/>
      <w:marLeft w:val="0"/>
      <w:marRight w:val="0"/>
      <w:marTop w:val="0"/>
      <w:marBottom w:val="0"/>
      <w:divBdr>
        <w:top w:val="none" w:sz="0" w:space="0" w:color="auto"/>
        <w:left w:val="none" w:sz="0" w:space="0" w:color="auto"/>
        <w:bottom w:val="none" w:sz="0" w:space="0" w:color="auto"/>
        <w:right w:val="none" w:sz="0" w:space="0" w:color="auto"/>
      </w:divBdr>
    </w:div>
    <w:div w:id="860313181">
      <w:bodyDiv w:val="1"/>
      <w:marLeft w:val="0"/>
      <w:marRight w:val="0"/>
      <w:marTop w:val="0"/>
      <w:marBottom w:val="0"/>
      <w:divBdr>
        <w:top w:val="none" w:sz="0" w:space="0" w:color="auto"/>
        <w:left w:val="none" w:sz="0" w:space="0" w:color="auto"/>
        <w:bottom w:val="none" w:sz="0" w:space="0" w:color="auto"/>
        <w:right w:val="none" w:sz="0" w:space="0" w:color="auto"/>
      </w:divBdr>
    </w:div>
    <w:div w:id="865673632">
      <w:bodyDiv w:val="1"/>
      <w:marLeft w:val="0"/>
      <w:marRight w:val="0"/>
      <w:marTop w:val="0"/>
      <w:marBottom w:val="0"/>
      <w:divBdr>
        <w:top w:val="none" w:sz="0" w:space="0" w:color="auto"/>
        <w:left w:val="none" w:sz="0" w:space="0" w:color="auto"/>
        <w:bottom w:val="none" w:sz="0" w:space="0" w:color="auto"/>
        <w:right w:val="none" w:sz="0" w:space="0" w:color="auto"/>
      </w:divBdr>
    </w:div>
    <w:div w:id="879174233">
      <w:bodyDiv w:val="1"/>
      <w:marLeft w:val="0"/>
      <w:marRight w:val="0"/>
      <w:marTop w:val="0"/>
      <w:marBottom w:val="0"/>
      <w:divBdr>
        <w:top w:val="none" w:sz="0" w:space="0" w:color="auto"/>
        <w:left w:val="none" w:sz="0" w:space="0" w:color="auto"/>
        <w:bottom w:val="none" w:sz="0" w:space="0" w:color="auto"/>
        <w:right w:val="none" w:sz="0" w:space="0" w:color="auto"/>
      </w:divBdr>
    </w:div>
    <w:div w:id="884753014">
      <w:bodyDiv w:val="1"/>
      <w:marLeft w:val="0"/>
      <w:marRight w:val="0"/>
      <w:marTop w:val="0"/>
      <w:marBottom w:val="0"/>
      <w:divBdr>
        <w:top w:val="none" w:sz="0" w:space="0" w:color="auto"/>
        <w:left w:val="none" w:sz="0" w:space="0" w:color="auto"/>
        <w:bottom w:val="none" w:sz="0" w:space="0" w:color="auto"/>
        <w:right w:val="none" w:sz="0" w:space="0" w:color="auto"/>
      </w:divBdr>
    </w:div>
    <w:div w:id="889805384">
      <w:bodyDiv w:val="1"/>
      <w:marLeft w:val="0"/>
      <w:marRight w:val="0"/>
      <w:marTop w:val="0"/>
      <w:marBottom w:val="0"/>
      <w:divBdr>
        <w:top w:val="none" w:sz="0" w:space="0" w:color="auto"/>
        <w:left w:val="none" w:sz="0" w:space="0" w:color="auto"/>
        <w:bottom w:val="none" w:sz="0" w:space="0" w:color="auto"/>
        <w:right w:val="none" w:sz="0" w:space="0" w:color="auto"/>
      </w:divBdr>
    </w:div>
    <w:div w:id="894509465">
      <w:bodyDiv w:val="1"/>
      <w:marLeft w:val="0"/>
      <w:marRight w:val="0"/>
      <w:marTop w:val="0"/>
      <w:marBottom w:val="0"/>
      <w:divBdr>
        <w:top w:val="none" w:sz="0" w:space="0" w:color="auto"/>
        <w:left w:val="none" w:sz="0" w:space="0" w:color="auto"/>
        <w:bottom w:val="none" w:sz="0" w:space="0" w:color="auto"/>
        <w:right w:val="none" w:sz="0" w:space="0" w:color="auto"/>
      </w:divBdr>
    </w:div>
    <w:div w:id="897785798">
      <w:bodyDiv w:val="1"/>
      <w:marLeft w:val="0"/>
      <w:marRight w:val="0"/>
      <w:marTop w:val="0"/>
      <w:marBottom w:val="0"/>
      <w:divBdr>
        <w:top w:val="none" w:sz="0" w:space="0" w:color="auto"/>
        <w:left w:val="none" w:sz="0" w:space="0" w:color="auto"/>
        <w:bottom w:val="none" w:sz="0" w:space="0" w:color="auto"/>
        <w:right w:val="none" w:sz="0" w:space="0" w:color="auto"/>
      </w:divBdr>
    </w:div>
    <w:div w:id="910578672">
      <w:bodyDiv w:val="1"/>
      <w:marLeft w:val="0"/>
      <w:marRight w:val="0"/>
      <w:marTop w:val="0"/>
      <w:marBottom w:val="0"/>
      <w:divBdr>
        <w:top w:val="none" w:sz="0" w:space="0" w:color="auto"/>
        <w:left w:val="none" w:sz="0" w:space="0" w:color="auto"/>
        <w:bottom w:val="none" w:sz="0" w:space="0" w:color="auto"/>
        <w:right w:val="none" w:sz="0" w:space="0" w:color="auto"/>
      </w:divBdr>
    </w:div>
    <w:div w:id="914779645">
      <w:bodyDiv w:val="1"/>
      <w:marLeft w:val="0"/>
      <w:marRight w:val="0"/>
      <w:marTop w:val="0"/>
      <w:marBottom w:val="0"/>
      <w:divBdr>
        <w:top w:val="none" w:sz="0" w:space="0" w:color="auto"/>
        <w:left w:val="none" w:sz="0" w:space="0" w:color="auto"/>
        <w:bottom w:val="none" w:sz="0" w:space="0" w:color="auto"/>
        <w:right w:val="none" w:sz="0" w:space="0" w:color="auto"/>
      </w:divBdr>
    </w:div>
    <w:div w:id="917907069">
      <w:bodyDiv w:val="1"/>
      <w:marLeft w:val="0"/>
      <w:marRight w:val="0"/>
      <w:marTop w:val="0"/>
      <w:marBottom w:val="0"/>
      <w:divBdr>
        <w:top w:val="none" w:sz="0" w:space="0" w:color="auto"/>
        <w:left w:val="none" w:sz="0" w:space="0" w:color="auto"/>
        <w:bottom w:val="none" w:sz="0" w:space="0" w:color="auto"/>
        <w:right w:val="none" w:sz="0" w:space="0" w:color="auto"/>
      </w:divBdr>
    </w:div>
    <w:div w:id="953635907">
      <w:bodyDiv w:val="1"/>
      <w:marLeft w:val="0"/>
      <w:marRight w:val="0"/>
      <w:marTop w:val="0"/>
      <w:marBottom w:val="0"/>
      <w:divBdr>
        <w:top w:val="none" w:sz="0" w:space="0" w:color="auto"/>
        <w:left w:val="none" w:sz="0" w:space="0" w:color="auto"/>
        <w:bottom w:val="none" w:sz="0" w:space="0" w:color="auto"/>
        <w:right w:val="none" w:sz="0" w:space="0" w:color="auto"/>
      </w:divBdr>
    </w:div>
    <w:div w:id="988901246">
      <w:bodyDiv w:val="1"/>
      <w:marLeft w:val="0"/>
      <w:marRight w:val="0"/>
      <w:marTop w:val="0"/>
      <w:marBottom w:val="0"/>
      <w:divBdr>
        <w:top w:val="none" w:sz="0" w:space="0" w:color="auto"/>
        <w:left w:val="none" w:sz="0" w:space="0" w:color="auto"/>
        <w:bottom w:val="none" w:sz="0" w:space="0" w:color="auto"/>
        <w:right w:val="none" w:sz="0" w:space="0" w:color="auto"/>
      </w:divBdr>
    </w:div>
    <w:div w:id="993492932">
      <w:bodyDiv w:val="1"/>
      <w:marLeft w:val="0"/>
      <w:marRight w:val="0"/>
      <w:marTop w:val="0"/>
      <w:marBottom w:val="0"/>
      <w:divBdr>
        <w:top w:val="none" w:sz="0" w:space="0" w:color="auto"/>
        <w:left w:val="none" w:sz="0" w:space="0" w:color="auto"/>
        <w:bottom w:val="none" w:sz="0" w:space="0" w:color="auto"/>
        <w:right w:val="none" w:sz="0" w:space="0" w:color="auto"/>
      </w:divBdr>
    </w:div>
    <w:div w:id="995721124">
      <w:bodyDiv w:val="1"/>
      <w:marLeft w:val="0"/>
      <w:marRight w:val="0"/>
      <w:marTop w:val="0"/>
      <w:marBottom w:val="0"/>
      <w:divBdr>
        <w:top w:val="none" w:sz="0" w:space="0" w:color="auto"/>
        <w:left w:val="none" w:sz="0" w:space="0" w:color="auto"/>
        <w:bottom w:val="none" w:sz="0" w:space="0" w:color="auto"/>
        <w:right w:val="none" w:sz="0" w:space="0" w:color="auto"/>
      </w:divBdr>
      <w:divsChild>
        <w:div w:id="975377247">
          <w:marLeft w:val="0"/>
          <w:marRight w:val="0"/>
          <w:marTop w:val="0"/>
          <w:marBottom w:val="0"/>
          <w:divBdr>
            <w:top w:val="none" w:sz="0" w:space="0" w:color="auto"/>
            <w:left w:val="none" w:sz="0" w:space="0" w:color="auto"/>
            <w:bottom w:val="none" w:sz="0" w:space="0" w:color="auto"/>
            <w:right w:val="none" w:sz="0" w:space="0" w:color="auto"/>
          </w:divBdr>
          <w:divsChild>
            <w:div w:id="27071847">
              <w:marLeft w:val="300"/>
              <w:marRight w:val="0"/>
              <w:marTop w:val="0"/>
              <w:marBottom w:val="0"/>
              <w:divBdr>
                <w:top w:val="none" w:sz="0" w:space="0" w:color="auto"/>
                <w:left w:val="none" w:sz="0" w:space="0" w:color="auto"/>
                <w:bottom w:val="none" w:sz="0" w:space="0" w:color="auto"/>
                <w:right w:val="none" w:sz="0" w:space="0" w:color="auto"/>
              </w:divBdr>
            </w:div>
            <w:div w:id="237175011">
              <w:marLeft w:val="300"/>
              <w:marRight w:val="0"/>
              <w:marTop w:val="0"/>
              <w:marBottom w:val="0"/>
              <w:divBdr>
                <w:top w:val="none" w:sz="0" w:space="0" w:color="auto"/>
                <w:left w:val="none" w:sz="0" w:space="0" w:color="auto"/>
                <w:bottom w:val="none" w:sz="0" w:space="0" w:color="auto"/>
                <w:right w:val="none" w:sz="0" w:space="0" w:color="auto"/>
              </w:divBdr>
            </w:div>
            <w:div w:id="294719925">
              <w:marLeft w:val="0"/>
              <w:marRight w:val="0"/>
              <w:marTop w:val="0"/>
              <w:marBottom w:val="0"/>
              <w:divBdr>
                <w:top w:val="none" w:sz="0" w:space="0" w:color="auto"/>
                <w:left w:val="none" w:sz="0" w:space="0" w:color="auto"/>
                <w:bottom w:val="none" w:sz="0" w:space="0" w:color="auto"/>
                <w:right w:val="none" w:sz="0" w:space="0" w:color="auto"/>
              </w:divBdr>
            </w:div>
            <w:div w:id="1439518690">
              <w:marLeft w:val="60"/>
              <w:marRight w:val="0"/>
              <w:marTop w:val="0"/>
              <w:marBottom w:val="0"/>
              <w:divBdr>
                <w:top w:val="none" w:sz="0" w:space="0" w:color="auto"/>
                <w:left w:val="none" w:sz="0" w:space="0" w:color="auto"/>
                <w:bottom w:val="none" w:sz="0" w:space="0" w:color="auto"/>
                <w:right w:val="none" w:sz="0" w:space="0" w:color="auto"/>
              </w:divBdr>
            </w:div>
            <w:div w:id="1875649041">
              <w:marLeft w:val="300"/>
              <w:marRight w:val="0"/>
              <w:marTop w:val="0"/>
              <w:marBottom w:val="0"/>
              <w:divBdr>
                <w:top w:val="none" w:sz="0" w:space="0" w:color="auto"/>
                <w:left w:val="none" w:sz="0" w:space="0" w:color="auto"/>
                <w:bottom w:val="none" w:sz="0" w:space="0" w:color="auto"/>
                <w:right w:val="none" w:sz="0" w:space="0" w:color="auto"/>
              </w:divBdr>
            </w:div>
            <w:div w:id="1929994623">
              <w:marLeft w:val="0"/>
              <w:marRight w:val="0"/>
              <w:marTop w:val="0"/>
              <w:marBottom w:val="0"/>
              <w:divBdr>
                <w:top w:val="none" w:sz="0" w:space="0" w:color="auto"/>
                <w:left w:val="none" w:sz="0" w:space="0" w:color="auto"/>
                <w:bottom w:val="none" w:sz="0" w:space="0" w:color="auto"/>
                <w:right w:val="none" w:sz="0" w:space="0" w:color="auto"/>
              </w:divBdr>
            </w:div>
          </w:divsChild>
        </w:div>
        <w:div w:id="1001738914">
          <w:marLeft w:val="0"/>
          <w:marRight w:val="0"/>
          <w:marTop w:val="0"/>
          <w:marBottom w:val="0"/>
          <w:divBdr>
            <w:top w:val="none" w:sz="0" w:space="0" w:color="auto"/>
            <w:left w:val="none" w:sz="0" w:space="0" w:color="auto"/>
            <w:bottom w:val="none" w:sz="0" w:space="0" w:color="auto"/>
            <w:right w:val="none" w:sz="0" w:space="0" w:color="auto"/>
          </w:divBdr>
          <w:divsChild>
            <w:div w:id="319962408">
              <w:marLeft w:val="0"/>
              <w:marRight w:val="0"/>
              <w:marTop w:val="120"/>
              <w:marBottom w:val="0"/>
              <w:divBdr>
                <w:top w:val="none" w:sz="0" w:space="0" w:color="auto"/>
                <w:left w:val="none" w:sz="0" w:space="0" w:color="auto"/>
                <w:bottom w:val="none" w:sz="0" w:space="0" w:color="auto"/>
                <w:right w:val="none" w:sz="0" w:space="0" w:color="auto"/>
              </w:divBdr>
              <w:divsChild>
                <w:div w:id="1697150901">
                  <w:marLeft w:val="0"/>
                  <w:marRight w:val="0"/>
                  <w:marTop w:val="0"/>
                  <w:marBottom w:val="0"/>
                  <w:divBdr>
                    <w:top w:val="none" w:sz="0" w:space="0" w:color="auto"/>
                    <w:left w:val="none" w:sz="0" w:space="0" w:color="auto"/>
                    <w:bottom w:val="none" w:sz="0" w:space="0" w:color="auto"/>
                    <w:right w:val="none" w:sz="0" w:space="0" w:color="auto"/>
                  </w:divBdr>
                  <w:divsChild>
                    <w:div w:id="1393889130">
                      <w:marLeft w:val="0"/>
                      <w:marRight w:val="0"/>
                      <w:marTop w:val="0"/>
                      <w:marBottom w:val="0"/>
                      <w:divBdr>
                        <w:top w:val="none" w:sz="0" w:space="0" w:color="auto"/>
                        <w:left w:val="none" w:sz="0" w:space="0" w:color="auto"/>
                        <w:bottom w:val="none" w:sz="0" w:space="0" w:color="auto"/>
                        <w:right w:val="none" w:sz="0" w:space="0" w:color="auto"/>
                      </w:divBdr>
                    </w:div>
                    <w:div w:id="1660230957">
                      <w:marLeft w:val="0"/>
                      <w:marRight w:val="0"/>
                      <w:marTop w:val="0"/>
                      <w:marBottom w:val="0"/>
                      <w:divBdr>
                        <w:top w:val="none" w:sz="0" w:space="0" w:color="auto"/>
                        <w:left w:val="none" w:sz="0" w:space="0" w:color="auto"/>
                        <w:bottom w:val="none" w:sz="0" w:space="0" w:color="auto"/>
                        <w:right w:val="none" w:sz="0" w:space="0" w:color="auto"/>
                      </w:divBdr>
                      <w:divsChild>
                        <w:div w:id="626207308">
                          <w:marLeft w:val="0"/>
                          <w:marRight w:val="0"/>
                          <w:marTop w:val="0"/>
                          <w:marBottom w:val="0"/>
                          <w:divBdr>
                            <w:top w:val="none" w:sz="0" w:space="0" w:color="auto"/>
                            <w:left w:val="none" w:sz="0" w:space="0" w:color="auto"/>
                            <w:bottom w:val="none" w:sz="0" w:space="0" w:color="auto"/>
                            <w:right w:val="none" w:sz="0" w:space="0" w:color="auto"/>
                          </w:divBdr>
                        </w:div>
                        <w:div w:id="9735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33457">
          <w:marLeft w:val="0"/>
          <w:marRight w:val="0"/>
          <w:marTop w:val="0"/>
          <w:marBottom w:val="0"/>
          <w:divBdr>
            <w:top w:val="none" w:sz="0" w:space="0" w:color="auto"/>
            <w:left w:val="none" w:sz="0" w:space="0" w:color="auto"/>
            <w:bottom w:val="none" w:sz="0" w:space="0" w:color="auto"/>
            <w:right w:val="none" w:sz="0" w:space="0" w:color="auto"/>
          </w:divBdr>
          <w:divsChild>
            <w:div w:id="1963920123">
              <w:marLeft w:val="0"/>
              <w:marRight w:val="0"/>
              <w:marTop w:val="0"/>
              <w:marBottom w:val="0"/>
              <w:divBdr>
                <w:top w:val="none" w:sz="0" w:space="0" w:color="auto"/>
                <w:left w:val="none" w:sz="0" w:space="0" w:color="auto"/>
                <w:bottom w:val="none" w:sz="0" w:space="0" w:color="auto"/>
                <w:right w:val="none" w:sz="0" w:space="0" w:color="auto"/>
              </w:divBdr>
              <w:divsChild>
                <w:div w:id="357998">
                  <w:marLeft w:val="0"/>
                  <w:marRight w:val="0"/>
                  <w:marTop w:val="120"/>
                  <w:marBottom w:val="120"/>
                  <w:divBdr>
                    <w:top w:val="none" w:sz="0" w:space="0" w:color="auto"/>
                    <w:left w:val="none" w:sz="0" w:space="0" w:color="auto"/>
                    <w:bottom w:val="none" w:sz="0" w:space="0" w:color="auto"/>
                    <w:right w:val="none" w:sz="0" w:space="0" w:color="auto"/>
                  </w:divBdr>
                  <w:divsChild>
                    <w:div w:id="538052165">
                      <w:marLeft w:val="0"/>
                      <w:marRight w:val="0"/>
                      <w:marTop w:val="0"/>
                      <w:marBottom w:val="0"/>
                      <w:divBdr>
                        <w:top w:val="none" w:sz="0" w:space="0" w:color="auto"/>
                        <w:left w:val="none" w:sz="0" w:space="0" w:color="auto"/>
                        <w:bottom w:val="none" w:sz="0" w:space="0" w:color="auto"/>
                        <w:right w:val="none" w:sz="0" w:space="0" w:color="auto"/>
                      </w:divBdr>
                      <w:divsChild>
                        <w:div w:id="110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811531">
      <w:bodyDiv w:val="1"/>
      <w:marLeft w:val="0"/>
      <w:marRight w:val="0"/>
      <w:marTop w:val="0"/>
      <w:marBottom w:val="0"/>
      <w:divBdr>
        <w:top w:val="none" w:sz="0" w:space="0" w:color="auto"/>
        <w:left w:val="none" w:sz="0" w:space="0" w:color="auto"/>
        <w:bottom w:val="none" w:sz="0" w:space="0" w:color="auto"/>
        <w:right w:val="none" w:sz="0" w:space="0" w:color="auto"/>
      </w:divBdr>
    </w:div>
    <w:div w:id="1035275152">
      <w:bodyDiv w:val="1"/>
      <w:marLeft w:val="0"/>
      <w:marRight w:val="0"/>
      <w:marTop w:val="0"/>
      <w:marBottom w:val="0"/>
      <w:divBdr>
        <w:top w:val="none" w:sz="0" w:space="0" w:color="auto"/>
        <w:left w:val="none" w:sz="0" w:space="0" w:color="auto"/>
        <w:bottom w:val="none" w:sz="0" w:space="0" w:color="auto"/>
        <w:right w:val="none" w:sz="0" w:space="0" w:color="auto"/>
      </w:divBdr>
    </w:div>
    <w:div w:id="1037778814">
      <w:bodyDiv w:val="1"/>
      <w:marLeft w:val="0"/>
      <w:marRight w:val="0"/>
      <w:marTop w:val="0"/>
      <w:marBottom w:val="0"/>
      <w:divBdr>
        <w:top w:val="none" w:sz="0" w:space="0" w:color="auto"/>
        <w:left w:val="none" w:sz="0" w:space="0" w:color="auto"/>
        <w:bottom w:val="none" w:sz="0" w:space="0" w:color="auto"/>
        <w:right w:val="none" w:sz="0" w:space="0" w:color="auto"/>
      </w:divBdr>
    </w:div>
    <w:div w:id="1052998679">
      <w:bodyDiv w:val="1"/>
      <w:marLeft w:val="0"/>
      <w:marRight w:val="0"/>
      <w:marTop w:val="0"/>
      <w:marBottom w:val="0"/>
      <w:divBdr>
        <w:top w:val="none" w:sz="0" w:space="0" w:color="auto"/>
        <w:left w:val="none" w:sz="0" w:space="0" w:color="auto"/>
        <w:bottom w:val="none" w:sz="0" w:space="0" w:color="auto"/>
        <w:right w:val="none" w:sz="0" w:space="0" w:color="auto"/>
      </w:divBdr>
    </w:div>
    <w:div w:id="1062751099">
      <w:bodyDiv w:val="1"/>
      <w:marLeft w:val="0"/>
      <w:marRight w:val="0"/>
      <w:marTop w:val="0"/>
      <w:marBottom w:val="0"/>
      <w:divBdr>
        <w:top w:val="none" w:sz="0" w:space="0" w:color="auto"/>
        <w:left w:val="none" w:sz="0" w:space="0" w:color="auto"/>
        <w:bottom w:val="none" w:sz="0" w:space="0" w:color="auto"/>
        <w:right w:val="none" w:sz="0" w:space="0" w:color="auto"/>
      </w:divBdr>
    </w:div>
    <w:div w:id="1110004975">
      <w:bodyDiv w:val="1"/>
      <w:marLeft w:val="0"/>
      <w:marRight w:val="0"/>
      <w:marTop w:val="0"/>
      <w:marBottom w:val="0"/>
      <w:divBdr>
        <w:top w:val="none" w:sz="0" w:space="0" w:color="auto"/>
        <w:left w:val="none" w:sz="0" w:space="0" w:color="auto"/>
        <w:bottom w:val="none" w:sz="0" w:space="0" w:color="auto"/>
        <w:right w:val="none" w:sz="0" w:space="0" w:color="auto"/>
      </w:divBdr>
    </w:div>
    <w:div w:id="1111558883">
      <w:bodyDiv w:val="1"/>
      <w:marLeft w:val="0"/>
      <w:marRight w:val="0"/>
      <w:marTop w:val="0"/>
      <w:marBottom w:val="0"/>
      <w:divBdr>
        <w:top w:val="none" w:sz="0" w:space="0" w:color="auto"/>
        <w:left w:val="none" w:sz="0" w:space="0" w:color="auto"/>
        <w:bottom w:val="none" w:sz="0" w:space="0" w:color="auto"/>
        <w:right w:val="none" w:sz="0" w:space="0" w:color="auto"/>
      </w:divBdr>
    </w:div>
    <w:div w:id="1130783316">
      <w:bodyDiv w:val="1"/>
      <w:marLeft w:val="0"/>
      <w:marRight w:val="0"/>
      <w:marTop w:val="0"/>
      <w:marBottom w:val="0"/>
      <w:divBdr>
        <w:top w:val="none" w:sz="0" w:space="0" w:color="auto"/>
        <w:left w:val="none" w:sz="0" w:space="0" w:color="auto"/>
        <w:bottom w:val="none" w:sz="0" w:space="0" w:color="auto"/>
        <w:right w:val="none" w:sz="0" w:space="0" w:color="auto"/>
      </w:divBdr>
    </w:div>
    <w:div w:id="1142190451">
      <w:bodyDiv w:val="1"/>
      <w:marLeft w:val="0"/>
      <w:marRight w:val="0"/>
      <w:marTop w:val="0"/>
      <w:marBottom w:val="0"/>
      <w:divBdr>
        <w:top w:val="none" w:sz="0" w:space="0" w:color="auto"/>
        <w:left w:val="none" w:sz="0" w:space="0" w:color="auto"/>
        <w:bottom w:val="none" w:sz="0" w:space="0" w:color="auto"/>
        <w:right w:val="none" w:sz="0" w:space="0" w:color="auto"/>
      </w:divBdr>
    </w:div>
    <w:div w:id="1161968582">
      <w:bodyDiv w:val="1"/>
      <w:marLeft w:val="0"/>
      <w:marRight w:val="0"/>
      <w:marTop w:val="0"/>
      <w:marBottom w:val="0"/>
      <w:divBdr>
        <w:top w:val="none" w:sz="0" w:space="0" w:color="auto"/>
        <w:left w:val="none" w:sz="0" w:space="0" w:color="auto"/>
        <w:bottom w:val="none" w:sz="0" w:space="0" w:color="auto"/>
        <w:right w:val="none" w:sz="0" w:space="0" w:color="auto"/>
      </w:divBdr>
    </w:div>
    <w:div w:id="1163356223">
      <w:bodyDiv w:val="1"/>
      <w:marLeft w:val="0"/>
      <w:marRight w:val="0"/>
      <w:marTop w:val="0"/>
      <w:marBottom w:val="0"/>
      <w:divBdr>
        <w:top w:val="none" w:sz="0" w:space="0" w:color="auto"/>
        <w:left w:val="none" w:sz="0" w:space="0" w:color="auto"/>
        <w:bottom w:val="none" w:sz="0" w:space="0" w:color="auto"/>
        <w:right w:val="none" w:sz="0" w:space="0" w:color="auto"/>
      </w:divBdr>
    </w:div>
    <w:div w:id="1173450306">
      <w:bodyDiv w:val="1"/>
      <w:marLeft w:val="0"/>
      <w:marRight w:val="0"/>
      <w:marTop w:val="0"/>
      <w:marBottom w:val="0"/>
      <w:divBdr>
        <w:top w:val="none" w:sz="0" w:space="0" w:color="auto"/>
        <w:left w:val="none" w:sz="0" w:space="0" w:color="auto"/>
        <w:bottom w:val="none" w:sz="0" w:space="0" w:color="auto"/>
        <w:right w:val="none" w:sz="0" w:space="0" w:color="auto"/>
      </w:divBdr>
    </w:div>
    <w:div w:id="1173565018">
      <w:bodyDiv w:val="1"/>
      <w:marLeft w:val="0"/>
      <w:marRight w:val="0"/>
      <w:marTop w:val="0"/>
      <w:marBottom w:val="0"/>
      <w:divBdr>
        <w:top w:val="none" w:sz="0" w:space="0" w:color="auto"/>
        <w:left w:val="none" w:sz="0" w:space="0" w:color="auto"/>
        <w:bottom w:val="none" w:sz="0" w:space="0" w:color="auto"/>
        <w:right w:val="none" w:sz="0" w:space="0" w:color="auto"/>
      </w:divBdr>
    </w:div>
    <w:div w:id="1175608251">
      <w:bodyDiv w:val="1"/>
      <w:marLeft w:val="0"/>
      <w:marRight w:val="0"/>
      <w:marTop w:val="0"/>
      <w:marBottom w:val="0"/>
      <w:divBdr>
        <w:top w:val="none" w:sz="0" w:space="0" w:color="auto"/>
        <w:left w:val="none" w:sz="0" w:space="0" w:color="auto"/>
        <w:bottom w:val="none" w:sz="0" w:space="0" w:color="auto"/>
        <w:right w:val="none" w:sz="0" w:space="0" w:color="auto"/>
      </w:divBdr>
    </w:div>
    <w:div w:id="1189374612">
      <w:bodyDiv w:val="1"/>
      <w:marLeft w:val="0"/>
      <w:marRight w:val="0"/>
      <w:marTop w:val="0"/>
      <w:marBottom w:val="0"/>
      <w:divBdr>
        <w:top w:val="none" w:sz="0" w:space="0" w:color="auto"/>
        <w:left w:val="none" w:sz="0" w:space="0" w:color="auto"/>
        <w:bottom w:val="none" w:sz="0" w:space="0" w:color="auto"/>
        <w:right w:val="none" w:sz="0" w:space="0" w:color="auto"/>
      </w:divBdr>
    </w:div>
    <w:div w:id="1205293044">
      <w:bodyDiv w:val="1"/>
      <w:marLeft w:val="0"/>
      <w:marRight w:val="0"/>
      <w:marTop w:val="0"/>
      <w:marBottom w:val="0"/>
      <w:divBdr>
        <w:top w:val="none" w:sz="0" w:space="0" w:color="auto"/>
        <w:left w:val="none" w:sz="0" w:space="0" w:color="auto"/>
        <w:bottom w:val="none" w:sz="0" w:space="0" w:color="auto"/>
        <w:right w:val="none" w:sz="0" w:space="0" w:color="auto"/>
      </w:divBdr>
    </w:div>
    <w:div w:id="1206258128">
      <w:bodyDiv w:val="1"/>
      <w:marLeft w:val="0"/>
      <w:marRight w:val="0"/>
      <w:marTop w:val="0"/>
      <w:marBottom w:val="0"/>
      <w:divBdr>
        <w:top w:val="none" w:sz="0" w:space="0" w:color="auto"/>
        <w:left w:val="none" w:sz="0" w:space="0" w:color="auto"/>
        <w:bottom w:val="none" w:sz="0" w:space="0" w:color="auto"/>
        <w:right w:val="none" w:sz="0" w:space="0" w:color="auto"/>
      </w:divBdr>
    </w:div>
    <w:div w:id="1228154003">
      <w:bodyDiv w:val="1"/>
      <w:marLeft w:val="0"/>
      <w:marRight w:val="0"/>
      <w:marTop w:val="0"/>
      <w:marBottom w:val="0"/>
      <w:divBdr>
        <w:top w:val="none" w:sz="0" w:space="0" w:color="auto"/>
        <w:left w:val="none" w:sz="0" w:space="0" w:color="auto"/>
        <w:bottom w:val="none" w:sz="0" w:space="0" w:color="auto"/>
        <w:right w:val="none" w:sz="0" w:space="0" w:color="auto"/>
      </w:divBdr>
    </w:div>
    <w:div w:id="1258709994">
      <w:bodyDiv w:val="1"/>
      <w:marLeft w:val="0"/>
      <w:marRight w:val="0"/>
      <w:marTop w:val="0"/>
      <w:marBottom w:val="0"/>
      <w:divBdr>
        <w:top w:val="none" w:sz="0" w:space="0" w:color="auto"/>
        <w:left w:val="none" w:sz="0" w:space="0" w:color="auto"/>
        <w:bottom w:val="none" w:sz="0" w:space="0" w:color="auto"/>
        <w:right w:val="none" w:sz="0" w:space="0" w:color="auto"/>
      </w:divBdr>
    </w:div>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 w:id="1291279425">
      <w:bodyDiv w:val="1"/>
      <w:marLeft w:val="0"/>
      <w:marRight w:val="0"/>
      <w:marTop w:val="0"/>
      <w:marBottom w:val="0"/>
      <w:divBdr>
        <w:top w:val="none" w:sz="0" w:space="0" w:color="auto"/>
        <w:left w:val="none" w:sz="0" w:space="0" w:color="auto"/>
        <w:bottom w:val="none" w:sz="0" w:space="0" w:color="auto"/>
        <w:right w:val="none" w:sz="0" w:space="0" w:color="auto"/>
      </w:divBdr>
    </w:div>
    <w:div w:id="1300069550">
      <w:bodyDiv w:val="1"/>
      <w:marLeft w:val="0"/>
      <w:marRight w:val="0"/>
      <w:marTop w:val="0"/>
      <w:marBottom w:val="0"/>
      <w:divBdr>
        <w:top w:val="none" w:sz="0" w:space="0" w:color="auto"/>
        <w:left w:val="none" w:sz="0" w:space="0" w:color="auto"/>
        <w:bottom w:val="none" w:sz="0" w:space="0" w:color="auto"/>
        <w:right w:val="none" w:sz="0" w:space="0" w:color="auto"/>
      </w:divBdr>
    </w:div>
    <w:div w:id="1303273092">
      <w:bodyDiv w:val="1"/>
      <w:marLeft w:val="0"/>
      <w:marRight w:val="0"/>
      <w:marTop w:val="0"/>
      <w:marBottom w:val="0"/>
      <w:divBdr>
        <w:top w:val="none" w:sz="0" w:space="0" w:color="auto"/>
        <w:left w:val="none" w:sz="0" w:space="0" w:color="auto"/>
        <w:bottom w:val="none" w:sz="0" w:space="0" w:color="auto"/>
        <w:right w:val="none" w:sz="0" w:space="0" w:color="auto"/>
      </w:divBdr>
    </w:div>
    <w:div w:id="1303391947">
      <w:bodyDiv w:val="1"/>
      <w:marLeft w:val="0"/>
      <w:marRight w:val="0"/>
      <w:marTop w:val="0"/>
      <w:marBottom w:val="0"/>
      <w:divBdr>
        <w:top w:val="none" w:sz="0" w:space="0" w:color="auto"/>
        <w:left w:val="none" w:sz="0" w:space="0" w:color="auto"/>
        <w:bottom w:val="none" w:sz="0" w:space="0" w:color="auto"/>
        <w:right w:val="none" w:sz="0" w:space="0" w:color="auto"/>
      </w:divBdr>
    </w:div>
    <w:div w:id="1310404573">
      <w:bodyDiv w:val="1"/>
      <w:marLeft w:val="0"/>
      <w:marRight w:val="0"/>
      <w:marTop w:val="0"/>
      <w:marBottom w:val="0"/>
      <w:divBdr>
        <w:top w:val="none" w:sz="0" w:space="0" w:color="auto"/>
        <w:left w:val="none" w:sz="0" w:space="0" w:color="auto"/>
        <w:bottom w:val="none" w:sz="0" w:space="0" w:color="auto"/>
        <w:right w:val="none" w:sz="0" w:space="0" w:color="auto"/>
      </w:divBdr>
    </w:div>
    <w:div w:id="1324046572">
      <w:bodyDiv w:val="1"/>
      <w:marLeft w:val="0"/>
      <w:marRight w:val="0"/>
      <w:marTop w:val="0"/>
      <w:marBottom w:val="0"/>
      <w:divBdr>
        <w:top w:val="none" w:sz="0" w:space="0" w:color="auto"/>
        <w:left w:val="none" w:sz="0" w:space="0" w:color="auto"/>
        <w:bottom w:val="none" w:sz="0" w:space="0" w:color="auto"/>
        <w:right w:val="none" w:sz="0" w:space="0" w:color="auto"/>
      </w:divBdr>
    </w:div>
    <w:div w:id="1328242142">
      <w:bodyDiv w:val="1"/>
      <w:marLeft w:val="0"/>
      <w:marRight w:val="0"/>
      <w:marTop w:val="0"/>
      <w:marBottom w:val="0"/>
      <w:divBdr>
        <w:top w:val="none" w:sz="0" w:space="0" w:color="auto"/>
        <w:left w:val="none" w:sz="0" w:space="0" w:color="auto"/>
        <w:bottom w:val="none" w:sz="0" w:space="0" w:color="auto"/>
        <w:right w:val="none" w:sz="0" w:space="0" w:color="auto"/>
      </w:divBdr>
    </w:div>
    <w:div w:id="1343817004">
      <w:bodyDiv w:val="1"/>
      <w:marLeft w:val="0"/>
      <w:marRight w:val="0"/>
      <w:marTop w:val="0"/>
      <w:marBottom w:val="0"/>
      <w:divBdr>
        <w:top w:val="none" w:sz="0" w:space="0" w:color="auto"/>
        <w:left w:val="none" w:sz="0" w:space="0" w:color="auto"/>
        <w:bottom w:val="none" w:sz="0" w:space="0" w:color="auto"/>
        <w:right w:val="none" w:sz="0" w:space="0" w:color="auto"/>
      </w:divBdr>
    </w:div>
    <w:div w:id="1363701396">
      <w:bodyDiv w:val="1"/>
      <w:marLeft w:val="0"/>
      <w:marRight w:val="0"/>
      <w:marTop w:val="0"/>
      <w:marBottom w:val="0"/>
      <w:divBdr>
        <w:top w:val="none" w:sz="0" w:space="0" w:color="auto"/>
        <w:left w:val="none" w:sz="0" w:space="0" w:color="auto"/>
        <w:bottom w:val="none" w:sz="0" w:space="0" w:color="auto"/>
        <w:right w:val="none" w:sz="0" w:space="0" w:color="auto"/>
      </w:divBdr>
    </w:div>
    <w:div w:id="1363943844">
      <w:bodyDiv w:val="1"/>
      <w:marLeft w:val="0"/>
      <w:marRight w:val="0"/>
      <w:marTop w:val="0"/>
      <w:marBottom w:val="0"/>
      <w:divBdr>
        <w:top w:val="none" w:sz="0" w:space="0" w:color="auto"/>
        <w:left w:val="none" w:sz="0" w:space="0" w:color="auto"/>
        <w:bottom w:val="none" w:sz="0" w:space="0" w:color="auto"/>
        <w:right w:val="none" w:sz="0" w:space="0" w:color="auto"/>
      </w:divBdr>
    </w:div>
    <w:div w:id="1377702394">
      <w:bodyDiv w:val="1"/>
      <w:marLeft w:val="0"/>
      <w:marRight w:val="0"/>
      <w:marTop w:val="0"/>
      <w:marBottom w:val="0"/>
      <w:divBdr>
        <w:top w:val="none" w:sz="0" w:space="0" w:color="auto"/>
        <w:left w:val="none" w:sz="0" w:space="0" w:color="auto"/>
        <w:bottom w:val="none" w:sz="0" w:space="0" w:color="auto"/>
        <w:right w:val="none" w:sz="0" w:space="0" w:color="auto"/>
      </w:divBdr>
    </w:div>
    <w:div w:id="1436100391">
      <w:bodyDiv w:val="1"/>
      <w:marLeft w:val="0"/>
      <w:marRight w:val="0"/>
      <w:marTop w:val="0"/>
      <w:marBottom w:val="0"/>
      <w:divBdr>
        <w:top w:val="none" w:sz="0" w:space="0" w:color="auto"/>
        <w:left w:val="none" w:sz="0" w:space="0" w:color="auto"/>
        <w:bottom w:val="none" w:sz="0" w:space="0" w:color="auto"/>
        <w:right w:val="none" w:sz="0" w:space="0" w:color="auto"/>
      </w:divBdr>
    </w:div>
    <w:div w:id="1436556652">
      <w:bodyDiv w:val="1"/>
      <w:marLeft w:val="0"/>
      <w:marRight w:val="0"/>
      <w:marTop w:val="0"/>
      <w:marBottom w:val="0"/>
      <w:divBdr>
        <w:top w:val="none" w:sz="0" w:space="0" w:color="auto"/>
        <w:left w:val="none" w:sz="0" w:space="0" w:color="auto"/>
        <w:bottom w:val="none" w:sz="0" w:space="0" w:color="auto"/>
        <w:right w:val="none" w:sz="0" w:space="0" w:color="auto"/>
      </w:divBdr>
    </w:div>
    <w:div w:id="1454710225">
      <w:bodyDiv w:val="1"/>
      <w:marLeft w:val="0"/>
      <w:marRight w:val="0"/>
      <w:marTop w:val="0"/>
      <w:marBottom w:val="0"/>
      <w:divBdr>
        <w:top w:val="none" w:sz="0" w:space="0" w:color="auto"/>
        <w:left w:val="none" w:sz="0" w:space="0" w:color="auto"/>
        <w:bottom w:val="none" w:sz="0" w:space="0" w:color="auto"/>
        <w:right w:val="none" w:sz="0" w:space="0" w:color="auto"/>
      </w:divBdr>
    </w:div>
    <w:div w:id="1464957593">
      <w:bodyDiv w:val="1"/>
      <w:marLeft w:val="0"/>
      <w:marRight w:val="0"/>
      <w:marTop w:val="0"/>
      <w:marBottom w:val="0"/>
      <w:divBdr>
        <w:top w:val="none" w:sz="0" w:space="0" w:color="auto"/>
        <w:left w:val="none" w:sz="0" w:space="0" w:color="auto"/>
        <w:bottom w:val="none" w:sz="0" w:space="0" w:color="auto"/>
        <w:right w:val="none" w:sz="0" w:space="0" w:color="auto"/>
      </w:divBdr>
    </w:div>
    <w:div w:id="1471825356">
      <w:bodyDiv w:val="1"/>
      <w:marLeft w:val="0"/>
      <w:marRight w:val="0"/>
      <w:marTop w:val="0"/>
      <w:marBottom w:val="0"/>
      <w:divBdr>
        <w:top w:val="none" w:sz="0" w:space="0" w:color="auto"/>
        <w:left w:val="none" w:sz="0" w:space="0" w:color="auto"/>
        <w:bottom w:val="none" w:sz="0" w:space="0" w:color="auto"/>
        <w:right w:val="none" w:sz="0" w:space="0" w:color="auto"/>
      </w:divBdr>
    </w:div>
    <w:div w:id="1542596012">
      <w:bodyDiv w:val="1"/>
      <w:marLeft w:val="0"/>
      <w:marRight w:val="0"/>
      <w:marTop w:val="0"/>
      <w:marBottom w:val="0"/>
      <w:divBdr>
        <w:top w:val="none" w:sz="0" w:space="0" w:color="auto"/>
        <w:left w:val="none" w:sz="0" w:space="0" w:color="auto"/>
        <w:bottom w:val="none" w:sz="0" w:space="0" w:color="auto"/>
        <w:right w:val="none" w:sz="0" w:space="0" w:color="auto"/>
      </w:divBdr>
    </w:div>
    <w:div w:id="1549411267">
      <w:bodyDiv w:val="1"/>
      <w:marLeft w:val="0"/>
      <w:marRight w:val="0"/>
      <w:marTop w:val="0"/>
      <w:marBottom w:val="0"/>
      <w:divBdr>
        <w:top w:val="none" w:sz="0" w:space="0" w:color="auto"/>
        <w:left w:val="none" w:sz="0" w:space="0" w:color="auto"/>
        <w:bottom w:val="none" w:sz="0" w:space="0" w:color="auto"/>
        <w:right w:val="none" w:sz="0" w:space="0" w:color="auto"/>
      </w:divBdr>
      <w:divsChild>
        <w:div w:id="35131903">
          <w:marLeft w:val="0"/>
          <w:marRight w:val="0"/>
          <w:marTop w:val="0"/>
          <w:marBottom w:val="0"/>
          <w:divBdr>
            <w:top w:val="none" w:sz="0" w:space="0" w:color="auto"/>
            <w:left w:val="none" w:sz="0" w:space="0" w:color="auto"/>
            <w:bottom w:val="none" w:sz="0" w:space="0" w:color="auto"/>
            <w:right w:val="none" w:sz="0" w:space="0" w:color="auto"/>
          </w:divBdr>
          <w:divsChild>
            <w:div w:id="443619684">
              <w:marLeft w:val="300"/>
              <w:marRight w:val="0"/>
              <w:marTop w:val="0"/>
              <w:marBottom w:val="0"/>
              <w:divBdr>
                <w:top w:val="none" w:sz="0" w:space="0" w:color="auto"/>
                <w:left w:val="none" w:sz="0" w:space="0" w:color="auto"/>
                <w:bottom w:val="none" w:sz="0" w:space="0" w:color="auto"/>
                <w:right w:val="none" w:sz="0" w:space="0" w:color="auto"/>
              </w:divBdr>
            </w:div>
            <w:div w:id="476072592">
              <w:marLeft w:val="0"/>
              <w:marRight w:val="0"/>
              <w:marTop w:val="0"/>
              <w:marBottom w:val="0"/>
              <w:divBdr>
                <w:top w:val="none" w:sz="0" w:space="0" w:color="auto"/>
                <w:left w:val="none" w:sz="0" w:space="0" w:color="auto"/>
                <w:bottom w:val="none" w:sz="0" w:space="0" w:color="auto"/>
                <w:right w:val="none" w:sz="0" w:space="0" w:color="auto"/>
              </w:divBdr>
            </w:div>
            <w:div w:id="716859818">
              <w:marLeft w:val="300"/>
              <w:marRight w:val="0"/>
              <w:marTop w:val="0"/>
              <w:marBottom w:val="0"/>
              <w:divBdr>
                <w:top w:val="none" w:sz="0" w:space="0" w:color="auto"/>
                <w:left w:val="none" w:sz="0" w:space="0" w:color="auto"/>
                <w:bottom w:val="none" w:sz="0" w:space="0" w:color="auto"/>
                <w:right w:val="none" w:sz="0" w:space="0" w:color="auto"/>
              </w:divBdr>
            </w:div>
            <w:div w:id="956449562">
              <w:marLeft w:val="60"/>
              <w:marRight w:val="0"/>
              <w:marTop w:val="0"/>
              <w:marBottom w:val="0"/>
              <w:divBdr>
                <w:top w:val="none" w:sz="0" w:space="0" w:color="auto"/>
                <w:left w:val="none" w:sz="0" w:space="0" w:color="auto"/>
                <w:bottom w:val="none" w:sz="0" w:space="0" w:color="auto"/>
                <w:right w:val="none" w:sz="0" w:space="0" w:color="auto"/>
              </w:divBdr>
            </w:div>
            <w:div w:id="1167599674">
              <w:marLeft w:val="300"/>
              <w:marRight w:val="0"/>
              <w:marTop w:val="0"/>
              <w:marBottom w:val="0"/>
              <w:divBdr>
                <w:top w:val="none" w:sz="0" w:space="0" w:color="auto"/>
                <w:left w:val="none" w:sz="0" w:space="0" w:color="auto"/>
                <w:bottom w:val="none" w:sz="0" w:space="0" w:color="auto"/>
                <w:right w:val="none" w:sz="0" w:space="0" w:color="auto"/>
              </w:divBdr>
            </w:div>
            <w:div w:id="1589773824">
              <w:marLeft w:val="0"/>
              <w:marRight w:val="0"/>
              <w:marTop w:val="0"/>
              <w:marBottom w:val="0"/>
              <w:divBdr>
                <w:top w:val="none" w:sz="0" w:space="0" w:color="auto"/>
                <w:left w:val="none" w:sz="0" w:space="0" w:color="auto"/>
                <w:bottom w:val="none" w:sz="0" w:space="0" w:color="auto"/>
                <w:right w:val="none" w:sz="0" w:space="0" w:color="auto"/>
              </w:divBdr>
            </w:div>
          </w:divsChild>
        </w:div>
        <w:div w:id="727846052">
          <w:marLeft w:val="0"/>
          <w:marRight w:val="0"/>
          <w:marTop w:val="0"/>
          <w:marBottom w:val="0"/>
          <w:divBdr>
            <w:top w:val="none" w:sz="0" w:space="0" w:color="auto"/>
            <w:left w:val="none" w:sz="0" w:space="0" w:color="auto"/>
            <w:bottom w:val="none" w:sz="0" w:space="0" w:color="auto"/>
            <w:right w:val="none" w:sz="0" w:space="0" w:color="auto"/>
          </w:divBdr>
          <w:divsChild>
            <w:div w:id="36782699">
              <w:marLeft w:val="0"/>
              <w:marRight w:val="0"/>
              <w:marTop w:val="0"/>
              <w:marBottom w:val="0"/>
              <w:divBdr>
                <w:top w:val="none" w:sz="0" w:space="0" w:color="auto"/>
                <w:left w:val="none" w:sz="0" w:space="0" w:color="auto"/>
                <w:bottom w:val="none" w:sz="0" w:space="0" w:color="auto"/>
                <w:right w:val="none" w:sz="0" w:space="0" w:color="auto"/>
              </w:divBdr>
              <w:divsChild>
                <w:div w:id="1000694788">
                  <w:marLeft w:val="0"/>
                  <w:marRight w:val="0"/>
                  <w:marTop w:val="120"/>
                  <w:marBottom w:val="120"/>
                  <w:divBdr>
                    <w:top w:val="none" w:sz="0" w:space="0" w:color="auto"/>
                    <w:left w:val="none" w:sz="0" w:space="0" w:color="auto"/>
                    <w:bottom w:val="none" w:sz="0" w:space="0" w:color="auto"/>
                    <w:right w:val="none" w:sz="0" w:space="0" w:color="auto"/>
                  </w:divBdr>
                  <w:divsChild>
                    <w:div w:id="323244459">
                      <w:marLeft w:val="0"/>
                      <w:marRight w:val="0"/>
                      <w:marTop w:val="0"/>
                      <w:marBottom w:val="0"/>
                      <w:divBdr>
                        <w:top w:val="none" w:sz="0" w:space="0" w:color="auto"/>
                        <w:left w:val="none" w:sz="0" w:space="0" w:color="auto"/>
                        <w:bottom w:val="none" w:sz="0" w:space="0" w:color="auto"/>
                        <w:right w:val="none" w:sz="0" w:space="0" w:color="auto"/>
                      </w:divBdr>
                      <w:divsChild>
                        <w:div w:id="17650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5851">
          <w:marLeft w:val="0"/>
          <w:marRight w:val="0"/>
          <w:marTop w:val="0"/>
          <w:marBottom w:val="0"/>
          <w:divBdr>
            <w:top w:val="none" w:sz="0" w:space="0" w:color="auto"/>
            <w:left w:val="none" w:sz="0" w:space="0" w:color="auto"/>
            <w:bottom w:val="none" w:sz="0" w:space="0" w:color="auto"/>
            <w:right w:val="none" w:sz="0" w:space="0" w:color="auto"/>
          </w:divBdr>
          <w:divsChild>
            <w:div w:id="2002461580">
              <w:marLeft w:val="0"/>
              <w:marRight w:val="0"/>
              <w:marTop w:val="120"/>
              <w:marBottom w:val="0"/>
              <w:divBdr>
                <w:top w:val="none" w:sz="0" w:space="0" w:color="auto"/>
                <w:left w:val="none" w:sz="0" w:space="0" w:color="auto"/>
                <w:bottom w:val="none" w:sz="0" w:space="0" w:color="auto"/>
                <w:right w:val="none" w:sz="0" w:space="0" w:color="auto"/>
              </w:divBdr>
              <w:divsChild>
                <w:div w:id="522593252">
                  <w:marLeft w:val="0"/>
                  <w:marRight w:val="0"/>
                  <w:marTop w:val="0"/>
                  <w:marBottom w:val="0"/>
                  <w:divBdr>
                    <w:top w:val="none" w:sz="0" w:space="0" w:color="auto"/>
                    <w:left w:val="none" w:sz="0" w:space="0" w:color="auto"/>
                    <w:bottom w:val="none" w:sz="0" w:space="0" w:color="auto"/>
                    <w:right w:val="none" w:sz="0" w:space="0" w:color="auto"/>
                  </w:divBdr>
                  <w:divsChild>
                    <w:div w:id="734549579">
                      <w:marLeft w:val="0"/>
                      <w:marRight w:val="0"/>
                      <w:marTop w:val="0"/>
                      <w:marBottom w:val="0"/>
                      <w:divBdr>
                        <w:top w:val="none" w:sz="0" w:space="0" w:color="auto"/>
                        <w:left w:val="none" w:sz="0" w:space="0" w:color="auto"/>
                        <w:bottom w:val="none" w:sz="0" w:space="0" w:color="auto"/>
                        <w:right w:val="none" w:sz="0" w:space="0" w:color="auto"/>
                      </w:divBdr>
                    </w:div>
                    <w:div w:id="2011910631">
                      <w:marLeft w:val="0"/>
                      <w:marRight w:val="0"/>
                      <w:marTop w:val="0"/>
                      <w:marBottom w:val="0"/>
                      <w:divBdr>
                        <w:top w:val="none" w:sz="0" w:space="0" w:color="auto"/>
                        <w:left w:val="none" w:sz="0" w:space="0" w:color="auto"/>
                        <w:bottom w:val="none" w:sz="0" w:space="0" w:color="auto"/>
                        <w:right w:val="none" w:sz="0" w:space="0" w:color="auto"/>
                      </w:divBdr>
                      <w:divsChild>
                        <w:div w:id="961695819">
                          <w:marLeft w:val="0"/>
                          <w:marRight w:val="0"/>
                          <w:marTop w:val="0"/>
                          <w:marBottom w:val="0"/>
                          <w:divBdr>
                            <w:top w:val="none" w:sz="0" w:space="0" w:color="auto"/>
                            <w:left w:val="none" w:sz="0" w:space="0" w:color="auto"/>
                            <w:bottom w:val="none" w:sz="0" w:space="0" w:color="auto"/>
                            <w:right w:val="none" w:sz="0" w:space="0" w:color="auto"/>
                          </w:divBdr>
                        </w:div>
                        <w:div w:id="2067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18145">
      <w:bodyDiv w:val="1"/>
      <w:marLeft w:val="0"/>
      <w:marRight w:val="0"/>
      <w:marTop w:val="0"/>
      <w:marBottom w:val="0"/>
      <w:divBdr>
        <w:top w:val="none" w:sz="0" w:space="0" w:color="auto"/>
        <w:left w:val="none" w:sz="0" w:space="0" w:color="auto"/>
        <w:bottom w:val="none" w:sz="0" w:space="0" w:color="auto"/>
        <w:right w:val="none" w:sz="0" w:space="0" w:color="auto"/>
      </w:divBdr>
    </w:div>
    <w:div w:id="1573814224">
      <w:bodyDiv w:val="1"/>
      <w:marLeft w:val="0"/>
      <w:marRight w:val="0"/>
      <w:marTop w:val="0"/>
      <w:marBottom w:val="0"/>
      <w:divBdr>
        <w:top w:val="none" w:sz="0" w:space="0" w:color="auto"/>
        <w:left w:val="none" w:sz="0" w:space="0" w:color="auto"/>
        <w:bottom w:val="none" w:sz="0" w:space="0" w:color="auto"/>
        <w:right w:val="none" w:sz="0" w:space="0" w:color="auto"/>
      </w:divBdr>
    </w:div>
    <w:div w:id="1578322247">
      <w:bodyDiv w:val="1"/>
      <w:marLeft w:val="0"/>
      <w:marRight w:val="0"/>
      <w:marTop w:val="0"/>
      <w:marBottom w:val="0"/>
      <w:divBdr>
        <w:top w:val="none" w:sz="0" w:space="0" w:color="auto"/>
        <w:left w:val="none" w:sz="0" w:space="0" w:color="auto"/>
        <w:bottom w:val="none" w:sz="0" w:space="0" w:color="auto"/>
        <w:right w:val="none" w:sz="0" w:space="0" w:color="auto"/>
      </w:divBdr>
    </w:div>
    <w:div w:id="1591309036">
      <w:bodyDiv w:val="1"/>
      <w:marLeft w:val="0"/>
      <w:marRight w:val="0"/>
      <w:marTop w:val="0"/>
      <w:marBottom w:val="0"/>
      <w:divBdr>
        <w:top w:val="none" w:sz="0" w:space="0" w:color="auto"/>
        <w:left w:val="none" w:sz="0" w:space="0" w:color="auto"/>
        <w:bottom w:val="none" w:sz="0" w:space="0" w:color="auto"/>
        <w:right w:val="none" w:sz="0" w:space="0" w:color="auto"/>
      </w:divBdr>
    </w:div>
    <w:div w:id="1593051371">
      <w:bodyDiv w:val="1"/>
      <w:marLeft w:val="0"/>
      <w:marRight w:val="0"/>
      <w:marTop w:val="0"/>
      <w:marBottom w:val="0"/>
      <w:divBdr>
        <w:top w:val="none" w:sz="0" w:space="0" w:color="auto"/>
        <w:left w:val="none" w:sz="0" w:space="0" w:color="auto"/>
        <w:bottom w:val="none" w:sz="0" w:space="0" w:color="auto"/>
        <w:right w:val="none" w:sz="0" w:space="0" w:color="auto"/>
      </w:divBdr>
    </w:div>
    <w:div w:id="1595356037">
      <w:bodyDiv w:val="1"/>
      <w:marLeft w:val="0"/>
      <w:marRight w:val="0"/>
      <w:marTop w:val="0"/>
      <w:marBottom w:val="0"/>
      <w:divBdr>
        <w:top w:val="none" w:sz="0" w:space="0" w:color="auto"/>
        <w:left w:val="none" w:sz="0" w:space="0" w:color="auto"/>
        <w:bottom w:val="none" w:sz="0" w:space="0" w:color="auto"/>
        <w:right w:val="none" w:sz="0" w:space="0" w:color="auto"/>
      </w:divBdr>
    </w:div>
    <w:div w:id="1607883124">
      <w:bodyDiv w:val="1"/>
      <w:marLeft w:val="0"/>
      <w:marRight w:val="0"/>
      <w:marTop w:val="0"/>
      <w:marBottom w:val="0"/>
      <w:divBdr>
        <w:top w:val="none" w:sz="0" w:space="0" w:color="auto"/>
        <w:left w:val="none" w:sz="0" w:space="0" w:color="auto"/>
        <w:bottom w:val="none" w:sz="0" w:space="0" w:color="auto"/>
        <w:right w:val="none" w:sz="0" w:space="0" w:color="auto"/>
      </w:divBdr>
    </w:div>
    <w:div w:id="1613123887">
      <w:bodyDiv w:val="1"/>
      <w:marLeft w:val="0"/>
      <w:marRight w:val="0"/>
      <w:marTop w:val="0"/>
      <w:marBottom w:val="0"/>
      <w:divBdr>
        <w:top w:val="none" w:sz="0" w:space="0" w:color="auto"/>
        <w:left w:val="none" w:sz="0" w:space="0" w:color="auto"/>
        <w:bottom w:val="none" w:sz="0" w:space="0" w:color="auto"/>
        <w:right w:val="none" w:sz="0" w:space="0" w:color="auto"/>
      </w:divBdr>
    </w:div>
    <w:div w:id="1633289959">
      <w:bodyDiv w:val="1"/>
      <w:marLeft w:val="0"/>
      <w:marRight w:val="0"/>
      <w:marTop w:val="0"/>
      <w:marBottom w:val="0"/>
      <w:divBdr>
        <w:top w:val="none" w:sz="0" w:space="0" w:color="auto"/>
        <w:left w:val="none" w:sz="0" w:space="0" w:color="auto"/>
        <w:bottom w:val="none" w:sz="0" w:space="0" w:color="auto"/>
        <w:right w:val="none" w:sz="0" w:space="0" w:color="auto"/>
      </w:divBdr>
    </w:div>
    <w:div w:id="1635063937">
      <w:bodyDiv w:val="1"/>
      <w:marLeft w:val="0"/>
      <w:marRight w:val="0"/>
      <w:marTop w:val="0"/>
      <w:marBottom w:val="0"/>
      <w:divBdr>
        <w:top w:val="none" w:sz="0" w:space="0" w:color="auto"/>
        <w:left w:val="none" w:sz="0" w:space="0" w:color="auto"/>
        <w:bottom w:val="none" w:sz="0" w:space="0" w:color="auto"/>
        <w:right w:val="none" w:sz="0" w:space="0" w:color="auto"/>
      </w:divBdr>
    </w:div>
    <w:div w:id="1652833978">
      <w:bodyDiv w:val="1"/>
      <w:marLeft w:val="0"/>
      <w:marRight w:val="0"/>
      <w:marTop w:val="0"/>
      <w:marBottom w:val="0"/>
      <w:divBdr>
        <w:top w:val="none" w:sz="0" w:space="0" w:color="auto"/>
        <w:left w:val="none" w:sz="0" w:space="0" w:color="auto"/>
        <w:bottom w:val="none" w:sz="0" w:space="0" w:color="auto"/>
        <w:right w:val="none" w:sz="0" w:space="0" w:color="auto"/>
      </w:divBdr>
    </w:div>
    <w:div w:id="1662274702">
      <w:bodyDiv w:val="1"/>
      <w:marLeft w:val="0"/>
      <w:marRight w:val="0"/>
      <w:marTop w:val="0"/>
      <w:marBottom w:val="0"/>
      <w:divBdr>
        <w:top w:val="none" w:sz="0" w:space="0" w:color="auto"/>
        <w:left w:val="none" w:sz="0" w:space="0" w:color="auto"/>
        <w:bottom w:val="none" w:sz="0" w:space="0" w:color="auto"/>
        <w:right w:val="none" w:sz="0" w:space="0" w:color="auto"/>
      </w:divBdr>
    </w:div>
    <w:div w:id="1728722263">
      <w:bodyDiv w:val="1"/>
      <w:marLeft w:val="0"/>
      <w:marRight w:val="0"/>
      <w:marTop w:val="0"/>
      <w:marBottom w:val="0"/>
      <w:divBdr>
        <w:top w:val="none" w:sz="0" w:space="0" w:color="auto"/>
        <w:left w:val="none" w:sz="0" w:space="0" w:color="auto"/>
        <w:bottom w:val="none" w:sz="0" w:space="0" w:color="auto"/>
        <w:right w:val="none" w:sz="0" w:space="0" w:color="auto"/>
      </w:divBdr>
    </w:div>
    <w:div w:id="1732263815">
      <w:bodyDiv w:val="1"/>
      <w:marLeft w:val="0"/>
      <w:marRight w:val="0"/>
      <w:marTop w:val="0"/>
      <w:marBottom w:val="0"/>
      <w:divBdr>
        <w:top w:val="none" w:sz="0" w:space="0" w:color="auto"/>
        <w:left w:val="none" w:sz="0" w:space="0" w:color="auto"/>
        <w:bottom w:val="none" w:sz="0" w:space="0" w:color="auto"/>
        <w:right w:val="none" w:sz="0" w:space="0" w:color="auto"/>
      </w:divBdr>
    </w:div>
    <w:div w:id="1733457487">
      <w:bodyDiv w:val="1"/>
      <w:marLeft w:val="0"/>
      <w:marRight w:val="0"/>
      <w:marTop w:val="0"/>
      <w:marBottom w:val="0"/>
      <w:divBdr>
        <w:top w:val="none" w:sz="0" w:space="0" w:color="auto"/>
        <w:left w:val="none" w:sz="0" w:space="0" w:color="auto"/>
        <w:bottom w:val="none" w:sz="0" w:space="0" w:color="auto"/>
        <w:right w:val="none" w:sz="0" w:space="0" w:color="auto"/>
      </w:divBdr>
    </w:div>
    <w:div w:id="1776057262">
      <w:bodyDiv w:val="1"/>
      <w:marLeft w:val="0"/>
      <w:marRight w:val="0"/>
      <w:marTop w:val="0"/>
      <w:marBottom w:val="0"/>
      <w:divBdr>
        <w:top w:val="none" w:sz="0" w:space="0" w:color="auto"/>
        <w:left w:val="none" w:sz="0" w:space="0" w:color="auto"/>
        <w:bottom w:val="none" w:sz="0" w:space="0" w:color="auto"/>
        <w:right w:val="none" w:sz="0" w:space="0" w:color="auto"/>
      </w:divBdr>
    </w:div>
    <w:div w:id="1791628776">
      <w:bodyDiv w:val="1"/>
      <w:marLeft w:val="0"/>
      <w:marRight w:val="0"/>
      <w:marTop w:val="0"/>
      <w:marBottom w:val="0"/>
      <w:divBdr>
        <w:top w:val="none" w:sz="0" w:space="0" w:color="auto"/>
        <w:left w:val="none" w:sz="0" w:space="0" w:color="auto"/>
        <w:bottom w:val="none" w:sz="0" w:space="0" w:color="auto"/>
        <w:right w:val="none" w:sz="0" w:space="0" w:color="auto"/>
      </w:divBdr>
    </w:div>
    <w:div w:id="1793016763">
      <w:bodyDiv w:val="1"/>
      <w:marLeft w:val="0"/>
      <w:marRight w:val="0"/>
      <w:marTop w:val="0"/>
      <w:marBottom w:val="0"/>
      <w:divBdr>
        <w:top w:val="none" w:sz="0" w:space="0" w:color="auto"/>
        <w:left w:val="none" w:sz="0" w:space="0" w:color="auto"/>
        <w:bottom w:val="none" w:sz="0" w:space="0" w:color="auto"/>
        <w:right w:val="none" w:sz="0" w:space="0" w:color="auto"/>
      </w:divBdr>
    </w:div>
    <w:div w:id="1798719266">
      <w:bodyDiv w:val="1"/>
      <w:marLeft w:val="0"/>
      <w:marRight w:val="0"/>
      <w:marTop w:val="0"/>
      <w:marBottom w:val="0"/>
      <w:divBdr>
        <w:top w:val="none" w:sz="0" w:space="0" w:color="auto"/>
        <w:left w:val="none" w:sz="0" w:space="0" w:color="auto"/>
        <w:bottom w:val="none" w:sz="0" w:space="0" w:color="auto"/>
        <w:right w:val="none" w:sz="0" w:space="0" w:color="auto"/>
      </w:divBdr>
    </w:div>
    <w:div w:id="1830753908">
      <w:bodyDiv w:val="1"/>
      <w:marLeft w:val="0"/>
      <w:marRight w:val="0"/>
      <w:marTop w:val="0"/>
      <w:marBottom w:val="0"/>
      <w:divBdr>
        <w:top w:val="none" w:sz="0" w:space="0" w:color="auto"/>
        <w:left w:val="none" w:sz="0" w:space="0" w:color="auto"/>
        <w:bottom w:val="none" w:sz="0" w:space="0" w:color="auto"/>
        <w:right w:val="none" w:sz="0" w:space="0" w:color="auto"/>
      </w:divBdr>
    </w:div>
    <w:div w:id="1865055743">
      <w:bodyDiv w:val="1"/>
      <w:marLeft w:val="0"/>
      <w:marRight w:val="0"/>
      <w:marTop w:val="0"/>
      <w:marBottom w:val="0"/>
      <w:divBdr>
        <w:top w:val="none" w:sz="0" w:space="0" w:color="auto"/>
        <w:left w:val="none" w:sz="0" w:space="0" w:color="auto"/>
        <w:bottom w:val="none" w:sz="0" w:space="0" w:color="auto"/>
        <w:right w:val="none" w:sz="0" w:space="0" w:color="auto"/>
      </w:divBdr>
    </w:div>
    <w:div w:id="1871528034">
      <w:bodyDiv w:val="1"/>
      <w:marLeft w:val="0"/>
      <w:marRight w:val="0"/>
      <w:marTop w:val="0"/>
      <w:marBottom w:val="0"/>
      <w:divBdr>
        <w:top w:val="none" w:sz="0" w:space="0" w:color="auto"/>
        <w:left w:val="none" w:sz="0" w:space="0" w:color="auto"/>
        <w:bottom w:val="none" w:sz="0" w:space="0" w:color="auto"/>
        <w:right w:val="none" w:sz="0" w:space="0" w:color="auto"/>
      </w:divBdr>
    </w:div>
    <w:div w:id="1987739030">
      <w:bodyDiv w:val="1"/>
      <w:marLeft w:val="0"/>
      <w:marRight w:val="0"/>
      <w:marTop w:val="0"/>
      <w:marBottom w:val="0"/>
      <w:divBdr>
        <w:top w:val="none" w:sz="0" w:space="0" w:color="auto"/>
        <w:left w:val="none" w:sz="0" w:space="0" w:color="auto"/>
        <w:bottom w:val="none" w:sz="0" w:space="0" w:color="auto"/>
        <w:right w:val="none" w:sz="0" w:space="0" w:color="auto"/>
      </w:divBdr>
    </w:div>
    <w:div w:id="1995178099">
      <w:bodyDiv w:val="1"/>
      <w:marLeft w:val="0"/>
      <w:marRight w:val="0"/>
      <w:marTop w:val="0"/>
      <w:marBottom w:val="0"/>
      <w:divBdr>
        <w:top w:val="none" w:sz="0" w:space="0" w:color="auto"/>
        <w:left w:val="none" w:sz="0" w:space="0" w:color="auto"/>
        <w:bottom w:val="none" w:sz="0" w:space="0" w:color="auto"/>
        <w:right w:val="none" w:sz="0" w:space="0" w:color="auto"/>
      </w:divBdr>
    </w:div>
    <w:div w:id="2030371242">
      <w:bodyDiv w:val="1"/>
      <w:marLeft w:val="0"/>
      <w:marRight w:val="0"/>
      <w:marTop w:val="0"/>
      <w:marBottom w:val="0"/>
      <w:divBdr>
        <w:top w:val="none" w:sz="0" w:space="0" w:color="auto"/>
        <w:left w:val="none" w:sz="0" w:space="0" w:color="auto"/>
        <w:bottom w:val="none" w:sz="0" w:space="0" w:color="auto"/>
        <w:right w:val="none" w:sz="0" w:space="0" w:color="auto"/>
      </w:divBdr>
    </w:div>
    <w:div w:id="2069766337">
      <w:bodyDiv w:val="1"/>
      <w:marLeft w:val="0"/>
      <w:marRight w:val="0"/>
      <w:marTop w:val="0"/>
      <w:marBottom w:val="0"/>
      <w:divBdr>
        <w:top w:val="none" w:sz="0" w:space="0" w:color="auto"/>
        <w:left w:val="none" w:sz="0" w:space="0" w:color="auto"/>
        <w:bottom w:val="none" w:sz="0" w:space="0" w:color="auto"/>
        <w:right w:val="none" w:sz="0" w:space="0" w:color="auto"/>
      </w:divBdr>
    </w:div>
    <w:div w:id="2073193571">
      <w:bodyDiv w:val="1"/>
      <w:marLeft w:val="0"/>
      <w:marRight w:val="0"/>
      <w:marTop w:val="0"/>
      <w:marBottom w:val="0"/>
      <w:divBdr>
        <w:top w:val="none" w:sz="0" w:space="0" w:color="auto"/>
        <w:left w:val="none" w:sz="0" w:space="0" w:color="auto"/>
        <w:bottom w:val="none" w:sz="0" w:space="0" w:color="auto"/>
        <w:right w:val="none" w:sz="0" w:space="0" w:color="auto"/>
      </w:divBdr>
    </w:div>
    <w:div w:id="2073389226">
      <w:bodyDiv w:val="1"/>
      <w:marLeft w:val="0"/>
      <w:marRight w:val="0"/>
      <w:marTop w:val="0"/>
      <w:marBottom w:val="0"/>
      <w:divBdr>
        <w:top w:val="none" w:sz="0" w:space="0" w:color="auto"/>
        <w:left w:val="none" w:sz="0" w:space="0" w:color="auto"/>
        <w:bottom w:val="none" w:sz="0" w:space="0" w:color="auto"/>
        <w:right w:val="none" w:sz="0" w:space="0" w:color="auto"/>
      </w:divBdr>
    </w:div>
    <w:div w:id="2073652780">
      <w:bodyDiv w:val="1"/>
      <w:marLeft w:val="0"/>
      <w:marRight w:val="0"/>
      <w:marTop w:val="0"/>
      <w:marBottom w:val="0"/>
      <w:divBdr>
        <w:top w:val="none" w:sz="0" w:space="0" w:color="auto"/>
        <w:left w:val="none" w:sz="0" w:space="0" w:color="auto"/>
        <w:bottom w:val="none" w:sz="0" w:space="0" w:color="auto"/>
        <w:right w:val="none" w:sz="0" w:space="0" w:color="auto"/>
      </w:divBdr>
    </w:div>
    <w:div w:id="2086999055">
      <w:bodyDiv w:val="1"/>
      <w:marLeft w:val="0"/>
      <w:marRight w:val="0"/>
      <w:marTop w:val="0"/>
      <w:marBottom w:val="0"/>
      <w:divBdr>
        <w:top w:val="none" w:sz="0" w:space="0" w:color="auto"/>
        <w:left w:val="none" w:sz="0" w:space="0" w:color="auto"/>
        <w:bottom w:val="none" w:sz="0" w:space="0" w:color="auto"/>
        <w:right w:val="none" w:sz="0" w:space="0" w:color="auto"/>
      </w:divBdr>
    </w:div>
    <w:div w:id="2089181675">
      <w:bodyDiv w:val="1"/>
      <w:marLeft w:val="0"/>
      <w:marRight w:val="0"/>
      <w:marTop w:val="0"/>
      <w:marBottom w:val="0"/>
      <w:divBdr>
        <w:top w:val="none" w:sz="0" w:space="0" w:color="auto"/>
        <w:left w:val="none" w:sz="0" w:space="0" w:color="auto"/>
        <w:bottom w:val="none" w:sz="0" w:space="0" w:color="auto"/>
        <w:right w:val="none" w:sz="0" w:space="0" w:color="auto"/>
      </w:divBdr>
    </w:div>
    <w:div w:id="2092196142">
      <w:bodyDiv w:val="1"/>
      <w:marLeft w:val="0"/>
      <w:marRight w:val="0"/>
      <w:marTop w:val="0"/>
      <w:marBottom w:val="0"/>
      <w:divBdr>
        <w:top w:val="none" w:sz="0" w:space="0" w:color="auto"/>
        <w:left w:val="none" w:sz="0" w:space="0" w:color="auto"/>
        <w:bottom w:val="none" w:sz="0" w:space="0" w:color="auto"/>
        <w:right w:val="none" w:sz="0" w:space="0" w:color="auto"/>
      </w:divBdr>
    </w:div>
    <w:div w:id="2100902709">
      <w:bodyDiv w:val="1"/>
      <w:marLeft w:val="0"/>
      <w:marRight w:val="0"/>
      <w:marTop w:val="0"/>
      <w:marBottom w:val="0"/>
      <w:divBdr>
        <w:top w:val="none" w:sz="0" w:space="0" w:color="auto"/>
        <w:left w:val="none" w:sz="0" w:space="0" w:color="auto"/>
        <w:bottom w:val="none" w:sz="0" w:space="0" w:color="auto"/>
        <w:right w:val="none" w:sz="0" w:space="0" w:color="auto"/>
      </w:divBdr>
    </w:div>
    <w:div w:id="2115708149">
      <w:bodyDiv w:val="1"/>
      <w:marLeft w:val="0"/>
      <w:marRight w:val="0"/>
      <w:marTop w:val="0"/>
      <w:marBottom w:val="0"/>
      <w:divBdr>
        <w:top w:val="none" w:sz="0" w:space="0" w:color="auto"/>
        <w:left w:val="none" w:sz="0" w:space="0" w:color="auto"/>
        <w:bottom w:val="none" w:sz="0" w:space="0" w:color="auto"/>
        <w:right w:val="none" w:sz="0" w:space="0" w:color="auto"/>
      </w:divBdr>
    </w:div>
    <w:div w:id="2131898355">
      <w:bodyDiv w:val="1"/>
      <w:marLeft w:val="0"/>
      <w:marRight w:val="0"/>
      <w:marTop w:val="0"/>
      <w:marBottom w:val="0"/>
      <w:divBdr>
        <w:top w:val="none" w:sz="0" w:space="0" w:color="auto"/>
        <w:left w:val="none" w:sz="0" w:space="0" w:color="auto"/>
        <w:bottom w:val="none" w:sz="0" w:space="0" w:color="auto"/>
        <w:right w:val="none" w:sz="0" w:space="0" w:color="auto"/>
      </w:divBdr>
    </w:div>
    <w:div w:id="2135754468">
      <w:bodyDiv w:val="1"/>
      <w:marLeft w:val="0"/>
      <w:marRight w:val="0"/>
      <w:marTop w:val="0"/>
      <w:marBottom w:val="0"/>
      <w:divBdr>
        <w:top w:val="none" w:sz="0" w:space="0" w:color="auto"/>
        <w:left w:val="none" w:sz="0" w:space="0" w:color="auto"/>
        <w:bottom w:val="none" w:sz="0" w:space="0" w:color="auto"/>
        <w:right w:val="none" w:sz="0" w:space="0" w:color="auto"/>
      </w:divBdr>
    </w:div>
    <w:div w:id="21449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8/11/pdf/2022_7573.pdf" TargetMode="External"/><Relationship Id="rId21" Type="http://schemas.openxmlformats.org/officeDocument/2006/relationships/hyperlink" Target="https://ceice.gva.es/documents/169149987/390654351/Guia_practica_unitats_salut_mental.pdf" TargetMode="External"/><Relationship Id="rId63" Type="http://schemas.openxmlformats.org/officeDocument/2006/relationships/hyperlink" Target="https://dogv.gva.es/datos/2019/12/09/pdf/2019_11616.pdf" TargetMode="External"/><Relationship Id="rId159" Type="http://schemas.openxmlformats.org/officeDocument/2006/relationships/hyperlink" Target="https://dogv.gva.es/datos/2019/12/09/pdf/2019_11616.pdf" TargetMode="External"/><Relationship Id="rId170" Type="http://schemas.openxmlformats.org/officeDocument/2006/relationships/hyperlink" Target="https://dogv.gva.es/datos/2023/05/30/pdf/2023_5709.pdf" TargetMode="External"/><Relationship Id="rId226" Type="http://schemas.openxmlformats.org/officeDocument/2006/relationships/hyperlink" Target="https://dogv.gva.es/datos/2023/07/04/pdf/2023_7514.pdf" TargetMode="External"/><Relationship Id="rId268" Type="http://schemas.openxmlformats.org/officeDocument/2006/relationships/hyperlink" Target="https://dogv.gva.es/datos/2024/04/24/pdf/2024_3541.pdf" TargetMode="External"/><Relationship Id="rId32" Type="http://schemas.openxmlformats.org/officeDocument/2006/relationships/hyperlink" Target="https://dogv.gva.es/datos/2016/06/15/pdf/2016_4445.pdf" TargetMode="External"/><Relationship Id="rId74" Type="http://schemas.openxmlformats.org/officeDocument/2006/relationships/hyperlink" Target="https://dogv.gva.es/datos/2019/12/02/pdf/2019_11482.pdf" TargetMode="External"/><Relationship Id="rId128" Type="http://schemas.openxmlformats.org/officeDocument/2006/relationships/hyperlink" Target="https://dogv.gva.es/datos/2018/08/07/pdf/2018_7822.pdf" TargetMode="External"/><Relationship Id="rId5" Type="http://schemas.openxmlformats.org/officeDocument/2006/relationships/webSettings" Target="webSettings.xml"/><Relationship Id="rId181" Type="http://schemas.openxmlformats.org/officeDocument/2006/relationships/hyperlink" Target="https://dogv.gva.es/datos/2022/08/11/pdf/2022_7573.pdf" TargetMode="External"/><Relationship Id="rId237" Type="http://schemas.openxmlformats.org/officeDocument/2006/relationships/hyperlink" Target="https://ceice.gva.es/documents/169149987/169787178/Instruccio_eliminacio_rr_2026.pdf" TargetMode="External"/><Relationship Id="rId279" Type="http://schemas.openxmlformats.org/officeDocument/2006/relationships/hyperlink" Target="https://www.boe.es/doue/2016/119/L00001-00088.pdf" TargetMode="External"/><Relationship Id="rId43" Type="http://schemas.openxmlformats.org/officeDocument/2006/relationships/hyperlink" Target="https://ceice.gva.es/va/web/innovacion-educacion/biblioinnovat" TargetMode="External"/><Relationship Id="rId139" Type="http://schemas.openxmlformats.org/officeDocument/2006/relationships/hyperlink" Target="https://dogv.gva.es/datos/2022/08/12/pdf/2022_7578.pdf" TargetMode="External"/><Relationship Id="rId85" Type="http://schemas.openxmlformats.org/officeDocument/2006/relationships/hyperlink" Target="https://ceice.gva.es/va/web/rrhh-educacion/riesgos-laborales" TargetMode="External"/><Relationship Id="rId150" Type="http://schemas.openxmlformats.org/officeDocument/2006/relationships/hyperlink" Target="https://www.boe.es/buscar/pdf/2015/BOE-A-2015-10566-consolidado.pdf" TargetMode="External"/><Relationship Id="rId171" Type="http://schemas.openxmlformats.org/officeDocument/2006/relationships/hyperlink" Target="https://www.boe.es/buscar/pdf/2022/BOE-A-2022-4975-consolidado.pdf" TargetMode="External"/><Relationship Id="rId192" Type="http://schemas.openxmlformats.org/officeDocument/2006/relationships/hyperlink" Target="https://dogv.gva.es/datos/2022/08/11/pdf/2022_7573.pdf" TargetMode="External"/><Relationship Id="rId206" Type="http://schemas.openxmlformats.org/officeDocument/2006/relationships/hyperlink" Target="https://dogv.gva.es/datos/2024/09/30/pdf/2024_9949_va.pdf" TargetMode="External"/><Relationship Id="rId227" Type="http://schemas.openxmlformats.org/officeDocument/2006/relationships/hyperlink" Target="https://dogv.gva.es/datos/2022/08/12/pdf/2022_7578.pdf" TargetMode="External"/><Relationship Id="rId248" Type="http://schemas.openxmlformats.org/officeDocument/2006/relationships/hyperlink" Target="https://www.boe.es/buscar/pdf/2022/BOE-A-2022-4975-consolidado.pdf" TargetMode="External"/><Relationship Id="rId269" Type="http://schemas.openxmlformats.org/officeDocument/2006/relationships/hyperlink" Target="https://dogv.gva.es/datos/2009/06/02/pdf/2009_6204.pdf" TargetMode="External"/><Relationship Id="rId12" Type="http://schemas.openxmlformats.org/officeDocument/2006/relationships/hyperlink" Target="https://dogv.gva.es/datos/2022/08/11/pdf/2022_7573.pdf" TargetMode="External"/><Relationship Id="rId33" Type="http://schemas.openxmlformats.org/officeDocument/2006/relationships/hyperlink" Target="https://dogv.gva.es/datos/2023/03/31/pdf/2023_3388.pdf" TargetMode="External"/><Relationship Id="rId108" Type="http://schemas.openxmlformats.org/officeDocument/2006/relationships/hyperlink" Target="https://dogv.gva.es/datos/2020/12/15/pdf/2020_10743.pdf" TargetMode="External"/><Relationship Id="rId129" Type="http://schemas.openxmlformats.org/officeDocument/2006/relationships/hyperlink" Target="https://dogv.gva.es/datos/2018/08/07/pdf/2018_7822.pdf" TargetMode="External"/><Relationship Id="rId280" Type="http://schemas.openxmlformats.org/officeDocument/2006/relationships/hyperlink" Target="https://eur-lex.europa.eu/legal-content/ES/TXT/HTML/?uri=CELEX:52021PC0281&amp;from=EN" TargetMode="External"/><Relationship Id="rId54" Type="http://schemas.openxmlformats.org/officeDocument/2006/relationships/hyperlink" Target="https://ceice.gva.es/va/web/ensenanzas-en-lenguas/portfolio" TargetMode="External"/><Relationship Id="rId75" Type="http://schemas.openxmlformats.org/officeDocument/2006/relationships/hyperlink" Target="https://dogv.gva.es/datos/2019/12/02/pdf/2019_11482.pdf" TargetMode="External"/><Relationship Id="rId96" Type="http://schemas.openxmlformats.org/officeDocument/2006/relationships/hyperlink" Target="https://prevencio.gva.es/va/fp-instrucciones-operativas-de-trabajo" TargetMode="External"/><Relationship Id="rId140" Type="http://schemas.openxmlformats.org/officeDocument/2006/relationships/hyperlink" Target="https://dogv.gva.es/datos/2019/12/09/pdf/2019_11616.pdf" TargetMode="External"/><Relationship Id="rId161" Type="http://schemas.openxmlformats.org/officeDocument/2006/relationships/hyperlink" Target="https://dogv.gva.es/datos/2019/12/09/pdf/2019_11616.pdf" TargetMode="External"/><Relationship Id="rId182" Type="http://schemas.openxmlformats.org/officeDocument/2006/relationships/hyperlink" Target="https://dogv.gva.es/datos/2022/08/11/pdf/2022_7573.pdf" TargetMode="External"/><Relationship Id="rId217" Type="http://schemas.openxmlformats.org/officeDocument/2006/relationships/hyperlink" Target="https://dogv.gva.es/datos/2022/08/12/pdf/2022_7578.pdf" TargetMode="External"/><Relationship Id="rId6" Type="http://schemas.openxmlformats.org/officeDocument/2006/relationships/footnotes" Target="footnotes.xml"/><Relationship Id="rId238" Type="http://schemas.openxmlformats.org/officeDocument/2006/relationships/hyperlink" Target="https://dogv.gva.es/datos/2019/05/03/pdf/2019_4442.pdf" TargetMode="External"/><Relationship Id="rId259" Type="http://schemas.openxmlformats.org/officeDocument/2006/relationships/hyperlink" Target="https://dogv.gva.es/datos/2023/07/04/pdf/2023_7514.pdf" TargetMode="External"/><Relationship Id="rId23" Type="http://schemas.openxmlformats.org/officeDocument/2006/relationships/hyperlink" Target="https://ceice.gva.es/va/web/inclusioeducativa/protocols" TargetMode="External"/><Relationship Id="rId119" Type="http://schemas.openxmlformats.org/officeDocument/2006/relationships/hyperlink" Target="https://dogv.gva.es/datos/2022/08/11/pdf/2022_7573.pdf" TargetMode="External"/><Relationship Id="rId270" Type="http://schemas.openxmlformats.org/officeDocument/2006/relationships/hyperlink" Target="https://dogv.gva.es/datos/2022/08/11/pdf/2022_7573.pdf" TargetMode="External"/><Relationship Id="rId44" Type="http://schemas.openxmlformats.org/officeDocument/2006/relationships/hyperlink" Target="https://ceice.gva.es/va/web/innovacion-educacion/projecte-guardabosc" TargetMode="External"/><Relationship Id="rId65" Type="http://schemas.openxmlformats.org/officeDocument/2006/relationships/hyperlink" Target="https://dogv.gva.es/datos/2019/12/09/pdf/2019_11616.pdf" TargetMode="External"/><Relationship Id="rId86" Type="http://schemas.openxmlformats.org/officeDocument/2006/relationships/hyperlink" Target="https://dogv.gva.es/datos/2018/06/22/pdf/2018_6099.pdf" TargetMode="External"/><Relationship Id="rId130" Type="http://schemas.openxmlformats.org/officeDocument/2006/relationships/hyperlink" Target="https://ceice.gva.es/va/web/innovacion-calidad/rema" TargetMode="External"/><Relationship Id="rId151" Type="http://schemas.openxmlformats.org/officeDocument/2006/relationships/hyperlink" Target="https://dogv.gva.es/datos/2019/12/09/pdf/2019_11616.pdf" TargetMode="External"/><Relationship Id="rId172" Type="http://schemas.openxmlformats.org/officeDocument/2006/relationships/hyperlink" Target="https://www.boe.es/buscar/pdf/2022/BOE-A-2022-5521-consolidado.pdf" TargetMode="External"/><Relationship Id="rId193" Type="http://schemas.openxmlformats.org/officeDocument/2006/relationships/hyperlink" Target="https://dogv.gva.es/datos/2022/08/11/pdf/2022_7573.pdf" TargetMode="External"/><Relationship Id="rId207" Type="http://schemas.openxmlformats.org/officeDocument/2006/relationships/hyperlink" Target="https://dogv.gva.es/datos/2023/07/04/pdf/2023_7514.pdf" TargetMode="External"/><Relationship Id="rId228" Type="http://schemas.openxmlformats.org/officeDocument/2006/relationships/hyperlink" Target="https://dogv.gva.es/datos/2022/08/12/pdf/2022_7578.pdf" TargetMode="External"/><Relationship Id="rId249" Type="http://schemas.openxmlformats.org/officeDocument/2006/relationships/hyperlink" Target="https://dogv.gva.es/datos/2023/07/04/pdf/2023_7514.pdf" TargetMode="External"/><Relationship Id="rId13" Type="http://schemas.openxmlformats.org/officeDocument/2006/relationships/hyperlink" Target="https://dogv.gva.es/datos/2022/08/12/pdf/2022_7578.pdf" TargetMode="External"/><Relationship Id="rId109" Type="http://schemas.openxmlformats.org/officeDocument/2006/relationships/hyperlink" Target="https://ceice.gva.es/documents/169149987/169900447/Instuccio_20_marc_agent_extern_centre_educatiu.pdf" TargetMode="External"/><Relationship Id="rId260" Type="http://schemas.openxmlformats.org/officeDocument/2006/relationships/hyperlink" Target="https://dogv.gva.es/datos/2024/04/24/pdf/2024_3541.pdf" TargetMode="External"/><Relationship Id="rId281" Type="http://schemas.openxmlformats.org/officeDocument/2006/relationships/hyperlink" Target="https://ceice.gva.es/va/web/contratacion-educacion/normativa-e-instrucciones" TargetMode="External"/><Relationship Id="rId34" Type="http://schemas.openxmlformats.org/officeDocument/2006/relationships/hyperlink" Target="https://portal.edu.gva.es/pladigital/" TargetMode="External"/><Relationship Id="rId55" Type="http://schemas.openxmlformats.org/officeDocument/2006/relationships/hyperlink" Target="https://ceice.gva.es/va/web/ensenanzas-en-lenguas/pel-electronico" TargetMode="External"/><Relationship Id="rId76" Type="http://schemas.openxmlformats.org/officeDocument/2006/relationships/hyperlink" Target="https://dogv.gva.es/datos/2019/12/09/pdf/2019_11616.pdf" TargetMode="External"/><Relationship Id="rId97"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120" Type="http://schemas.openxmlformats.org/officeDocument/2006/relationships/hyperlink" Target="https://dogv.gva.es/datos/2022/08/12/pdf/2022_7578.pdf" TargetMode="External"/><Relationship Id="rId141" Type="http://schemas.openxmlformats.org/officeDocument/2006/relationships/hyperlink" Target="https://dogv.gva.es/datos/2022/08/11/pdf/2022_7573.pdf" TargetMode="External"/><Relationship Id="rId7" Type="http://schemas.openxmlformats.org/officeDocument/2006/relationships/endnotes" Target="endnotes.xml"/><Relationship Id="rId162" Type="http://schemas.openxmlformats.org/officeDocument/2006/relationships/hyperlink" Target="https://dogv.gva.es/datos/2019/12/09/pdf/2019_11616.pdf" TargetMode="External"/><Relationship Id="rId183" Type="http://schemas.openxmlformats.org/officeDocument/2006/relationships/hyperlink" Target="https://dogv.gva.es/datos/2023/07/04/pdf/2023_7514.pdf" TargetMode="External"/><Relationship Id="rId218" Type="http://schemas.openxmlformats.org/officeDocument/2006/relationships/hyperlink" Target="https://dogv.gva.es/datos/2023/07/04/pdf/2023_7514.pdf" TargetMode="External"/><Relationship Id="rId239" Type="http://schemas.openxmlformats.org/officeDocument/2006/relationships/hyperlink" Target="https://dogv.gva.es/datos/2018/08/07/pdf/2018_7822.pdf" TargetMode="External"/><Relationship Id="rId250" Type="http://schemas.openxmlformats.org/officeDocument/2006/relationships/hyperlink" Target="https://dogv.gva.es/datos/2023/07/04/pdf/2023_7514.pdf" TargetMode="External"/><Relationship Id="rId271" Type="http://schemas.openxmlformats.org/officeDocument/2006/relationships/hyperlink" Target="https://dogv.gva.es/datos/2022/08/12/pdf/2022_7578.pdf" TargetMode="External"/><Relationship Id="rId24" Type="http://schemas.openxmlformats.org/officeDocument/2006/relationships/hyperlink" Target="https://dogv.gva.es/datos/2022/08/11/pdf/2022_7573.pdf" TargetMode="External"/><Relationship Id="rId45" Type="http://schemas.openxmlformats.org/officeDocument/2006/relationships/hyperlink" Target="https://ceice.gva.es/va/web/innovacion-educacion/mat180" TargetMode="External"/><Relationship Id="rId66" Type="http://schemas.openxmlformats.org/officeDocument/2006/relationships/hyperlink" Target="https://dogv.gva.es/datos/2019/12/09/pdf/2019_11616.pdf" TargetMode="External"/><Relationship Id="rId87" Type="http://schemas.openxmlformats.org/officeDocument/2006/relationships/hyperlink" Target="https://ceice.gva.es/webitaca/docs/avisos/inst_260602_SAE_altas_temperaturas_firmado.pdf" TargetMode="External"/><Relationship Id="rId110" Type="http://schemas.openxmlformats.org/officeDocument/2006/relationships/hyperlink" Target="https://dogv.gva.es/datos/2019/12/09/pdf/2019_11616.pdf" TargetMode="External"/><Relationship Id="rId131" Type="http://schemas.openxmlformats.org/officeDocument/2006/relationships/hyperlink" Target="https://ceice.gva.es/documents/161634279/380507814/Instruccions_atenci%C3%B3_educativa_emerg%C3%A8ncies.pdf/04640aaa-7e4f-52a4-556f-12e2c6698e1e" TargetMode="External"/><Relationship Id="rId152" Type="http://schemas.openxmlformats.org/officeDocument/2006/relationships/hyperlink" Target="https://dogv.gva.es/datos/2022/08/11/pdf/2022_7573.pdf" TargetMode="External"/><Relationship Id="rId173" Type="http://schemas.openxmlformats.org/officeDocument/2006/relationships/hyperlink" Target="https://www.boe.es/buscar/pdf/2023/BOE-A-2023-9553-consolidado.pdf" TargetMode="External"/><Relationship Id="rId194" Type="http://schemas.openxmlformats.org/officeDocument/2006/relationships/hyperlink" Target="https://dogv.gva.es/datos/2023/07/04/pdf/2023_7514.pdf" TargetMode="External"/><Relationship Id="rId208" Type="http://schemas.openxmlformats.org/officeDocument/2006/relationships/hyperlink" Target="https://dogv.gva.es/datos/2022/08/12/pdf/2022_7578.pdf" TargetMode="External"/><Relationship Id="rId229" Type="http://schemas.openxmlformats.org/officeDocument/2006/relationships/hyperlink" Target="https://dogv.gva.es/datos/2022/08/12/pdf/2022_7578.pdf" TargetMode="External"/><Relationship Id="rId240" Type="http://schemas.openxmlformats.org/officeDocument/2006/relationships/hyperlink" Target="https://dogv.gva.es/datos/2019/05/03/pdf/2019_4442.pdf" TargetMode="External"/><Relationship Id="rId261" Type="http://schemas.openxmlformats.org/officeDocument/2006/relationships/hyperlink" Target="https://dogv.gva.es/datos/2024/04/24/pdf/2024_3541.pdf" TargetMode="External"/><Relationship Id="rId14" Type="http://schemas.openxmlformats.org/officeDocument/2006/relationships/hyperlink" Target="https://dogv.gva.es/datos/2022/08/11/pdf/2022_7573.pdf" TargetMode="External"/><Relationship Id="rId35" Type="http://schemas.openxmlformats.org/officeDocument/2006/relationships/hyperlink" Target="https://www.boe.es/buscar/pdf/2011/BOE-A-2011-11604-consolidado.pdf" TargetMode="External"/><Relationship Id="rId56" Type="http://schemas.openxmlformats.org/officeDocument/2006/relationships/hyperlink" Target="https://portal.edu.gva.es/aulestransformadores/" TargetMode="External"/><Relationship Id="rId77" Type="http://schemas.openxmlformats.org/officeDocument/2006/relationships/hyperlink" Target="https://dogv.gva.es/datos/2019/12/09/pdf/2019_11616.pdf" TargetMode="External"/><Relationship Id="rId100" Type="http://schemas.openxmlformats.org/officeDocument/2006/relationships/hyperlink" Target="https://dogv.gva.es/datos/2019/12/09/pdf/2019_11616.pdf" TargetMode="External"/><Relationship Id="rId282" Type="http://schemas.openxmlformats.org/officeDocument/2006/relationships/hyperlink" Target="https://www.san.gva.es/documents/d/assistencia-sanitaria/pla-valencia-de-salut-mental-i-adiccions-2024-2027-valencia-" TargetMode="External"/><Relationship Id="rId8" Type="http://schemas.openxmlformats.org/officeDocument/2006/relationships/hyperlink" Target="https://dogv.gva.es/datos/2019/12/09/pdf/2019_11616.pdf" TargetMode="External"/><Relationship Id="rId98" Type="http://schemas.openxmlformats.org/officeDocument/2006/relationships/hyperlink" Target="https://prevencio.gva.es/va/fp-instrucciones-operativas-de-trabajo" TargetMode="External"/><Relationship Id="rId121" Type="http://schemas.openxmlformats.org/officeDocument/2006/relationships/hyperlink" Target="https://dogv.gva.es/datos/2024/06/28/pdf/2024_6326.pdf" TargetMode="External"/><Relationship Id="rId142" Type="http://schemas.openxmlformats.org/officeDocument/2006/relationships/hyperlink" Target="https://dogv.gva.es/datos/2022/08/12/pdf/2022_7578.pdf" TargetMode="External"/><Relationship Id="rId163" Type="http://schemas.openxmlformats.org/officeDocument/2006/relationships/hyperlink" Target="https://dogv.gva.es/datos/2019/12/09/pdf/2019_11616.pdf" TargetMode="External"/><Relationship Id="rId184" Type="http://schemas.openxmlformats.org/officeDocument/2006/relationships/hyperlink" Target="https://dogv.gva.es/datos/2022/08/11/pdf/2022_7573.pdf" TargetMode="External"/><Relationship Id="rId219" Type="http://schemas.openxmlformats.org/officeDocument/2006/relationships/hyperlink" Target="https://dogv.gva.es/datos/2024/06/28/pdf/2024_6326.pdf" TargetMode="External"/><Relationship Id="rId230" Type="http://schemas.openxmlformats.org/officeDocument/2006/relationships/hyperlink" Target="https://dogv.gva.es/datos/2024/06/28/pdf/2024_6326.pdf" TargetMode="External"/><Relationship Id="rId251" Type="http://schemas.openxmlformats.org/officeDocument/2006/relationships/hyperlink" Target="https://webinterna2.gva.es/documents/161863064/168012207/Instruccions_centres_extrangers" TargetMode="External"/><Relationship Id="rId25" Type="http://schemas.openxmlformats.org/officeDocument/2006/relationships/hyperlink" Target="https://dogv.gva.es/datos/2022/08/12/pdf/2022_7578.pdf" TargetMode="External"/><Relationship Id="rId46" Type="http://schemas.openxmlformats.org/officeDocument/2006/relationships/hyperlink" Target="https://ceice.gva.es/va/web/innovacion-calidad/alimentacio-saludable" TargetMode="External"/><Relationship Id="rId67" Type="http://schemas.openxmlformats.org/officeDocument/2006/relationships/hyperlink" Target="https://dogv.gva.es/datos/2019/12/09/pdf/2019_11616.pdf" TargetMode="External"/><Relationship Id="rId272" Type="http://schemas.openxmlformats.org/officeDocument/2006/relationships/hyperlink" Target="https://dogv.gva.es/datos/2022/08/12/pdf/2022_7578.pdf" TargetMode="External"/><Relationship Id="rId88" Type="http://schemas.openxmlformats.org/officeDocument/2006/relationships/hyperlink" Target="https://dogv.gva.es/datos/2019/12/09/pdf/2019_11616.pdf" TargetMode="External"/><Relationship Id="rId111" Type="http://schemas.openxmlformats.org/officeDocument/2006/relationships/hyperlink" Target="https://dogv.gva.es/datos/2019/12/09/pdf/2019_11616.pdf" TargetMode="External"/><Relationship Id="rId132" Type="http://schemas.openxmlformats.org/officeDocument/2006/relationships/hyperlink" Target="https://dogv.gva.es/datos/2023/05/30/pdf/2023_5709.pdf" TargetMode="External"/><Relationship Id="rId153" Type="http://schemas.openxmlformats.org/officeDocument/2006/relationships/hyperlink" Target="https://dogv.gva.es/datos/2022/08/12/pdf/2022_7578.pdf" TargetMode="External"/><Relationship Id="rId174" Type="http://schemas.openxmlformats.org/officeDocument/2006/relationships/hyperlink" Target="https://dogv.gva.es/datos/2022/08/11/pdf/2022_7573.pdf" TargetMode="External"/><Relationship Id="rId195" Type="http://schemas.openxmlformats.org/officeDocument/2006/relationships/hyperlink" Target="https://dogv.gva.es/datos/2022/08/11/pdf/2022_7573.pdf" TargetMode="External"/><Relationship Id="rId209" Type="http://schemas.openxmlformats.org/officeDocument/2006/relationships/hyperlink" Target="https://dogv.gva.es/datos/2022/08/12/pdf/2022_7578.pdf" TargetMode="External"/><Relationship Id="rId220" Type="http://schemas.openxmlformats.org/officeDocument/2006/relationships/hyperlink" Target="https://dogv.gva.es/datos/2023/07/04/pdf/2023_7514.pdf" TargetMode="External"/><Relationship Id="rId241" Type="http://schemas.openxmlformats.org/officeDocument/2006/relationships/hyperlink" Target="https://dogv.gva.es/datos/2019/05/03/pdf/2019_4442.pdf" TargetMode="External"/><Relationship Id="rId15" Type="http://schemas.openxmlformats.org/officeDocument/2006/relationships/hyperlink" Target="https://dogv.gva.es/datos/2022/08/12/pdf/2022_7578.pdf" TargetMode="External"/><Relationship Id="rId36" Type="http://schemas.openxmlformats.org/officeDocument/2006/relationships/hyperlink" Target="https://www.boe.es/boe/dias/2025/04/02/pdfs/BOE-A-2025-6597.pdf" TargetMode="External"/><Relationship Id="rId57" Type="http://schemas.openxmlformats.org/officeDocument/2006/relationships/hyperlink" Target="https://presidencia.gva.es/va/web/deporte/ayudas-a-centros-educativos-promotores-de-la-actividad-fisica-y-el-deporte-cepafe-de-la-comunitat-valenciana" TargetMode="External"/><Relationship Id="rId262" Type="http://schemas.openxmlformats.org/officeDocument/2006/relationships/hyperlink" Target="https://portal.edu.gva.es/adminova/" TargetMode="External"/><Relationship Id="rId283" Type="http://schemas.openxmlformats.org/officeDocument/2006/relationships/header" Target="header1.xml"/><Relationship Id="rId78" Type="http://schemas.openxmlformats.org/officeDocument/2006/relationships/hyperlink" Target="https://dogv.gva.es/datos/2019/05/03/pdf/2019_4442.pdf" TargetMode="External"/><Relationship Id="rId99" Type="http://schemas.openxmlformats.org/officeDocument/2006/relationships/hyperlink" Target="https://dogv.gva.es/datos/2023/03/30/pdf/2023_3259.pdf" TargetMode="External"/><Relationship Id="rId101" Type="http://schemas.openxmlformats.org/officeDocument/2006/relationships/hyperlink" Target="https://dogv.gva.es/datos/2022/08/11/pdf/2022_7573.pdf" TargetMode="External"/><Relationship Id="rId122" Type="http://schemas.openxmlformats.org/officeDocument/2006/relationships/hyperlink" Target="https://dogv.gva.es/datos/2022/08/11/pdf/2022_7573.pdf" TargetMode="External"/><Relationship Id="rId143" Type="http://schemas.openxmlformats.org/officeDocument/2006/relationships/hyperlink" Target="https://dogv.gva.es/datos/2019/12/09/pdf/2019_11616.pdf" TargetMode="External"/><Relationship Id="rId164" Type="http://schemas.openxmlformats.org/officeDocument/2006/relationships/hyperlink" Target="https://dogv.gva.es/datos/2019/12/09/pdf/2019_11616.pdf" TargetMode="External"/><Relationship Id="rId185" Type="http://schemas.openxmlformats.org/officeDocument/2006/relationships/hyperlink" Target="https://dogv.gva.es/datos/2022/08/11/pdf/2022_7573.pdf" TargetMode="External"/><Relationship Id="rId9" Type="http://schemas.openxmlformats.org/officeDocument/2006/relationships/hyperlink" Target="https://dogv.gva.es/datos/2018/12/03/pdf/2018_11252.pdf" TargetMode="External"/><Relationship Id="rId210" Type="http://schemas.openxmlformats.org/officeDocument/2006/relationships/hyperlink" Target="https://dogv.gva.es/datos/2022/08/12/pdf/2022_7578.pdf" TargetMode="External"/><Relationship Id="rId26" Type="http://schemas.openxmlformats.org/officeDocument/2006/relationships/hyperlink" Target="https://dogv.gva.es/datos/2019/05/03/pdf/2019_4442.pdf" TargetMode="External"/><Relationship Id="rId231" Type="http://schemas.openxmlformats.org/officeDocument/2006/relationships/hyperlink" Target="https://dogv.gva.es/datos/2024/09/30/pdf/2024_9949_va.pdf" TargetMode="External"/><Relationship Id="rId252" Type="http://schemas.openxmlformats.org/officeDocument/2006/relationships/hyperlink" Target="https://dogv.gva.es/datos/2019/05/03/pdf/2019_4442.pdf" TargetMode="External"/><Relationship Id="rId273" Type="http://schemas.openxmlformats.org/officeDocument/2006/relationships/hyperlink" Target="https://dogv.gva.es/datos/2022/08/12/pdf/2022_7578.pdf" TargetMode="External"/><Relationship Id="rId47" Type="http://schemas.openxmlformats.org/officeDocument/2006/relationships/hyperlink" Target="https://ceice.gva.es/va/web/innovacion-calidad/competencia-matematica" TargetMode="External"/><Relationship Id="rId68" Type="http://schemas.openxmlformats.org/officeDocument/2006/relationships/hyperlink" Target="https://dogv.gva.es/datos/2019/12/09/pdf/2019_11616.pdf" TargetMode="External"/><Relationship Id="rId89" Type="http://schemas.openxmlformats.org/officeDocument/2006/relationships/hyperlink" Target="https://ceice.gva.es/webitaca/docs/avisos/PROTOCOLO_EMERGENCIAS_FMA_281025_val.pdf" TargetMode="External"/><Relationship Id="rId112" Type="http://schemas.openxmlformats.org/officeDocument/2006/relationships/hyperlink" Target="https://dogv.gva.es/datos/2019/12/09/pdf/2019_11616.pdf" TargetMode="External"/><Relationship Id="rId133" Type="http://schemas.openxmlformats.org/officeDocument/2006/relationships/hyperlink" Target="https://dogv.gva.es/datos/2019/12/09/pdf/2019_11616.pdf" TargetMode="External"/><Relationship Id="rId154" Type="http://schemas.openxmlformats.org/officeDocument/2006/relationships/hyperlink" Target="https://dogv.gva.es/datos/2019/12/09/pdf/2019_11616.pdf" TargetMode="External"/><Relationship Id="rId175" Type="http://schemas.openxmlformats.org/officeDocument/2006/relationships/hyperlink" Target="https://dogv.gva.es/datos/2022/08/12/pdf/2022_7578.pdf" TargetMode="External"/><Relationship Id="rId196" Type="http://schemas.openxmlformats.org/officeDocument/2006/relationships/hyperlink" Target="https://dogv.gva.es/datos/2023/07/04/pdf/2023_7514.pdf" TargetMode="External"/><Relationship Id="rId200" Type="http://schemas.openxmlformats.org/officeDocument/2006/relationships/hyperlink" Target="https://dogv.gva.es/datos/2023/07/04/pdf/2023_7514.pdf" TargetMode="External"/><Relationship Id="rId16" Type="http://schemas.openxmlformats.org/officeDocument/2006/relationships/hyperlink" Target="https://dogv.gva.es/datos/2026/07/02/pdf/2026_21842_va.pdf" TargetMode="External"/><Relationship Id="rId221" Type="http://schemas.openxmlformats.org/officeDocument/2006/relationships/hyperlink" Target="https://dogv.gva.es/datos/2022/08/12/pdf/2022_7578.pdf" TargetMode="External"/><Relationship Id="rId242" Type="http://schemas.openxmlformats.org/officeDocument/2006/relationships/hyperlink" Target="https://dogv.gva.es/datos/2019/05/03/pdf/2019_4442.pdf" TargetMode="External"/><Relationship Id="rId263" Type="http://schemas.openxmlformats.org/officeDocument/2006/relationships/hyperlink" Target="https://dogv.gva.es/datos/2021/12/30/pdf/2021_13105.pdf" TargetMode="External"/><Relationship Id="rId284" Type="http://schemas.openxmlformats.org/officeDocument/2006/relationships/footer" Target="footer1.xml"/><Relationship Id="rId37" Type="http://schemas.openxmlformats.org/officeDocument/2006/relationships/hyperlink" Target="https://www.boe.es/buscar/pdf/2019/BOE-A-2019-1986-consolidado.pdf" TargetMode="External"/><Relationship Id="rId58" Type="http://schemas.openxmlformats.org/officeDocument/2006/relationships/hyperlink" Target="https://ceice.gva.es/documents/162783553/162784556/Cartera_actuacions_promocio_salut_entorn_educatiu_2025_2026_act_22oct.pdf" TargetMode="External"/><Relationship Id="rId79" Type="http://schemas.openxmlformats.org/officeDocument/2006/relationships/hyperlink" Target="https://dogv.gva.es/datos/2018/12/03/pdf/2018_11040.pdf" TargetMode="External"/><Relationship Id="rId102" Type="http://schemas.openxmlformats.org/officeDocument/2006/relationships/hyperlink" Target="https://dogv.gva.es/datos/2022/08/12/pdf/2022_7578.pdf" TargetMode="External"/><Relationship Id="rId123" Type="http://schemas.openxmlformats.org/officeDocument/2006/relationships/hyperlink" Target="https://dogv.gva.es/datos/2019/12/09/pdf/2019_11616.pdf" TargetMode="External"/><Relationship Id="rId144" Type="http://schemas.openxmlformats.org/officeDocument/2006/relationships/hyperlink" Target="https://dogv.gva.es/datos/2019/12/09/pdf/2019_11616.pdf" TargetMode="External"/><Relationship Id="rId90" Type="http://schemas.openxmlformats.org/officeDocument/2006/relationships/hyperlink" Target="https://ovice.gva.es/oficina_tactica/?idioma=ca_ES%23/tramita/10007/10009/procedimientos" TargetMode="External"/><Relationship Id="rId165" Type="http://schemas.openxmlformats.org/officeDocument/2006/relationships/hyperlink" Target="https://dogv.gva.es/datos/1992/07/15/pdf/1992_825438.pdf" TargetMode="External"/><Relationship Id="rId186" Type="http://schemas.openxmlformats.org/officeDocument/2006/relationships/hyperlink" Target="https://dogv.gva.es/datos/2023/07/04/pdf/2023_7514.pdf" TargetMode="External"/><Relationship Id="rId211" Type="http://schemas.openxmlformats.org/officeDocument/2006/relationships/hyperlink" Target="https://dogv.gva.es/datos/2022/08/12/pdf/2022_7578.pdf" TargetMode="External"/><Relationship Id="rId232" Type="http://schemas.openxmlformats.org/officeDocument/2006/relationships/hyperlink" Target="https://dogv.gva.es/datos/2022/08/11/pdf/2022_7573.pdf" TargetMode="External"/><Relationship Id="rId253" Type="http://schemas.openxmlformats.org/officeDocument/2006/relationships/hyperlink" Target="https://www.boe.es/buscar/pdf/2007/BOE-A-2007-14231-consolidado.pdf" TargetMode="External"/><Relationship Id="rId274" Type="http://schemas.openxmlformats.org/officeDocument/2006/relationships/hyperlink" Target="https://ceice.gva.es/documents/161634279/389288941/PlanEstrat%C3%A9gico+2024-28_Castellano.pdf/b4198e26-4792-3839-faf6-3c450c64fadb?t=1737464561685" TargetMode="External"/><Relationship Id="rId27" Type="http://schemas.openxmlformats.org/officeDocument/2006/relationships/hyperlink" Target="https://dogv.gva.es/datos/2023/05/30/pdf/2023_5709.pdf" TargetMode="External"/><Relationship Id="rId48" Type="http://schemas.openxmlformats.org/officeDocument/2006/relationships/hyperlink" Target="https://ceice.gva.es/va/web/innovacion-calidad/competencia-lectora" TargetMode="External"/><Relationship Id="rId69" Type="http://schemas.openxmlformats.org/officeDocument/2006/relationships/hyperlink" Target="https://dogv.gva.es/datos/2019/12/09/pdf/2019_11616.pdf" TargetMode="External"/><Relationship Id="rId113" Type="http://schemas.openxmlformats.org/officeDocument/2006/relationships/hyperlink" Target="https://dogv.gva.es/datos/2022/08/11/pdf/2022_7573.pdf" TargetMode="External"/><Relationship Id="rId134" Type="http://schemas.openxmlformats.org/officeDocument/2006/relationships/hyperlink" Target="https://dogv.gva.es/datos/2019/12/09/pdf/2019_11616.pdf" TargetMode="External"/><Relationship Id="rId80" Type="http://schemas.openxmlformats.org/officeDocument/2006/relationships/hyperlink" Target="https://dogv.gva.es/datos/2019/12/09/pdf/2019_11616.pdf" TargetMode="External"/><Relationship Id="rId155" Type="http://schemas.openxmlformats.org/officeDocument/2006/relationships/hyperlink" Target="https://dogv.gva.es/datos/2019/12/09/pdf/2019_11616.pdf" TargetMode="External"/><Relationship Id="rId176" Type="http://schemas.openxmlformats.org/officeDocument/2006/relationships/hyperlink" Target="https://dogv.gva.es/datos/2019/12/09/pdf/2019_11616.pdf" TargetMode="External"/><Relationship Id="rId197" Type="http://schemas.openxmlformats.org/officeDocument/2006/relationships/hyperlink" Target="https://dogv.gva.es/datos/2022/08/11/pdf/2022_7573.pdf" TargetMode="External"/><Relationship Id="rId201" Type="http://schemas.openxmlformats.org/officeDocument/2006/relationships/hyperlink" Target="https://dogv.gva.es/datos/2023/07/04/pdf/2023_7514.pdf" TargetMode="External"/><Relationship Id="rId222" Type="http://schemas.openxmlformats.org/officeDocument/2006/relationships/hyperlink" Target="https://dogv.gva.es/datos/2022/08/12/pdf/2022_7578.pdf" TargetMode="External"/><Relationship Id="rId243" Type="http://schemas.openxmlformats.org/officeDocument/2006/relationships/hyperlink" Target="https://dogv.gva.es/datos/2019/05/03/pdf/2019_4442.pdf" TargetMode="External"/><Relationship Id="rId264" Type="http://schemas.openxmlformats.org/officeDocument/2006/relationships/hyperlink" Target="https://dogv.gva.es/datos/2019/02/20/pdf/2019_1651.pdf" TargetMode="External"/><Relationship Id="rId285" Type="http://schemas.openxmlformats.org/officeDocument/2006/relationships/fontTable" Target="fontTable.xml"/><Relationship Id="rId17" Type="http://schemas.openxmlformats.org/officeDocument/2006/relationships/hyperlink" Target="https://dogv.gva.es/datos/2024/06/28/pdf/2024_6326.pdf" TargetMode="External"/><Relationship Id="rId38" Type="http://schemas.openxmlformats.org/officeDocument/2006/relationships/hyperlink" Target="https://www.boe.es/boe/dias/2025/04/16/pdfs/BOE-A-2025-7659.pdf" TargetMode="External"/><Relationship Id="rId59" Type="http://schemas.openxmlformats.org/officeDocument/2006/relationships/hyperlink" Target="https://ceice.gva.es/va/web/ensenanzas-en-lenguas/immersio-linguistica" TargetMode="External"/><Relationship Id="rId103" Type="http://schemas.openxmlformats.org/officeDocument/2006/relationships/hyperlink" Target="https://dogv.gva.es/datos/2019/12/09/pdf/2019_11616.pdf" TargetMode="External"/><Relationship Id="rId124" Type="http://schemas.openxmlformats.org/officeDocument/2006/relationships/hyperlink" Target="https://ceice.gva.es/va/web/inclusioeducativa/activitats-complementaries" TargetMode="External"/><Relationship Id="rId70" Type="http://schemas.openxmlformats.org/officeDocument/2006/relationships/hyperlink" Target="https://ceice.gva.es/documents/161634279/380507814/Plan+Sostenibilidad_VAL.pdf/935b998e-a8fb-51d8-812b-2a855d656c42" TargetMode="External"/><Relationship Id="rId91" Type="http://schemas.openxmlformats.org/officeDocument/2006/relationships/hyperlink" Target="https://dogv.gva.es/datos/2019/12/09/pdf/2019_11616.pdf" TargetMode="External"/><Relationship Id="rId145" Type="http://schemas.openxmlformats.org/officeDocument/2006/relationships/hyperlink" Target="https://dogv.gva.es/datos/2021/06/03/pdf/2021_6157.pdf" TargetMode="External"/><Relationship Id="rId166" Type="http://schemas.openxmlformats.org/officeDocument/2006/relationships/hyperlink" Target="https://dogv.gva.es/datos/2021/05/06/pdf/2021_4855.pdf" TargetMode="External"/><Relationship Id="rId187" Type="http://schemas.openxmlformats.org/officeDocument/2006/relationships/hyperlink" Target="https://dogv.gva.es/datos/2022/08/11/pdf/2022_7573.pdf" TargetMode="External"/><Relationship Id="rId1" Type="http://schemas.openxmlformats.org/officeDocument/2006/relationships/customXml" Target="../customXml/item1.xml"/><Relationship Id="rId212" Type="http://schemas.openxmlformats.org/officeDocument/2006/relationships/hyperlink" Target="https://dogv.gva.es/datos/2023/07/04/pdf/2023_7514.pdf" TargetMode="External"/><Relationship Id="rId233" Type="http://schemas.openxmlformats.org/officeDocument/2006/relationships/hyperlink" Target="https://dogv.gva.es/datos/2022/08/12/pdf/2022_7578.pdf" TargetMode="External"/><Relationship Id="rId254" Type="http://schemas.openxmlformats.org/officeDocument/2006/relationships/hyperlink" Target="https://dogv.gva.es/datos/2022/08/11/pdf/2022_7573.pdf" TargetMode="External"/><Relationship Id="rId28" Type="http://schemas.openxmlformats.org/officeDocument/2006/relationships/hyperlink" Target="https://dogv.gva.es/datos/2022/08/11/pdf/2022_7573.pdf" TargetMode="External"/><Relationship Id="rId49" Type="http://schemas.openxmlformats.org/officeDocument/2006/relationships/hyperlink" Target="https://ceice.gva.es/va/web/inclusioeducativa/programes-fons-europeus" TargetMode="External"/><Relationship Id="rId114" Type="http://schemas.openxmlformats.org/officeDocument/2006/relationships/hyperlink" Target="https://dogv.gva.es/datos/2022/08/12/pdf/2022_7578.pdf" TargetMode="External"/><Relationship Id="rId275" Type="http://schemas.openxmlformats.org/officeDocument/2006/relationships/hyperlink" Target="https://ceice.gva.es/va/web/educacion/innovacio-tecnologica-educativa/plans-estrategics" TargetMode="External"/><Relationship Id="rId60" Type="http://schemas.openxmlformats.org/officeDocument/2006/relationships/hyperlink" Target="https://ceice.gva.es/va/web/ensenanzas-en-lenguas/pont-de-llengues" TargetMode="External"/><Relationship Id="rId81" Type="http://schemas.openxmlformats.org/officeDocument/2006/relationships/hyperlink" Target="https://ceice.gva.es/documents/169149987/172730389/Guia_Accessibilitat_Digital_Inclusio_Educativa_2020.pdf" TargetMode="External"/><Relationship Id="rId135" Type="http://schemas.openxmlformats.org/officeDocument/2006/relationships/hyperlink" Target="https://ceice.gva.es/documents/162640623/169535023/2017_1229.pdf/09c29336-e725-43ac-b6a7-a399edfd5922" TargetMode="External"/><Relationship Id="rId156" Type="http://schemas.openxmlformats.org/officeDocument/2006/relationships/hyperlink" Target="https://dogv.gva.es/datos/2019/12/09/pdf/2019_11616.pdf" TargetMode="External"/><Relationship Id="rId177" Type="http://schemas.openxmlformats.org/officeDocument/2006/relationships/hyperlink" Target="https://dogv.gva.es/datos/2019/12/09/pdf/2019_11616.pdf" TargetMode="External"/><Relationship Id="rId198" Type="http://schemas.openxmlformats.org/officeDocument/2006/relationships/hyperlink" Target="https://dogv.gva.es/datos/2023/07/04/pdf/2023_7514.pdf" TargetMode="External"/><Relationship Id="rId202" Type="http://schemas.openxmlformats.org/officeDocument/2006/relationships/hyperlink" Target="https://www.boe.es/buscar/pdf/2006/BOE-A-2006-7899-consolidado.pdf" TargetMode="External"/><Relationship Id="rId223" Type="http://schemas.openxmlformats.org/officeDocument/2006/relationships/hyperlink" Target="https://dogv.gva.es/datos/2022/08/12/pdf/2022_7578.pdf" TargetMode="External"/><Relationship Id="rId244" Type="http://schemas.openxmlformats.org/officeDocument/2006/relationships/hyperlink" Target="https://dogv.gva.es/datos/2023/05/30/pdf/2023_5709.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dogv.gva.es/datos/2026/04/07/pdf/2026_10071_va.pdf" TargetMode="External"/><Relationship Id="rId265" Type="http://schemas.openxmlformats.org/officeDocument/2006/relationships/hyperlink" Target="https://ceice.gva.es/documents/162640623/167743489/Actualitzaci%C3%B3_Instruccions+Centres_ASSEGURAN%C3%87A+ESCOLAR_val_firmado.pdf/5707270c-06d5-440f-a113-7347d25ec4c6" TargetMode="External"/><Relationship Id="rId286" Type="http://schemas.openxmlformats.org/officeDocument/2006/relationships/theme" Target="theme/theme1.xml"/><Relationship Id="rId50" Type="http://schemas.openxmlformats.org/officeDocument/2006/relationships/hyperlink" Target="https://ceice.gva.es/va/web/inclusioeducativa/programes-fons-europeus" TargetMode="External"/><Relationship Id="rId104" Type="http://schemas.openxmlformats.org/officeDocument/2006/relationships/hyperlink" Target="https://dogv.gva.es/datos/2019/12/09/pdf/2019_11616.pdf" TargetMode="External"/><Relationship Id="rId125" Type="http://schemas.openxmlformats.org/officeDocument/2006/relationships/hyperlink" Target="https://ceice.gva.es/documents/162640785/0/250509_PLV_val+(3).pdf/d980bbe7-5059-69fe-66e3-fe380e5dae99" TargetMode="External"/><Relationship Id="rId146" Type="http://schemas.openxmlformats.org/officeDocument/2006/relationships/hyperlink" Target="https://dogv.gva.es/datos/2019/05/03/pdf/2019_4442.pdf" TargetMode="External"/><Relationship Id="rId167" Type="http://schemas.openxmlformats.org/officeDocument/2006/relationships/hyperlink" Target="https://dogv.gva.es/datos/1992/07/15/pdf/1992_825438.pdf" TargetMode="External"/><Relationship Id="rId188" Type="http://schemas.openxmlformats.org/officeDocument/2006/relationships/hyperlink" Target="https://dogv.gva.es/datos/2022/08/11/pdf/2022_7573.pdf" TargetMode="External"/><Relationship Id="rId71" Type="http://schemas.openxmlformats.org/officeDocument/2006/relationships/hyperlink" Target="https://prevencio.gva.es/va/fp-instrucciones-operativas-de-trabajo/-/documentos/1626000980/folder/396261200" TargetMode="External"/><Relationship Id="rId92" Type="http://schemas.openxmlformats.org/officeDocument/2006/relationships/hyperlink" Target="https://ceice.gva.es/va/web/rrhh-educacion/riesgos-laborales" TargetMode="External"/><Relationship Id="rId213" Type="http://schemas.openxmlformats.org/officeDocument/2006/relationships/hyperlink" Target="https://dogv.gva.es/datos/2022/08/12/pdf/2022_7578.pdf" TargetMode="External"/><Relationship Id="rId234" Type="http://schemas.openxmlformats.org/officeDocument/2006/relationships/hyperlink" Target="https://dogv.gva.es/datos/2023/07/04/pdf/2023_7514.pdf" TargetMode="External"/><Relationship Id="rId2" Type="http://schemas.openxmlformats.org/officeDocument/2006/relationships/numbering" Target="numbering.xml"/><Relationship Id="rId29" Type="http://schemas.openxmlformats.org/officeDocument/2006/relationships/hyperlink" Target="https://dogv.gva.es/datos/2022/08/12/pdf/2022_7578.pdf" TargetMode="External"/><Relationship Id="rId255" Type="http://schemas.openxmlformats.org/officeDocument/2006/relationships/hyperlink" Target="https://dogv.gva.es/datos/2022/08/12/pdf/2022_7578.pdf" TargetMode="External"/><Relationship Id="rId276" Type="http://schemas.openxmlformats.org/officeDocument/2006/relationships/hyperlink" Target="https://ceice.gva.es/va/web/educacion/innovacio-tecnologica-educativa/instruccions-generals" TargetMode="External"/><Relationship Id="rId40" Type="http://schemas.openxmlformats.org/officeDocument/2006/relationships/hyperlink" Target="https://ceice.gva.es/va/web/ensenanzas-regimen-especial/musica-dansa/centres/tramits-centres/coordinacio-horaria" TargetMode="External"/><Relationship Id="rId115" Type="http://schemas.openxmlformats.org/officeDocument/2006/relationships/hyperlink" Target="https://dogv.gva.es/datos/2019/12/09/pdf/2019_11616.pdf" TargetMode="External"/><Relationship Id="rId136" Type="http://schemas.openxmlformats.org/officeDocument/2006/relationships/hyperlink" Target="https://dogv.gva.es/datos/2019/12/09/pdf/2019_11616.pdf" TargetMode="External"/><Relationship Id="rId157" Type="http://schemas.openxmlformats.org/officeDocument/2006/relationships/hyperlink" Target="https://dogv.gva.es/datos/2019/12/09/pdf/2019_11616.pdf" TargetMode="External"/><Relationship Id="rId178" Type="http://schemas.openxmlformats.org/officeDocument/2006/relationships/hyperlink" Target="https://dogv.gva.es/va/resultat-dogv?signatura=2025/40762" TargetMode="External"/><Relationship Id="rId61" Type="http://schemas.openxmlformats.org/officeDocument/2006/relationships/hyperlink" Target="https://www.educacionfpydeportes.gob.es/servicios-al-ciudadano/catalogo/centros-docentes/becas-ayudas-subvenciones/no-universitarios.html" TargetMode="External"/><Relationship Id="rId82" Type="http://schemas.openxmlformats.org/officeDocument/2006/relationships/hyperlink" Target="https://dogv.gva.es/datos/2019/12/09/pdf/2019_11616.pdf" TargetMode="External"/><Relationship Id="rId199" Type="http://schemas.openxmlformats.org/officeDocument/2006/relationships/hyperlink" Target="https://dogv.gva.es/datos/2024/06/28/pdf/2024_6326.pdf" TargetMode="External"/><Relationship Id="rId203" Type="http://schemas.openxmlformats.org/officeDocument/2006/relationships/hyperlink" Target="https://dogv.gva.es/datos/2022/08/11/pdf/2022_7573.pdf" TargetMode="External"/><Relationship Id="rId19" Type="http://schemas.openxmlformats.org/officeDocument/2006/relationships/hyperlink" Target="https://ceice.gva.es/va/web/ensenanzas-en-lenguas/pnl" TargetMode="External"/><Relationship Id="rId224" Type="http://schemas.openxmlformats.org/officeDocument/2006/relationships/hyperlink" Target="https://dogv.gva.es/datos/2023/07/04/pdf/2023_7514.pdf" TargetMode="External"/><Relationship Id="rId245" Type="http://schemas.openxmlformats.org/officeDocument/2006/relationships/hyperlink" Target="https://dogv.gva.es/datos/2019/05/03/pdf/2019_4442.pdf" TargetMode="External"/><Relationship Id="rId266" Type="http://schemas.openxmlformats.org/officeDocument/2006/relationships/hyperlink" Target="https://www.boe.es/buscar/pdf/1996/BOE-A-1996-1579-consolidado.pdf" TargetMode="External"/><Relationship Id="rId30" Type="http://schemas.openxmlformats.org/officeDocument/2006/relationships/hyperlink" Target="https://dogv.gva.es/datos/2023/05/30/pdf/2023_5709.pdf" TargetMode="External"/><Relationship Id="rId105" Type="http://schemas.openxmlformats.org/officeDocument/2006/relationships/hyperlink" Target="https://www.boe.es/boe_valenciano/dias/2015/10/15/pdfs/BOE-A-2015-11072-V.pdf" TargetMode="External"/><Relationship Id="rId126" Type="http://schemas.openxmlformats.org/officeDocument/2006/relationships/hyperlink" Target="https://recursosemergencias.educacionfpydeportes.gob.es/portada.html" TargetMode="External"/><Relationship Id="rId147" Type="http://schemas.openxmlformats.org/officeDocument/2006/relationships/hyperlink" Target="https://dogv.gva.es/datos/2021/06/03/pdf/2021_6157.pdf" TargetMode="External"/><Relationship Id="rId168" Type="http://schemas.openxmlformats.org/officeDocument/2006/relationships/hyperlink" Target="https://dogv.gva.es/datos/1992/07/15/pdf/1992_825438.pdf" TargetMode="External"/><Relationship Id="rId51" Type="http://schemas.openxmlformats.org/officeDocument/2006/relationships/hyperlink" Target="https://portal.edu.gva.es/connectats/" TargetMode="External"/><Relationship Id="rId72" Type="http://schemas.openxmlformats.org/officeDocument/2006/relationships/hyperlink" Target="https://dogv.gva.es/datos/2019/12/09/pdf/2019_11616.pdf" TargetMode="External"/><Relationship Id="rId93" Type="http://schemas.openxmlformats.org/officeDocument/2006/relationships/hyperlink" Target="https://prevencio.gva.es/documents/161660390/165946849/Gu%C3%ADa+de+buenas+practicas+para+prevenir+el+acoso+laboral_2018_vl/ee52965e-a83c-4cb7-a389-c6d29a2509dd" TargetMode="External"/><Relationship Id="rId189" Type="http://schemas.openxmlformats.org/officeDocument/2006/relationships/hyperlink" Target="https://dogv.gva.es/datos/2023/07/04/pdf/2023_7514.pdf" TargetMode="External"/><Relationship Id="rId3" Type="http://schemas.openxmlformats.org/officeDocument/2006/relationships/styles" Target="styles.xml"/><Relationship Id="rId214" Type="http://schemas.openxmlformats.org/officeDocument/2006/relationships/hyperlink" Target="https://dogv.gva.es/datos/2023/07/04/pdf/2023_7514.pdf" TargetMode="External"/><Relationship Id="rId235" Type="http://schemas.openxmlformats.org/officeDocument/2006/relationships/hyperlink" Target="https://www.boe.es/buscar/pdf/2015/BOE-A-2015-10565-consolidado.pdf" TargetMode="External"/><Relationship Id="rId256" Type="http://schemas.openxmlformats.org/officeDocument/2006/relationships/hyperlink" Target="https://dogv.gva.es/datos/2020/04/08/pdf/2020_2827.pdf" TargetMode="External"/><Relationship Id="rId277" Type="http://schemas.openxmlformats.org/officeDocument/2006/relationships/hyperlink" Target="https://portal.edu.gva.es/escola40/va/inici/" TargetMode="External"/><Relationship Id="rId116" Type="http://schemas.openxmlformats.org/officeDocument/2006/relationships/hyperlink" Target="https://dogv.gva.es/datos/2019/12/09/pdf/2019_11616.pdf" TargetMode="External"/><Relationship Id="rId137" Type="http://schemas.openxmlformats.org/officeDocument/2006/relationships/hyperlink" Target="https://dogv.gva.es/datos/2019/12/09/pdf/2019_11616.pdf" TargetMode="External"/><Relationship Id="rId158" Type="http://schemas.openxmlformats.org/officeDocument/2006/relationships/hyperlink" Target="https://dogv.gva.es/datos/2019/12/09/pdf/2019_11616.pdf" TargetMode="External"/><Relationship Id="rId20" Type="http://schemas.openxmlformats.org/officeDocument/2006/relationships/hyperlink" Target="https://dogv.gva.es/datos/2023/05/30/pdf/2023_5709.pdf" TargetMode="External"/><Relationship Id="rId41" Type="http://schemas.openxmlformats.org/officeDocument/2006/relationships/hyperlink" Target="https://portal.edu.gva.es/totedu/" TargetMode="External"/><Relationship Id="rId62" Type="http://schemas.openxmlformats.org/officeDocument/2006/relationships/hyperlink" Target="https://dogv.gva.es/datos/2019/12/09/pdf/2019_11616.pdf" TargetMode="External"/><Relationship Id="rId83" Type="http://schemas.openxmlformats.org/officeDocument/2006/relationships/hyperlink" Target="https://www.aepd.es/media/guias/guia-orientaciones-apps-datos-alumnos.pdf" TargetMode="External"/><Relationship Id="rId179" Type="http://schemas.openxmlformats.org/officeDocument/2006/relationships/hyperlink" Target="https://ceice.gva.es/documents/169149987/169900447/Instuccio_20_marc_agent_extern_centre_educatiu.pdf" TargetMode="External"/><Relationship Id="rId190" Type="http://schemas.openxmlformats.org/officeDocument/2006/relationships/hyperlink" Target="https://dogv.gva.es/datos/2022/08/11/pdf/2022_7573.pdf" TargetMode="External"/><Relationship Id="rId204" Type="http://schemas.openxmlformats.org/officeDocument/2006/relationships/hyperlink" Target="https://dogv.gva.es/datos/2022/08/11/pdf/2022_7573.pdf" TargetMode="External"/><Relationship Id="rId225" Type="http://schemas.openxmlformats.org/officeDocument/2006/relationships/hyperlink" Target="https://dogv.gva.es/datos/2022/08/12/pdf/2022_7578.pdf" TargetMode="External"/><Relationship Id="rId246" Type="http://schemas.openxmlformats.org/officeDocument/2006/relationships/hyperlink" Target="https://dogv.gva.es/datos/2023/05/30/pdf/2023_5709.pdf" TargetMode="External"/><Relationship Id="rId267" Type="http://schemas.openxmlformats.org/officeDocument/2006/relationships/hyperlink" Target="https://dogv.gva.es/datos/2021/12/29/pdf/2021_13042.pdf" TargetMode="External"/><Relationship Id="rId106" Type="http://schemas.openxmlformats.org/officeDocument/2006/relationships/hyperlink" Target="https://dogv.gva.es/datos/2025/05/26/pdf/2025_17846_va.pdf" TargetMode="External"/><Relationship Id="rId127" Type="http://schemas.openxmlformats.org/officeDocument/2006/relationships/hyperlink" Target="https://www.112cv.gva.es/va/educacio-preventiva" TargetMode="External"/><Relationship Id="rId10" Type="http://schemas.openxmlformats.org/officeDocument/2006/relationships/hyperlink" Target="https://www.boe.es/buscar/pdf/2020/BOE-A-2020-17264-consolidado.pdf" TargetMode="External"/><Relationship Id="rId31" Type="http://schemas.openxmlformats.org/officeDocument/2006/relationships/hyperlink" Target="https://dogv.gva.es/datos/2019/12/09/pdf/2019_11616.pdf" TargetMode="External"/><Relationship Id="rId52" Type="http://schemas.openxmlformats.org/officeDocument/2006/relationships/hyperlink" Target="https://ceice.gva.es/va/web/inclusioeducativa/benestar-emocional-prevencio-addiccions" TargetMode="External"/><Relationship Id="rId73" Type="http://schemas.openxmlformats.org/officeDocument/2006/relationships/hyperlink" Target="https://dogv.gva.es/datos/consolidacion/2018/2018_12057_20250601_va.pdf" TargetMode="External"/><Relationship Id="rId94" Type="http://schemas.openxmlformats.org/officeDocument/2006/relationships/hyperlink" Target="https://ceice.gva.es/documents/162640733/168227315/Protocolo+de+acoso+laboral+en+centros+docentes_vl.pdf" TargetMode="External"/><Relationship Id="rId148" Type="http://schemas.openxmlformats.org/officeDocument/2006/relationships/hyperlink" Target="https://dogv.gva.es/datos/2019/12/09/pdf/2019_11616.pdf" TargetMode="External"/><Relationship Id="rId169" Type="http://schemas.openxmlformats.org/officeDocument/2006/relationships/hyperlink" Target="https://dogv.gva.es/datos/1992/07/15/pdf/1992_825438.pdf" TargetMode="External"/><Relationship Id="rId4" Type="http://schemas.openxmlformats.org/officeDocument/2006/relationships/settings" Target="settings.xml"/><Relationship Id="rId180" Type="http://schemas.openxmlformats.org/officeDocument/2006/relationships/hyperlink" Target="https://dogv.gva.es/datos/2022/08/11/pdf/2022_7573.pdf" TargetMode="External"/><Relationship Id="rId215" Type="http://schemas.openxmlformats.org/officeDocument/2006/relationships/hyperlink" Target="https://dogv.gva.es/datos/2022/08/12/pdf/2022_7578.pdf" TargetMode="External"/><Relationship Id="rId236" Type="http://schemas.openxmlformats.org/officeDocument/2006/relationships/hyperlink" Target="https://ceice.gva.es/documents/169149987/172772177/Instruccio_17_febrer_2026_AOZ.pdf" TargetMode="External"/><Relationship Id="rId257" Type="http://schemas.openxmlformats.org/officeDocument/2006/relationships/hyperlink" Target="https://dogv.gva.es/datos/2022/08/11/pdf/2022_7573.pdf" TargetMode="External"/><Relationship Id="rId278" Type="http://schemas.openxmlformats.org/officeDocument/2006/relationships/hyperlink" Target="https://dogv.gva.es/datos/2013/12/10/pdf/2013_11767.pdf" TargetMode="External"/><Relationship Id="rId42" Type="http://schemas.openxmlformats.org/officeDocument/2006/relationships/hyperlink" Target="https://ceice.gva.es/va/web/innovacion-educacion/piie" TargetMode="External"/><Relationship Id="rId84" Type="http://schemas.openxmlformats.org/officeDocument/2006/relationships/hyperlink" Target="https://dogv.gva.es/datos/2019/12/09/pdf/2019_11616.pdf" TargetMode="External"/><Relationship Id="rId138" Type="http://schemas.openxmlformats.org/officeDocument/2006/relationships/hyperlink" Target="https://dogv.gva.es/datos/2022/08/11/pdf/2022_7573.pdf" TargetMode="External"/><Relationship Id="rId191" Type="http://schemas.openxmlformats.org/officeDocument/2006/relationships/hyperlink" Target="https://dogv.gva.es/datos/2023/07/04/pdf/2023_7514.pdf" TargetMode="External"/><Relationship Id="rId205" Type="http://schemas.openxmlformats.org/officeDocument/2006/relationships/hyperlink" Target="https://dogv.gva.es/datos/2024/06/28/pdf/2024_6326.pdf" TargetMode="External"/><Relationship Id="rId247" Type="http://schemas.openxmlformats.org/officeDocument/2006/relationships/hyperlink" Target="https://www.boe.es/boe/dias/2009/12/12/pdfs/BOE-A-2009-19949.pdf" TargetMode="External"/><Relationship Id="rId107" Type="http://schemas.openxmlformats.org/officeDocument/2006/relationships/hyperlink" Target="https://dogv.gva.es/datos/2019/05/03/pdf/2019_4442.pdf" TargetMode="External"/><Relationship Id="rId11" Type="http://schemas.openxmlformats.org/officeDocument/2006/relationships/hyperlink" Target="https://dogv.gva.es/datos/2019/12/09/pdf/2019_11616.pdf" TargetMode="External"/><Relationship Id="rId53" Type="http://schemas.openxmlformats.org/officeDocument/2006/relationships/hyperlink" Target="https://ceice.gva.es/va/web/formacion-profesional/erasmus/-/asset_publisher/LP0y2b5smbsA/content/formacion-online-etwinning" TargetMode="External"/><Relationship Id="rId149" Type="http://schemas.openxmlformats.org/officeDocument/2006/relationships/hyperlink" Target="https://www.boe.es/buscar/pdf/2015/BOE-A-2015-11719-consolidado.pdf" TargetMode="External"/><Relationship Id="rId95" Type="http://schemas.openxmlformats.org/officeDocument/2006/relationships/hyperlink" Target="https://ceice.gva.es/documents/162909733/363674847/Reglament+URC+VAL.pdf/ade0e645-d06c-4f91-89fc-d85995d7e52b?t=1662468191447" TargetMode="External"/><Relationship Id="rId160" Type="http://schemas.openxmlformats.org/officeDocument/2006/relationships/hyperlink" Target="https://dogv.gva.es/datos/2019/12/09/pdf/2019_11616.pdf" TargetMode="External"/><Relationship Id="rId216" Type="http://schemas.openxmlformats.org/officeDocument/2006/relationships/hyperlink" Target="https://dogv.gva.es/datos/2023/07/04/pdf/2023_7514.pdf" TargetMode="External"/><Relationship Id="rId258" Type="http://schemas.openxmlformats.org/officeDocument/2006/relationships/hyperlink" Target="https://dogv.gva.es/datos/2022/08/12/pdf/2022_7578.pdf" TargetMode="External"/><Relationship Id="rId22" Type="http://schemas.openxmlformats.org/officeDocument/2006/relationships/hyperlink" Target="https://ceice.gva.es/documents/169149987/390654351/Guia_practica_unitats_salut_mental.pdf" TargetMode="External"/><Relationship Id="rId64" Type="http://schemas.openxmlformats.org/officeDocument/2006/relationships/hyperlink" Target="https://dogv.gva.es/datos/2019/12/09/pdf/2019_11616.pdf" TargetMode="External"/><Relationship Id="rId118" Type="http://schemas.openxmlformats.org/officeDocument/2006/relationships/hyperlink" Target="https://dogv.gva.es/datos/2022/08/12/pdf/2022_757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2A3C-F4C4-407D-B290-E0206DC8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129</Pages>
  <Words>61327</Words>
  <Characters>337303</Characters>
  <Application>Microsoft Office Word</Application>
  <DocSecurity>0</DocSecurity>
  <Lines>2810</Lines>
  <Paragraphs>795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397835</CharactersWithSpaces>
  <SharedDoc>false</SharedDoc>
  <HLinks>
    <vt:vector size="2868" baseType="variant">
      <vt:variant>
        <vt:i4>4259922</vt:i4>
      </vt:variant>
      <vt:variant>
        <vt:i4>1434</vt:i4>
      </vt:variant>
      <vt:variant>
        <vt:i4>0</vt:i4>
      </vt:variant>
      <vt:variant>
        <vt:i4>5</vt:i4>
      </vt:variant>
      <vt:variant>
        <vt:lpwstr>https://www.san.gva.es/documents/d/assistencia-sanitaria/plan-valenciano-de-salud-mental-y-adicciones-2024-2027-castellano-1</vt:lpwstr>
      </vt:variant>
      <vt:variant>
        <vt:lpwstr/>
      </vt:variant>
      <vt:variant>
        <vt:i4>1507341</vt:i4>
      </vt:variant>
      <vt:variant>
        <vt:i4>1431</vt:i4>
      </vt:variant>
      <vt:variant>
        <vt:i4>0</vt:i4>
      </vt:variant>
      <vt:variant>
        <vt:i4>5</vt:i4>
      </vt:variant>
      <vt:variant>
        <vt:lpwstr>https://ceice.gva.es/es/web/contratacion-educacion/normativa-e-instrucciones</vt:lpwstr>
      </vt:variant>
      <vt:variant>
        <vt:lpwstr/>
      </vt:variant>
      <vt:variant>
        <vt:i4>8126575</vt:i4>
      </vt:variant>
      <vt:variant>
        <vt:i4>1428</vt:i4>
      </vt:variant>
      <vt:variant>
        <vt:i4>0</vt:i4>
      </vt:variant>
      <vt:variant>
        <vt:i4>5</vt:i4>
      </vt:variant>
      <vt:variant>
        <vt:lpwstr>https://eur-lex.europa.eu/legal-content/ES/TXT/HTML/?uri=CELEX:52021PC0281&amp;from=EN</vt:lpwstr>
      </vt:variant>
      <vt:variant>
        <vt:lpwstr/>
      </vt:variant>
      <vt:variant>
        <vt:i4>4784204</vt:i4>
      </vt:variant>
      <vt:variant>
        <vt:i4>1425</vt:i4>
      </vt:variant>
      <vt:variant>
        <vt:i4>0</vt:i4>
      </vt:variant>
      <vt:variant>
        <vt:i4>5</vt:i4>
      </vt:variant>
      <vt:variant>
        <vt:lpwstr>https://www.boe.es/doue/2016/119/L00001-00088.pdf</vt:lpwstr>
      </vt:variant>
      <vt:variant>
        <vt:lpwstr/>
      </vt:variant>
      <vt:variant>
        <vt:i4>5177388</vt:i4>
      </vt:variant>
      <vt:variant>
        <vt:i4>1422</vt:i4>
      </vt:variant>
      <vt:variant>
        <vt:i4>0</vt:i4>
      </vt:variant>
      <vt:variant>
        <vt:i4>5</vt:i4>
      </vt:variant>
      <vt:variant>
        <vt:lpwstr>https://dogv.gva.es/datos/2013/12/10/pdf/2013_11767.pdf</vt:lpwstr>
      </vt:variant>
      <vt:variant>
        <vt:lpwstr/>
      </vt:variant>
      <vt:variant>
        <vt:i4>7209058</vt:i4>
      </vt:variant>
      <vt:variant>
        <vt:i4>1419</vt:i4>
      </vt:variant>
      <vt:variant>
        <vt:i4>0</vt:i4>
      </vt:variant>
      <vt:variant>
        <vt:i4>5</vt:i4>
      </vt:variant>
      <vt:variant>
        <vt:lpwstr>https://portal.edu.gva.es/escola40/es/inici-es/</vt:lpwstr>
      </vt:variant>
      <vt:variant>
        <vt:lpwstr/>
      </vt:variant>
      <vt:variant>
        <vt:i4>7405608</vt:i4>
      </vt:variant>
      <vt:variant>
        <vt:i4>1416</vt:i4>
      </vt:variant>
      <vt:variant>
        <vt:i4>0</vt:i4>
      </vt:variant>
      <vt:variant>
        <vt:i4>5</vt:i4>
      </vt:variant>
      <vt:variant>
        <vt:lpwstr>https://ceice.gva.es/es/web/educacion/innovacio-tecnologica-educativa/instruccions-generals</vt:lpwstr>
      </vt:variant>
      <vt:variant>
        <vt:lpwstr/>
      </vt:variant>
      <vt:variant>
        <vt:i4>2621558</vt:i4>
      </vt:variant>
      <vt:variant>
        <vt:i4>1413</vt:i4>
      </vt:variant>
      <vt:variant>
        <vt:i4>0</vt:i4>
      </vt:variant>
      <vt:variant>
        <vt:i4>5</vt:i4>
      </vt:variant>
      <vt:variant>
        <vt:lpwstr>https://ceice.gva.es/es/web/educacion/innovacio-tecnologica-educativa/plans-estrategics</vt:lpwstr>
      </vt:variant>
      <vt:variant>
        <vt:lpwstr/>
      </vt:variant>
      <vt:variant>
        <vt:i4>5636205</vt:i4>
      </vt:variant>
      <vt:variant>
        <vt:i4>1410</vt:i4>
      </vt:variant>
      <vt:variant>
        <vt:i4>0</vt:i4>
      </vt:variant>
      <vt:variant>
        <vt:i4>5</vt:i4>
      </vt:variant>
      <vt:variant>
        <vt:lpwstr>https://ceice.gva.es/documents/161634279/389288941/PlanEstrat%C3%A9gico+2024-28_Castellano.pdf/b4198e26-4792-3839-faf6-3c450c64fadb?t=1737464561685</vt:lpwstr>
      </vt:variant>
      <vt:variant>
        <vt:lpwstr/>
      </vt:variant>
      <vt:variant>
        <vt:i4>1572911</vt:i4>
      </vt:variant>
      <vt:variant>
        <vt:i4>1407</vt:i4>
      </vt:variant>
      <vt:variant>
        <vt:i4>0</vt:i4>
      </vt:variant>
      <vt:variant>
        <vt:i4>5</vt:i4>
      </vt:variant>
      <vt:variant>
        <vt:lpwstr>https://dogv.gva.es/datos/2022/08/12/pdf/2022_7578.pdf</vt:lpwstr>
      </vt:variant>
      <vt:variant>
        <vt:lpwstr/>
      </vt:variant>
      <vt:variant>
        <vt:i4>1572911</vt:i4>
      </vt:variant>
      <vt:variant>
        <vt:i4>1404</vt:i4>
      </vt:variant>
      <vt:variant>
        <vt:i4>0</vt:i4>
      </vt:variant>
      <vt:variant>
        <vt:i4>5</vt:i4>
      </vt:variant>
      <vt:variant>
        <vt:lpwstr>https://dogv.gva.es/datos/2022/08/12/pdf/2022_7578.pdf</vt:lpwstr>
      </vt:variant>
      <vt:variant>
        <vt:lpwstr/>
      </vt:variant>
      <vt:variant>
        <vt:i4>1572911</vt:i4>
      </vt:variant>
      <vt:variant>
        <vt:i4>1401</vt:i4>
      </vt:variant>
      <vt:variant>
        <vt:i4>0</vt:i4>
      </vt:variant>
      <vt:variant>
        <vt:i4>5</vt:i4>
      </vt:variant>
      <vt:variant>
        <vt:lpwstr>https://dogv.gva.es/datos/2022/08/12/pdf/2022_7578.pdf</vt:lpwstr>
      </vt:variant>
      <vt:variant>
        <vt:lpwstr/>
      </vt:variant>
      <vt:variant>
        <vt:i4>1048623</vt:i4>
      </vt:variant>
      <vt:variant>
        <vt:i4>1398</vt:i4>
      </vt:variant>
      <vt:variant>
        <vt:i4>0</vt:i4>
      </vt:variant>
      <vt:variant>
        <vt:i4>5</vt:i4>
      </vt:variant>
      <vt:variant>
        <vt:lpwstr>https://dogv.gva.es/datos/2022/08/11/pdf/2022_7573.pdf</vt:lpwstr>
      </vt:variant>
      <vt:variant>
        <vt:lpwstr/>
      </vt:variant>
      <vt:variant>
        <vt:i4>1703983</vt:i4>
      </vt:variant>
      <vt:variant>
        <vt:i4>1395</vt:i4>
      </vt:variant>
      <vt:variant>
        <vt:i4>0</vt:i4>
      </vt:variant>
      <vt:variant>
        <vt:i4>5</vt:i4>
      </vt:variant>
      <vt:variant>
        <vt:lpwstr>https://dogv.gva.es/datos/2009/06/02/pdf/2009_6204.pdf</vt:lpwstr>
      </vt:variant>
      <vt:variant>
        <vt:lpwstr/>
      </vt:variant>
      <vt:variant>
        <vt:i4>1114145</vt:i4>
      </vt:variant>
      <vt:variant>
        <vt:i4>1392</vt:i4>
      </vt:variant>
      <vt:variant>
        <vt:i4>0</vt:i4>
      </vt:variant>
      <vt:variant>
        <vt:i4>5</vt:i4>
      </vt:variant>
      <vt:variant>
        <vt:lpwstr>https://dogv.gva.es/datos/2024/04/24/pdf/2024_3541.pdf</vt:lpwstr>
      </vt:variant>
      <vt:variant>
        <vt:lpwstr/>
      </vt:variant>
      <vt:variant>
        <vt:i4>4653100</vt:i4>
      </vt:variant>
      <vt:variant>
        <vt:i4>1389</vt:i4>
      </vt:variant>
      <vt:variant>
        <vt:i4>0</vt:i4>
      </vt:variant>
      <vt:variant>
        <vt:i4>5</vt:i4>
      </vt:variant>
      <vt:variant>
        <vt:lpwstr>https://dogv.gva.es/datos/2021/12/29/pdf/2021_13042.pdf</vt:lpwstr>
      </vt:variant>
      <vt:variant>
        <vt:lpwstr/>
      </vt:variant>
      <vt:variant>
        <vt:i4>3997737</vt:i4>
      </vt:variant>
      <vt:variant>
        <vt:i4>1386</vt:i4>
      </vt:variant>
      <vt:variant>
        <vt:i4>0</vt:i4>
      </vt:variant>
      <vt:variant>
        <vt:i4>5</vt:i4>
      </vt:variant>
      <vt:variant>
        <vt:lpwstr>https://www.boe.es/buscar/pdf/1996/BOE-A-1996-1579-consolidado.pdf</vt:lpwstr>
      </vt:variant>
      <vt:variant>
        <vt:lpwstr/>
      </vt:variant>
      <vt:variant>
        <vt:i4>7405687</vt:i4>
      </vt:variant>
      <vt:variant>
        <vt:i4>1383</vt:i4>
      </vt:variant>
      <vt:variant>
        <vt:i4>0</vt:i4>
      </vt:variant>
      <vt:variant>
        <vt:i4>5</vt:i4>
      </vt:variant>
      <vt:variant>
        <vt:lpwstr>https://ceice.gva.es/documents/162640623/167743489/actualitzaci%C3%B3n_Instrucciones+Centros_SEGURO+ESCOLAR_cast_firmado.pdf/6ee7fef6-f05b-48d3-836d-4521f9294fb8</vt:lpwstr>
      </vt:variant>
      <vt:variant>
        <vt:lpwstr/>
      </vt:variant>
      <vt:variant>
        <vt:i4>1572906</vt:i4>
      </vt:variant>
      <vt:variant>
        <vt:i4>1380</vt:i4>
      </vt:variant>
      <vt:variant>
        <vt:i4>0</vt:i4>
      </vt:variant>
      <vt:variant>
        <vt:i4>5</vt:i4>
      </vt:variant>
      <vt:variant>
        <vt:lpwstr>https://dogv.gva.es/datos/2019/02/20/pdf/2019_1651.pdf</vt:lpwstr>
      </vt:variant>
      <vt:variant>
        <vt:lpwstr/>
      </vt:variant>
      <vt:variant>
        <vt:i4>4849707</vt:i4>
      </vt:variant>
      <vt:variant>
        <vt:i4>1377</vt:i4>
      </vt:variant>
      <vt:variant>
        <vt:i4>0</vt:i4>
      </vt:variant>
      <vt:variant>
        <vt:i4>5</vt:i4>
      </vt:variant>
      <vt:variant>
        <vt:lpwstr>https://dogv.gva.es/datos/2021/12/30/pdf/2021_13105.pdf</vt:lpwstr>
      </vt:variant>
      <vt:variant>
        <vt:lpwstr/>
      </vt:variant>
      <vt:variant>
        <vt:i4>1114189</vt:i4>
      </vt:variant>
      <vt:variant>
        <vt:i4>1374</vt:i4>
      </vt:variant>
      <vt:variant>
        <vt:i4>0</vt:i4>
      </vt:variant>
      <vt:variant>
        <vt:i4>5</vt:i4>
      </vt:variant>
      <vt:variant>
        <vt:lpwstr>https://portal.edu.gva.es/adminova/es/inicio/</vt:lpwstr>
      </vt:variant>
      <vt:variant>
        <vt:lpwstr/>
      </vt:variant>
      <vt:variant>
        <vt:i4>1114145</vt:i4>
      </vt:variant>
      <vt:variant>
        <vt:i4>1371</vt:i4>
      </vt:variant>
      <vt:variant>
        <vt:i4>0</vt:i4>
      </vt:variant>
      <vt:variant>
        <vt:i4>5</vt:i4>
      </vt:variant>
      <vt:variant>
        <vt:lpwstr>https://dogv.gva.es/datos/2024/04/24/pdf/2024_3541.pdf</vt:lpwstr>
      </vt:variant>
      <vt:variant>
        <vt:lpwstr/>
      </vt:variant>
      <vt:variant>
        <vt:i4>1114145</vt:i4>
      </vt:variant>
      <vt:variant>
        <vt:i4>1368</vt:i4>
      </vt:variant>
      <vt:variant>
        <vt:i4>0</vt:i4>
      </vt:variant>
      <vt:variant>
        <vt:i4>5</vt:i4>
      </vt:variant>
      <vt:variant>
        <vt:lpwstr>https://dogv.gva.es/datos/2024/04/24/pdf/2024_3541.pdf</vt:lpwstr>
      </vt:variant>
      <vt:variant>
        <vt:lpwstr/>
      </vt:variant>
      <vt:variant>
        <vt:i4>1245222</vt:i4>
      </vt:variant>
      <vt:variant>
        <vt:i4>1365</vt:i4>
      </vt:variant>
      <vt:variant>
        <vt:i4>0</vt:i4>
      </vt:variant>
      <vt:variant>
        <vt:i4>5</vt:i4>
      </vt:variant>
      <vt:variant>
        <vt:lpwstr>https://dogv.gva.es/datos/2023/07/04/pdf/2023_7514.pdf</vt:lpwstr>
      </vt:variant>
      <vt:variant>
        <vt:lpwstr/>
      </vt:variant>
      <vt:variant>
        <vt:i4>1572911</vt:i4>
      </vt:variant>
      <vt:variant>
        <vt:i4>1362</vt:i4>
      </vt:variant>
      <vt:variant>
        <vt:i4>0</vt:i4>
      </vt:variant>
      <vt:variant>
        <vt:i4>5</vt:i4>
      </vt:variant>
      <vt:variant>
        <vt:lpwstr>https://dogv.gva.es/datos/2022/08/12/pdf/2022_7578.pdf</vt:lpwstr>
      </vt:variant>
      <vt:variant>
        <vt:lpwstr/>
      </vt:variant>
      <vt:variant>
        <vt:i4>1048623</vt:i4>
      </vt:variant>
      <vt:variant>
        <vt:i4>1359</vt:i4>
      </vt:variant>
      <vt:variant>
        <vt:i4>0</vt:i4>
      </vt:variant>
      <vt:variant>
        <vt:i4>5</vt:i4>
      </vt:variant>
      <vt:variant>
        <vt:lpwstr>https://dogv.gva.es/datos/2022/08/11/pdf/2022_7573.pdf</vt:lpwstr>
      </vt:variant>
      <vt:variant>
        <vt:lpwstr/>
      </vt:variant>
      <vt:variant>
        <vt:i4>1179680</vt:i4>
      </vt:variant>
      <vt:variant>
        <vt:i4>1356</vt:i4>
      </vt:variant>
      <vt:variant>
        <vt:i4>0</vt:i4>
      </vt:variant>
      <vt:variant>
        <vt:i4>5</vt:i4>
      </vt:variant>
      <vt:variant>
        <vt:lpwstr>https://dogv.gva.es/datos/2020/04/08/pdf/2020_2827.pdf</vt:lpwstr>
      </vt:variant>
      <vt:variant>
        <vt:lpwstr/>
      </vt:variant>
      <vt:variant>
        <vt:i4>1572911</vt:i4>
      </vt:variant>
      <vt:variant>
        <vt:i4>1353</vt:i4>
      </vt:variant>
      <vt:variant>
        <vt:i4>0</vt:i4>
      </vt:variant>
      <vt:variant>
        <vt:i4>5</vt:i4>
      </vt:variant>
      <vt:variant>
        <vt:lpwstr>https://dogv.gva.es/datos/2022/08/12/pdf/2022_7578.pdf</vt:lpwstr>
      </vt:variant>
      <vt:variant>
        <vt:lpwstr/>
      </vt:variant>
      <vt:variant>
        <vt:i4>1048623</vt:i4>
      </vt:variant>
      <vt:variant>
        <vt:i4>1350</vt:i4>
      </vt:variant>
      <vt:variant>
        <vt:i4>0</vt:i4>
      </vt:variant>
      <vt:variant>
        <vt:i4>5</vt:i4>
      </vt:variant>
      <vt:variant>
        <vt:lpwstr>https://dogv.gva.es/datos/2022/08/11/pdf/2022_7573.pdf</vt:lpwstr>
      </vt:variant>
      <vt:variant>
        <vt:lpwstr/>
      </vt:variant>
      <vt:variant>
        <vt:i4>3145853</vt:i4>
      </vt:variant>
      <vt:variant>
        <vt:i4>1347</vt:i4>
      </vt:variant>
      <vt:variant>
        <vt:i4>0</vt:i4>
      </vt:variant>
      <vt:variant>
        <vt:i4>5</vt:i4>
      </vt:variant>
      <vt:variant>
        <vt:lpwstr>https://www.boe.es/buscar/pdf/2007/BOE-A-2007-14231-consolidado.pdf</vt:lpwstr>
      </vt:variant>
      <vt:variant>
        <vt:lpwstr/>
      </vt:variant>
      <vt:variant>
        <vt:i4>1703979</vt:i4>
      </vt:variant>
      <vt:variant>
        <vt:i4>1344</vt:i4>
      </vt:variant>
      <vt:variant>
        <vt:i4>0</vt:i4>
      </vt:variant>
      <vt:variant>
        <vt:i4>5</vt:i4>
      </vt:variant>
      <vt:variant>
        <vt:lpwstr>https://dogv.gva.es/datos/2019/05/03/pdf/2019_4442.pdf</vt:lpwstr>
      </vt:variant>
      <vt:variant>
        <vt:lpwstr/>
      </vt:variant>
      <vt:variant>
        <vt:i4>851996</vt:i4>
      </vt:variant>
      <vt:variant>
        <vt:i4>1341</vt:i4>
      </vt:variant>
      <vt:variant>
        <vt:i4>0</vt:i4>
      </vt:variant>
      <vt:variant>
        <vt:i4>5</vt:i4>
      </vt:variant>
      <vt:variant>
        <vt:lpwstr>https://webinterna2.gva.es/documents/161863064/168012207/Instruccions_centres_extrangers</vt:lpwstr>
      </vt:variant>
      <vt:variant>
        <vt:lpwstr/>
      </vt:variant>
      <vt:variant>
        <vt:i4>1245222</vt:i4>
      </vt:variant>
      <vt:variant>
        <vt:i4>1338</vt:i4>
      </vt:variant>
      <vt:variant>
        <vt:i4>0</vt:i4>
      </vt:variant>
      <vt:variant>
        <vt:i4>5</vt:i4>
      </vt:variant>
      <vt:variant>
        <vt:lpwstr>https://dogv.gva.es/datos/2023/07/04/pdf/2023_7514.pdf</vt:lpwstr>
      </vt:variant>
      <vt:variant>
        <vt:lpwstr/>
      </vt:variant>
      <vt:variant>
        <vt:i4>1245222</vt:i4>
      </vt:variant>
      <vt:variant>
        <vt:i4>1335</vt:i4>
      </vt:variant>
      <vt:variant>
        <vt:i4>0</vt:i4>
      </vt:variant>
      <vt:variant>
        <vt:i4>5</vt:i4>
      </vt:variant>
      <vt:variant>
        <vt:lpwstr>https://dogv.gva.es/datos/2023/07/04/pdf/2023_7514.pdf</vt:lpwstr>
      </vt:variant>
      <vt:variant>
        <vt:lpwstr/>
      </vt:variant>
      <vt:variant>
        <vt:i4>3670057</vt:i4>
      </vt:variant>
      <vt:variant>
        <vt:i4>1332</vt:i4>
      </vt:variant>
      <vt:variant>
        <vt:i4>0</vt:i4>
      </vt:variant>
      <vt:variant>
        <vt:i4>5</vt:i4>
      </vt:variant>
      <vt:variant>
        <vt:lpwstr>https://www.boe.es/buscar/pdf/2022/BOE-A-2022-4975-consolidado.pdf</vt:lpwstr>
      </vt:variant>
      <vt:variant>
        <vt:lpwstr/>
      </vt:variant>
      <vt:variant>
        <vt:i4>655439</vt:i4>
      </vt:variant>
      <vt:variant>
        <vt:i4>1329</vt:i4>
      </vt:variant>
      <vt:variant>
        <vt:i4>0</vt:i4>
      </vt:variant>
      <vt:variant>
        <vt:i4>5</vt:i4>
      </vt:variant>
      <vt:variant>
        <vt:lpwstr>https://www.boe.es/boe/dias/2009/12/12/pdfs/BOE-A-2009-19949.pdf</vt:lpwstr>
      </vt:variant>
      <vt:variant>
        <vt:lpwstr/>
      </vt:variant>
      <vt:variant>
        <vt:i4>1572900</vt:i4>
      </vt:variant>
      <vt:variant>
        <vt:i4>1326</vt:i4>
      </vt:variant>
      <vt:variant>
        <vt:i4>0</vt:i4>
      </vt:variant>
      <vt:variant>
        <vt:i4>5</vt:i4>
      </vt:variant>
      <vt:variant>
        <vt:lpwstr>https://dogv.gva.es/datos/2023/05/30/pdf/2023_5709.pdf</vt:lpwstr>
      </vt:variant>
      <vt:variant>
        <vt:lpwstr/>
      </vt:variant>
      <vt:variant>
        <vt:i4>1703979</vt:i4>
      </vt:variant>
      <vt:variant>
        <vt:i4>1323</vt:i4>
      </vt:variant>
      <vt:variant>
        <vt:i4>0</vt:i4>
      </vt:variant>
      <vt:variant>
        <vt:i4>5</vt:i4>
      </vt:variant>
      <vt:variant>
        <vt:lpwstr>https://dogv.gva.es/datos/2019/05/03/pdf/2019_4442.pdf</vt:lpwstr>
      </vt:variant>
      <vt:variant>
        <vt:lpwstr/>
      </vt:variant>
      <vt:variant>
        <vt:i4>1572900</vt:i4>
      </vt:variant>
      <vt:variant>
        <vt:i4>1320</vt:i4>
      </vt:variant>
      <vt:variant>
        <vt:i4>0</vt:i4>
      </vt:variant>
      <vt:variant>
        <vt:i4>5</vt:i4>
      </vt:variant>
      <vt:variant>
        <vt:lpwstr>https://dogv.gva.es/datos/2023/05/30/pdf/2023_5709.pdf</vt:lpwstr>
      </vt:variant>
      <vt:variant>
        <vt:lpwstr/>
      </vt:variant>
      <vt:variant>
        <vt:i4>1703979</vt:i4>
      </vt:variant>
      <vt:variant>
        <vt:i4>1317</vt:i4>
      </vt:variant>
      <vt:variant>
        <vt:i4>0</vt:i4>
      </vt:variant>
      <vt:variant>
        <vt:i4>5</vt:i4>
      </vt:variant>
      <vt:variant>
        <vt:lpwstr>https://dogv.gva.es/datos/2019/05/03/pdf/2019_4442.pdf</vt:lpwstr>
      </vt:variant>
      <vt:variant>
        <vt:lpwstr/>
      </vt:variant>
      <vt:variant>
        <vt:i4>1703979</vt:i4>
      </vt:variant>
      <vt:variant>
        <vt:i4>1314</vt:i4>
      </vt:variant>
      <vt:variant>
        <vt:i4>0</vt:i4>
      </vt:variant>
      <vt:variant>
        <vt:i4>5</vt:i4>
      </vt:variant>
      <vt:variant>
        <vt:lpwstr>https://dogv.gva.es/datos/2019/05/03/pdf/2019_4442.pdf</vt:lpwstr>
      </vt:variant>
      <vt:variant>
        <vt:lpwstr/>
      </vt:variant>
      <vt:variant>
        <vt:i4>1703979</vt:i4>
      </vt:variant>
      <vt:variant>
        <vt:i4>1311</vt:i4>
      </vt:variant>
      <vt:variant>
        <vt:i4>0</vt:i4>
      </vt:variant>
      <vt:variant>
        <vt:i4>5</vt:i4>
      </vt:variant>
      <vt:variant>
        <vt:lpwstr>https://dogv.gva.es/datos/2019/05/03/pdf/2019_4442.pdf</vt:lpwstr>
      </vt:variant>
      <vt:variant>
        <vt:lpwstr/>
      </vt:variant>
      <vt:variant>
        <vt:i4>1703979</vt:i4>
      </vt:variant>
      <vt:variant>
        <vt:i4>1308</vt:i4>
      </vt:variant>
      <vt:variant>
        <vt:i4>0</vt:i4>
      </vt:variant>
      <vt:variant>
        <vt:i4>5</vt:i4>
      </vt:variant>
      <vt:variant>
        <vt:lpwstr>https://dogv.gva.es/datos/2019/05/03/pdf/2019_4442.pdf</vt:lpwstr>
      </vt:variant>
      <vt:variant>
        <vt:lpwstr/>
      </vt:variant>
      <vt:variant>
        <vt:i4>65608</vt:i4>
      </vt:variant>
      <vt:variant>
        <vt:i4>1305</vt:i4>
      </vt:variant>
      <vt:variant>
        <vt:i4>0</vt:i4>
      </vt:variant>
      <vt:variant>
        <vt:i4>5</vt:i4>
      </vt:variant>
      <vt:variant>
        <vt:lpwstr>http://www.ceice.gva.es/es/web/inclusioeducativa</vt:lpwstr>
      </vt:variant>
      <vt:variant>
        <vt:lpwstr/>
      </vt:variant>
      <vt:variant>
        <vt:i4>1245218</vt:i4>
      </vt:variant>
      <vt:variant>
        <vt:i4>1302</vt:i4>
      </vt:variant>
      <vt:variant>
        <vt:i4>0</vt:i4>
      </vt:variant>
      <vt:variant>
        <vt:i4>5</vt:i4>
      </vt:variant>
      <vt:variant>
        <vt:lpwstr>https://dogv.gva.es/datos/2018/08/07/pdf/2018_7822.pdf</vt:lpwstr>
      </vt:variant>
      <vt:variant>
        <vt:lpwstr/>
      </vt:variant>
      <vt:variant>
        <vt:i4>1703979</vt:i4>
      </vt:variant>
      <vt:variant>
        <vt:i4>1299</vt:i4>
      </vt:variant>
      <vt:variant>
        <vt:i4>0</vt:i4>
      </vt:variant>
      <vt:variant>
        <vt:i4>5</vt:i4>
      </vt:variant>
      <vt:variant>
        <vt:lpwstr>https://dogv.gva.es/datos/2019/05/03/pdf/2019_4442.pdf</vt:lpwstr>
      </vt:variant>
      <vt:variant>
        <vt:lpwstr/>
      </vt:variant>
      <vt:variant>
        <vt:i4>1900567</vt:i4>
      </vt:variant>
      <vt:variant>
        <vt:i4>1296</vt:i4>
      </vt:variant>
      <vt:variant>
        <vt:i4>0</vt:i4>
      </vt:variant>
      <vt:variant>
        <vt:i4>5</vt:i4>
      </vt:variant>
      <vt:variant>
        <vt:lpwstr>https://ceice.gva.es/documents/169149987/169787178/Instruccio_eliminacio_rr_2026_cas.pdf</vt:lpwstr>
      </vt:variant>
      <vt:variant>
        <vt:lpwstr/>
      </vt:variant>
      <vt:variant>
        <vt:i4>4849768</vt:i4>
      </vt:variant>
      <vt:variant>
        <vt:i4>1293</vt:i4>
      </vt:variant>
      <vt:variant>
        <vt:i4>0</vt:i4>
      </vt:variant>
      <vt:variant>
        <vt:i4>5</vt:i4>
      </vt:variant>
      <vt:variant>
        <vt:lpwstr>https://ceice.gva.es/documents/169149987/172772177/Instruccio_17_febrer_2026_AOZ_cas.pdf</vt:lpwstr>
      </vt:variant>
      <vt:variant>
        <vt:lpwstr/>
      </vt:variant>
      <vt:variant>
        <vt:i4>3276925</vt:i4>
      </vt:variant>
      <vt:variant>
        <vt:i4>1290</vt:i4>
      </vt:variant>
      <vt:variant>
        <vt:i4>0</vt:i4>
      </vt:variant>
      <vt:variant>
        <vt:i4>5</vt:i4>
      </vt:variant>
      <vt:variant>
        <vt:lpwstr>https://www.boe.es/buscar/pdf/2015/BOE-A-2015-10565-consolidado.pdf</vt:lpwstr>
      </vt:variant>
      <vt:variant>
        <vt:lpwstr/>
      </vt:variant>
      <vt:variant>
        <vt:i4>1245222</vt:i4>
      </vt:variant>
      <vt:variant>
        <vt:i4>1287</vt:i4>
      </vt:variant>
      <vt:variant>
        <vt:i4>0</vt:i4>
      </vt:variant>
      <vt:variant>
        <vt:i4>5</vt:i4>
      </vt:variant>
      <vt:variant>
        <vt:lpwstr>https://dogv.gva.es/datos/2023/07/04/pdf/2023_7514.pdf</vt:lpwstr>
      </vt:variant>
      <vt:variant>
        <vt:lpwstr/>
      </vt:variant>
      <vt:variant>
        <vt:i4>1572911</vt:i4>
      </vt:variant>
      <vt:variant>
        <vt:i4>1284</vt:i4>
      </vt:variant>
      <vt:variant>
        <vt:i4>0</vt:i4>
      </vt:variant>
      <vt:variant>
        <vt:i4>5</vt:i4>
      </vt:variant>
      <vt:variant>
        <vt:lpwstr>https://dogv.gva.es/datos/2022/08/12/pdf/2022_7578.pdf</vt:lpwstr>
      </vt:variant>
      <vt:variant>
        <vt:lpwstr/>
      </vt:variant>
      <vt:variant>
        <vt:i4>1048623</vt:i4>
      </vt:variant>
      <vt:variant>
        <vt:i4>1281</vt:i4>
      </vt:variant>
      <vt:variant>
        <vt:i4>0</vt:i4>
      </vt:variant>
      <vt:variant>
        <vt:i4>5</vt:i4>
      </vt:variant>
      <vt:variant>
        <vt:lpwstr>https://dogv.gva.es/datos/2022/08/11/pdf/2022_7573.pdf</vt:lpwstr>
      </vt:variant>
      <vt:variant>
        <vt:lpwstr/>
      </vt:variant>
      <vt:variant>
        <vt:i4>2621489</vt:i4>
      </vt:variant>
      <vt:variant>
        <vt:i4>1278</vt:i4>
      </vt:variant>
      <vt:variant>
        <vt:i4>0</vt:i4>
      </vt:variant>
      <vt:variant>
        <vt:i4>5</vt:i4>
      </vt:variant>
      <vt:variant>
        <vt:lpwstr>https://dogv.gva.es/datos/2024/09/30/pdf/2024_9949_es.pdf</vt:lpwstr>
      </vt:variant>
      <vt:variant>
        <vt:lpwstr/>
      </vt:variant>
      <vt:variant>
        <vt:i4>1835040</vt:i4>
      </vt:variant>
      <vt:variant>
        <vt:i4>1275</vt:i4>
      </vt:variant>
      <vt:variant>
        <vt:i4>0</vt:i4>
      </vt:variant>
      <vt:variant>
        <vt:i4>5</vt:i4>
      </vt:variant>
      <vt:variant>
        <vt:lpwstr>https://dogv.gva.es/datos/2024/06/28/pdf/2024_6326.pdf</vt:lpwstr>
      </vt:variant>
      <vt:variant>
        <vt:lpwstr/>
      </vt:variant>
      <vt:variant>
        <vt:i4>1572911</vt:i4>
      </vt:variant>
      <vt:variant>
        <vt:i4>1272</vt:i4>
      </vt:variant>
      <vt:variant>
        <vt:i4>0</vt:i4>
      </vt:variant>
      <vt:variant>
        <vt:i4>5</vt:i4>
      </vt:variant>
      <vt:variant>
        <vt:lpwstr>https://dogv.gva.es/datos/2022/08/12/pdf/2022_7578.pdf</vt:lpwstr>
      </vt:variant>
      <vt:variant>
        <vt:lpwstr/>
      </vt:variant>
      <vt:variant>
        <vt:i4>1572911</vt:i4>
      </vt:variant>
      <vt:variant>
        <vt:i4>1269</vt:i4>
      </vt:variant>
      <vt:variant>
        <vt:i4>0</vt:i4>
      </vt:variant>
      <vt:variant>
        <vt:i4>5</vt:i4>
      </vt:variant>
      <vt:variant>
        <vt:lpwstr>https://dogv.gva.es/datos/2022/08/12/pdf/2022_7578.pdf</vt:lpwstr>
      </vt:variant>
      <vt:variant>
        <vt:lpwstr/>
      </vt:variant>
      <vt:variant>
        <vt:i4>1572911</vt:i4>
      </vt:variant>
      <vt:variant>
        <vt:i4>1266</vt:i4>
      </vt:variant>
      <vt:variant>
        <vt:i4>0</vt:i4>
      </vt:variant>
      <vt:variant>
        <vt:i4>5</vt:i4>
      </vt:variant>
      <vt:variant>
        <vt:lpwstr>https://dogv.gva.es/datos/2022/08/12/pdf/2022_7578.pdf</vt:lpwstr>
      </vt:variant>
      <vt:variant>
        <vt:lpwstr/>
      </vt:variant>
      <vt:variant>
        <vt:i4>1245222</vt:i4>
      </vt:variant>
      <vt:variant>
        <vt:i4>1263</vt:i4>
      </vt:variant>
      <vt:variant>
        <vt:i4>0</vt:i4>
      </vt:variant>
      <vt:variant>
        <vt:i4>5</vt:i4>
      </vt:variant>
      <vt:variant>
        <vt:lpwstr>https://dogv.gva.es/datos/2023/07/04/pdf/2023_7514.pdf</vt:lpwstr>
      </vt:variant>
      <vt:variant>
        <vt:lpwstr/>
      </vt:variant>
      <vt:variant>
        <vt:i4>1572911</vt:i4>
      </vt:variant>
      <vt:variant>
        <vt:i4>1260</vt:i4>
      </vt:variant>
      <vt:variant>
        <vt:i4>0</vt:i4>
      </vt:variant>
      <vt:variant>
        <vt:i4>5</vt:i4>
      </vt:variant>
      <vt:variant>
        <vt:lpwstr>https://dogv.gva.es/datos/2022/08/12/pdf/2022_7578.pdf</vt:lpwstr>
      </vt:variant>
      <vt:variant>
        <vt:lpwstr/>
      </vt:variant>
      <vt:variant>
        <vt:i4>1245222</vt:i4>
      </vt:variant>
      <vt:variant>
        <vt:i4>1257</vt:i4>
      </vt:variant>
      <vt:variant>
        <vt:i4>0</vt:i4>
      </vt:variant>
      <vt:variant>
        <vt:i4>5</vt:i4>
      </vt:variant>
      <vt:variant>
        <vt:lpwstr>https://dogv.gva.es/datos/2023/07/04/pdf/2023_7514.pdf</vt:lpwstr>
      </vt:variant>
      <vt:variant>
        <vt:lpwstr/>
      </vt:variant>
      <vt:variant>
        <vt:i4>1572911</vt:i4>
      </vt:variant>
      <vt:variant>
        <vt:i4>1254</vt:i4>
      </vt:variant>
      <vt:variant>
        <vt:i4>0</vt:i4>
      </vt:variant>
      <vt:variant>
        <vt:i4>5</vt:i4>
      </vt:variant>
      <vt:variant>
        <vt:lpwstr>https://dogv.gva.es/datos/2022/08/12/pdf/2022_7578.pdf</vt:lpwstr>
      </vt:variant>
      <vt:variant>
        <vt:lpwstr/>
      </vt:variant>
      <vt:variant>
        <vt:i4>1572911</vt:i4>
      </vt:variant>
      <vt:variant>
        <vt:i4>1251</vt:i4>
      </vt:variant>
      <vt:variant>
        <vt:i4>0</vt:i4>
      </vt:variant>
      <vt:variant>
        <vt:i4>5</vt:i4>
      </vt:variant>
      <vt:variant>
        <vt:lpwstr>https://dogv.gva.es/datos/2022/08/12/pdf/2022_7578.pdf</vt:lpwstr>
      </vt:variant>
      <vt:variant>
        <vt:lpwstr/>
      </vt:variant>
      <vt:variant>
        <vt:i4>1572911</vt:i4>
      </vt:variant>
      <vt:variant>
        <vt:i4>1248</vt:i4>
      </vt:variant>
      <vt:variant>
        <vt:i4>0</vt:i4>
      </vt:variant>
      <vt:variant>
        <vt:i4>5</vt:i4>
      </vt:variant>
      <vt:variant>
        <vt:lpwstr>https://dogv.gva.es/datos/2022/08/12/pdf/2022_7578.pdf</vt:lpwstr>
      </vt:variant>
      <vt:variant>
        <vt:lpwstr/>
      </vt:variant>
      <vt:variant>
        <vt:i4>1245222</vt:i4>
      </vt:variant>
      <vt:variant>
        <vt:i4>1245</vt:i4>
      </vt:variant>
      <vt:variant>
        <vt:i4>0</vt:i4>
      </vt:variant>
      <vt:variant>
        <vt:i4>5</vt:i4>
      </vt:variant>
      <vt:variant>
        <vt:lpwstr>https://dogv.gva.es/datos/2023/07/04/pdf/2023_7514.pdf</vt:lpwstr>
      </vt:variant>
      <vt:variant>
        <vt:lpwstr/>
      </vt:variant>
      <vt:variant>
        <vt:i4>1835040</vt:i4>
      </vt:variant>
      <vt:variant>
        <vt:i4>1242</vt:i4>
      </vt:variant>
      <vt:variant>
        <vt:i4>0</vt:i4>
      </vt:variant>
      <vt:variant>
        <vt:i4>5</vt:i4>
      </vt:variant>
      <vt:variant>
        <vt:lpwstr>https://dogv.gva.es/datos/2024/06/28/pdf/2024_6326.pdf</vt:lpwstr>
      </vt:variant>
      <vt:variant>
        <vt:lpwstr/>
      </vt:variant>
      <vt:variant>
        <vt:i4>1245222</vt:i4>
      </vt:variant>
      <vt:variant>
        <vt:i4>1239</vt:i4>
      </vt:variant>
      <vt:variant>
        <vt:i4>0</vt:i4>
      </vt:variant>
      <vt:variant>
        <vt:i4>5</vt:i4>
      </vt:variant>
      <vt:variant>
        <vt:lpwstr>https://dogv.gva.es/datos/2023/07/04/pdf/2023_7514.pdf</vt:lpwstr>
      </vt:variant>
      <vt:variant>
        <vt:lpwstr/>
      </vt:variant>
      <vt:variant>
        <vt:i4>1572911</vt:i4>
      </vt:variant>
      <vt:variant>
        <vt:i4>1236</vt:i4>
      </vt:variant>
      <vt:variant>
        <vt:i4>0</vt:i4>
      </vt:variant>
      <vt:variant>
        <vt:i4>5</vt:i4>
      </vt:variant>
      <vt:variant>
        <vt:lpwstr>https://dogv.gva.es/datos/2022/08/12/pdf/2022_7578.pdf</vt:lpwstr>
      </vt:variant>
      <vt:variant>
        <vt:lpwstr/>
      </vt:variant>
      <vt:variant>
        <vt:i4>1245222</vt:i4>
      </vt:variant>
      <vt:variant>
        <vt:i4>1233</vt:i4>
      </vt:variant>
      <vt:variant>
        <vt:i4>0</vt:i4>
      </vt:variant>
      <vt:variant>
        <vt:i4>5</vt:i4>
      </vt:variant>
      <vt:variant>
        <vt:lpwstr>https://dogv.gva.es/datos/2023/07/04/pdf/2023_7514.pdf</vt:lpwstr>
      </vt:variant>
      <vt:variant>
        <vt:lpwstr/>
      </vt:variant>
      <vt:variant>
        <vt:i4>1572911</vt:i4>
      </vt:variant>
      <vt:variant>
        <vt:i4>1230</vt:i4>
      </vt:variant>
      <vt:variant>
        <vt:i4>0</vt:i4>
      </vt:variant>
      <vt:variant>
        <vt:i4>5</vt:i4>
      </vt:variant>
      <vt:variant>
        <vt:lpwstr>https://dogv.gva.es/datos/2022/08/12/pdf/2022_7578.pdf</vt:lpwstr>
      </vt:variant>
      <vt:variant>
        <vt:lpwstr/>
      </vt:variant>
      <vt:variant>
        <vt:i4>1245222</vt:i4>
      </vt:variant>
      <vt:variant>
        <vt:i4>1227</vt:i4>
      </vt:variant>
      <vt:variant>
        <vt:i4>0</vt:i4>
      </vt:variant>
      <vt:variant>
        <vt:i4>5</vt:i4>
      </vt:variant>
      <vt:variant>
        <vt:lpwstr>https://dogv.gva.es/datos/2023/07/04/pdf/2023_7514.pdf</vt:lpwstr>
      </vt:variant>
      <vt:variant>
        <vt:lpwstr/>
      </vt:variant>
      <vt:variant>
        <vt:i4>1572911</vt:i4>
      </vt:variant>
      <vt:variant>
        <vt:i4>1224</vt:i4>
      </vt:variant>
      <vt:variant>
        <vt:i4>0</vt:i4>
      </vt:variant>
      <vt:variant>
        <vt:i4>5</vt:i4>
      </vt:variant>
      <vt:variant>
        <vt:lpwstr>https://dogv.gva.es/datos/2022/08/12/pdf/2022_7578.pdf</vt:lpwstr>
      </vt:variant>
      <vt:variant>
        <vt:lpwstr/>
      </vt:variant>
      <vt:variant>
        <vt:i4>1245222</vt:i4>
      </vt:variant>
      <vt:variant>
        <vt:i4>1221</vt:i4>
      </vt:variant>
      <vt:variant>
        <vt:i4>0</vt:i4>
      </vt:variant>
      <vt:variant>
        <vt:i4>5</vt:i4>
      </vt:variant>
      <vt:variant>
        <vt:lpwstr>https://dogv.gva.es/datos/2023/07/04/pdf/2023_7514.pdf</vt:lpwstr>
      </vt:variant>
      <vt:variant>
        <vt:lpwstr/>
      </vt:variant>
      <vt:variant>
        <vt:i4>1572911</vt:i4>
      </vt:variant>
      <vt:variant>
        <vt:i4>1218</vt:i4>
      </vt:variant>
      <vt:variant>
        <vt:i4>0</vt:i4>
      </vt:variant>
      <vt:variant>
        <vt:i4>5</vt:i4>
      </vt:variant>
      <vt:variant>
        <vt:lpwstr>https://dogv.gva.es/datos/2022/08/12/pdf/2022_7578.pdf</vt:lpwstr>
      </vt:variant>
      <vt:variant>
        <vt:lpwstr/>
      </vt:variant>
      <vt:variant>
        <vt:i4>1572911</vt:i4>
      </vt:variant>
      <vt:variant>
        <vt:i4>1215</vt:i4>
      </vt:variant>
      <vt:variant>
        <vt:i4>0</vt:i4>
      </vt:variant>
      <vt:variant>
        <vt:i4>5</vt:i4>
      </vt:variant>
      <vt:variant>
        <vt:lpwstr>https://dogv.gva.es/datos/2022/08/12/pdf/2022_7578.pdf</vt:lpwstr>
      </vt:variant>
      <vt:variant>
        <vt:lpwstr/>
      </vt:variant>
      <vt:variant>
        <vt:i4>1572911</vt:i4>
      </vt:variant>
      <vt:variant>
        <vt:i4>1212</vt:i4>
      </vt:variant>
      <vt:variant>
        <vt:i4>0</vt:i4>
      </vt:variant>
      <vt:variant>
        <vt:i4>5</vt:i4>
      </vt:variant>
      <vt:variant>
        <vt:lpwstr>https://dogv.gva.es/datos/2022/08/12/pdf/2022_7578.pdf</vt:lpwstr>
      </vt:variant>
      <vt:variant>
        <vt:lpwstr/>
      </vt:variant>
      <vt:variant>
        <vt:i4>1572911</vt:i4>
      </vt:variant>
      <vt:variant>
        <vt:i4>1209</vt:i4>
      </vt:variant>
      <vt:variant>
        <vt:i4>0</vt:i4>
      </vt:variant>
      <vt:variant>
        <vt:i4>5</vt:i4>
      </vt:variant>
      <vt:variant>
        <vt:lpwstr>https://dogv.gva.es/datos/2022/08/12/pdf/2022_7578.pdf</vt:lpwstr>
      </vt:variant>
      <vt:variant>
        <vt:lpwstr/>
      </vt:variant>
      <vt:variant>
        <vt:i4>1245222</vt:i4>
      </vt:variant>
      <vt:variant>
        <vt:i4>1206</vt:i4>
      </vt:variant>
      <vt:variant>
        <vt:i4>0</vt:i4>
      </vt:variant>
      <vt:variant>
        <vt:i4>5</vt:i4>
      </vt:variant>
      <vt:variant>
        <vt:lpwstr>https://dogv.gva.es/datos/2023/07/04/pdf/2023_7514.pdf</vt:lpwstr>
      </vt:variant>
      <vt:variant>
        <vt:lpwstr/>
      </vt:variant>
      <vt:variant>
        <vt:i4>2621489</vt:i4>
      </vt:variant>
      <vt:variant>
        <vt:i4>1203</vt:i4>
      </vt:variant>
      <vt:variant>
        <vt:i4>0</vt:i4>
      </vt:variant>
      <vt:variant>
        <vt:i4>5</vt:i4>
      </vt:variant>
      <vt:variant>
        <vt:lpwstr>https://dogv.gva.es/datos/2024/09/30/pdf/2024_9949_es.pdf</vt:lpwstr>
      </vt:variant>
      <vt:variant>
        <vt:lpwstr/>
      </vt:variant>
      <vt:variant>
        <vt:i4>1835040</vt:i4>
      </vt:variant>
      <vt:variant>
        <vt:i4>1200</vt:i4>
      </vt:variant>
      <vt:variant>
        <vt:i4>0</vt:i4>
      </vt:variant>
      <vt:variant>
        <vt:i4>5</vt:i4>
      </vt:variant>
      <vt:variant>
        <vt:lpwstr>https://dogv.gva.es/datos/2024/06/28/pdf/2024_6326.pdf</vt:lpwstr>
      </vt:variant>
      <vt:variant>
        <vt:lpwstr/>
      </vt:variant>
      <vt:variant>
        <vt:i4>1048623</vt:i4>
      </vt:variant>
      <vt:variant>
        <vt:i4>1197</vt:i4>
      </vt:variant>
      <vt:variant>
        <vt:i4>0</vt:i4>
      </vt:variant>
      <vt:variant>
        <vt:i4>5</vt:i4>
      </vt:variant>
      <vt:variant>
        <vt:lpwstr>https://dogv.gva.es/datos/2022/08/11/pdf/2022_7573.pdf</vt:lpwstr>
      </vt:variant>
      <vt:variant>
        <vt:lpwstr/>
      </vt:variant>
      <vt:variant>
        <vt:i4>1048623</vt:i4>
      </vt:variant>
      <vt:variant>
        <vt:i4>1194</vt:i4>
      </vt:variant>
      <vt:variant>
        <vt:i4>0</vt:i4>
      </vt:variant>
      <vt:variant>
        <vt:i4>5</vt:i4>
      </vt:variant>
      <vt:variant>
        <vt:lpwstr>https://dogv.gva.es/datos/2022/08/11/pdf/2022_7573.pdf</vt:lpwstr>
      </vt:variant>
      <vt:variant>
        <vt:lpwstr/>
      </vt:variant>
      <vt:variant>
        <vt:i4>3342370</vt:i4>
      </vt:variant>
      <vt:variant>
        <vt:i4>1191</vt:i4>
      </vt:variant>
      <vt:variant>
        <vt:i4>0</vt:i4>
      </vt:variant>
      <vt:variant>
        <vt:i4>5</vt:i4>
      </vt:variant>
      <vt:variant>
        <vt:lpwstr>https://www.boe.es/buscar/pdf/2006/BOE-A-2006-7899-consolidado.pdf</vt:lpwstr>
      </vt:variant>
      <vt:variant>
        <vt:lpwstr/>
      </vt:variant>
      <vt:variant>
        <vt:i4>1245222</vt:i4>
      </vt:variant>
      <vt:variant>
        <vt:i4>1188</vt:i4>
      </vt:variant>
      <vt:variant>
        <vt:i4>0</vt:i4>
      </vt:variant>
      <vt:variant>
        <vt:i4>5</vt:i4>
      </vt:variant>
      <vt:variant>
        <vt:lpwstr>https://dogv.gva.es/datos/2023/07/04/pdf/2023_7514.pdf</vt:lpwstr>
      </vt:variant>
      <vt:variant>
        <vt:lpwstr/>
      </vt:variant>
      <vt:variant>
        <vt:i4>1245222</vt:i4>
      </vt:variant>
      <vt:variant>
        <vt:i4>1185</vt:i4>
      </vt:variant>
      <vt:variant>
        <vt:i4>0</vt:i4>
      </vt:variant>
      <vt:variant>
        <vt:i4>5</vt:i4>
      </vt:variant>
      <vt:variant>
        <vt:lpwstr>https://dogv.gva.es/datos/2023/07/04/pdf/2023_7514.pdf</vt:lpwstr>
      </vt:variant>
      <vt:variant>
        <vt:lpwstr/>
      </vt:variant>
      <vt:variant>
        <vt:i4>1835040</vt:i4>
      </vt:variant>
      <vt:variant>
        <vt:i4>1182</vt:i4>
      </vt:variant>
      <vt:variant>
        <vt:i4>0</vt:i4>
      </vt:variant>
      <vt:variant>
        <vt:i4>5</vt:i4>
      </vt:variant>
      <vt:variant>
        <vt:lpwstr>https://dogv.gva.es/datos/2024/06/28/pdf/2024_6326.pdf</vt:lpwstr>
      </vt:variant>
      <vt:variant>
        <vt:lpwstr/>
      </vt:variant>
      <vt:variant>
        <vt:i4>1245222</vt:i4>
      </vt:variant>
      <vt:variant>
        <vt:i4>1179</vt:i4>
      </vt:variant>
      <vt:variant>
        <vt:i4>0</vt:i4>
      </vt:variant>
      <vt:variant>
        <vt:i4>5</vt:i4>
      </vt:variant>
      <vt:variant>
        <vt:lpwstr>https://dogv.gva.es/datos/2023/07/04/pdf/2023_7514.pdf</vt:lpwstr>
      </vt:variant>
      <vt:variant>
        <vt:lpwstr/>
      </vt:variant>
      <vt:variant>
        <vt:i4>1048623</vt:i4>
      </vt:variant>
      <vt:variant>
        <vt:i4>1176</vt:i4>
      </vt:variant>
      <vt:variant>
        <vt:i4>0</vt:i4>
      </vt:variant>
      <vt:variant>
        <vt:i4>5</vt:i4>
      </vt:variant>
      <vt:variant>
        <vt:lpwstr>https://dogv.gva.es/datos/2022/08/11/pdf/2022_7573.pdf</vt:lpwstr>
      </vt:variant>
      <vt:variant>
        <vt:lpwstr/>
      </vt:variant>
      <vt:variant>
        <vt:i4>1245222</vt:i4>
      </vt:variant>
      <vt:variant>
        <vt:i4>1173</vt:i4>
      </vt:variant>
      <vt:variant>
        <vt:i4>0</vt:i4>
      </vt:variant>
      <vt:variant>
        <vt:i4>5</vt:i4>
      </vt:variant>
      <vt:variant>
        <vt:lpwstr>https://dogv.gva.es/datos/2023/07/04/pdf/2023_7514.pdf</vt:lpwstr>
      </vt:variant>
      <vt:variant>
        <vt:lpwstr/>
      </vt:variant>
      <vt:variant>
        <vt:i4>1048623</vt:i4>
      </vt:variant>
      <vt:variant>
        <vt:i4>1170</vt:i4>
      </vt:variant>
      <vt:variant>
        <vt:i4>0</vt:i4>
      </vt:variant>
      <vt:variant>
        <vt:i4>5</vt:i4>
      </vt:variant>
      <vt:variant>
        <vt:lpwstr>https://dogv.gva.es/datos/2022/08/11/pdf/2022_7573.pdf</vt:lpwstr>
      </vt:variant>
      <vt:variant>
        <vt:lpwstr/>
      </vt:variant>
      <vt:variant>
        <vt:i4>1245222</vt:i4>
      </vt:variant>
      <vt:variant>
        <vt:i4>1167</vt:i4>
      </vt:variant>
      <vt:variant>
        <vt:i4>0</vt:i4>
      </vt:variant>
      <vt:variant>
        <vt:i4>5</vt:i4>
      </vt:variant>
      <vt:variant>
        <vt:lpwstr>https://dogv.gva.es/datos/2023/07/04/pdf/2023_7514.pdf</vt:lpwstr>
      </vt:variant>
      <vt:variant>
        <vt:lpwstr/>
      </vt:variant>
      <vt:variant>
        <vt:i4>1048623</vt:i4>
      </vt:variant>
      <vt:variant>
        <vt:i4>1164</vt:i4>
      </vt:variant>
      <vt:variant>
        <vt:i4>0</vt:i4>
      </vt:variant>
      <vt:variant>
        <vt:i4>5</vt:i4>
      </vt:variant>
      <vt:variant>
        <vt:lpwstr>https://dogv.gva.es/datos/2022/08/11/pdf/2022_7573.pdf</vt:lpwstr>
      </vt:variant>
      <vt:variant>
        <vt:lpwstr/>
      </vt:variant>
      <vt:variant>
        <vt:i4>1048623</vt:i4>
      </vt:variant>
      <vt:variant>
        <vt:i4>1161</vt:i4>
      </vt:variant>
      <vt:variant>
        <vt:i4>0</vt:i4>
      </vt:variant>
      <vt:variant>
        <vt:i4>5</vt:i4>
      </vt:variant>
      <vt:variant>
        <vt:lpwstr>https://dogv.gva.es/datos/2022/08/11/pdf/2022_7573.pdf</vt:lpwstr>
      </vt:variant>
      <vt:variant>
        <vt:lpwstr/>
      </vt:variant>
      <vt:variant>
        <vt:i4>1245222</vt:i4>
      </vt:variant>
      <vt:variant>
        <vt:i4>1158</vt:i4>
      </vt:variant>
      <vt:variant>
        <vt:i4>0</vt:i4>
      </vt:variant>
      <vt:variant>
        <vt:i4>5</vt:i4>
      </vt:variant>
      <vt:variant>
        <vt:lpwstr>https://dogv.gva.es/datos/2023/07/04/pdf/2023_7514.pdf</vt:lpwstr>
      </vt:variant>
      <vt:variant>
        <vt:lpwstr/>
      </vt:variant>
      <vt:variant>
        <vt:i4>1048623</vt:i4>
      </vt:variant>
      <vt:variant>
        <vt:i4>1155</vt:i4>
      </vt:variant>
      <vt:variant>
        <vt:i4>0</vt:i4>
      </vt:variant>
      <vt:variant>
        <vt:i4>5</vt:i4>
      </vt:variant>
      <vt:variant>
        <vt:lpwstr>https://dogv.gva.es/datos/2022/08/11/pdf/2022_7573.pdf</vt:lpwstr>
      </vt:variant>
      <vt:variant>
        <vt:lpwstr/>
      </vt:variant>
      <vt:variant>
        <vt:i4>1245222</vt:i4>
      </vt:variant>
      <vt:variant>
        <vt:i4>1152</vt:i4>
      </vt:variant>
      <vt:variant>
        <vt:i4>0</vt:i4>
      </vt:variant>
      <vt:variant>
        <vt:i4>5</vt:i4>
      </vt:variant>
      <vt:variant>
        <vt:lpwstr>https://dogv.gva.es/datos/2023/07/04/pdf/2023_7514.pdf</vt:lpwstr>
      </vt:variant>
      <vt:variant>
        <vt:lpwstr/>
      </vt:variant>
      <vt:variant>
        <vt:i4>1048623</vt:i4>
      </vt:variant>
      <vt:variant>
        <vt:i4>1149</vt:i4>
      </vt:variant>
      <vt:variant>
        <vt:i4>0</vt:i4>
      </vt:variant>
      <vt:variant>
        <vt:i4>5</vt:i4>
      </vt:variant>
      <vt:variant>
        <vt:lpwstr>https://dogv.gva.es/datos/2022/08/11/pdf/2022_7573.pdf</vt:lpwstr>
      </vt:variant>
      <vt:variant>
        <vt:lpwstr/>
      </vt:variant>
      <vt:variant>
        <vt:i4>1048623</vt:i4>
      </vt:variant>
      <vt:variant>
        <vt:i4>1146</vt:i4>
      </vt:variant>
      <vt:variant>
        <vt:i4>0</vt:i4>
      </vt:variant>
      <vt:variant>
        <vt:i4>5</vt:i4>
      </vt:variant>
      <vt:variant>
        <vt:lpwstr>https://dogv.gva.es/datos/2022/08/11/pdf/2022_7573.pdf</vt:lpwstr>
      </vt:variant>
      <vt:variant>
        <vt:lpwstr/>
      </vt:variant>
      <vt:variant>
        <vt:i4>1245222</vt:i4>
      </vt:variant>
      <vt:variant>
        <vt:i4>1143</vt:i4>
      </vt:variant>
      <vt:variant>
        <vt:i4>0</vt:i4>
      </vt:variant>
      <vt:variant>
        <vt:i4>5</vt:i4>
      </vt:variant>
      <vt:variant>
        <vt:lpwstr>https://dogv.gva.es/datos/2023/07/04/pdf/2023_7514.pdf</vt:lpwstr>
      </vt:variant>
      <vt:variant>
        <vt:lpwstr/>
      </vt:variant>
      <vt:variant>
        <vt:i4>1048623</vt:i4>
      </vt:variant>
      <vt:variant>
        <vt:i4>1140</vt:i4>
      </vt:variant>
      <vt:variant>
        <vt:i4>0</vt:i4>
      </vt:variant>
      <vt:variant>
        <vt:i4>5</vt:i4>
      </vt:variant>
      <vt:variant>
        <vt:lpwstr>https://dogv.gva.es/datos/2022/08/11/pdf/2022_7573.pdf</vt:lpwstr>
      </vt:variant>
      <vt:variant>
        <vt:lpwstr/>
      </vt:variant>
      <vt:variant>
        <vt:i4>1048623</vt:i4>
      </vt:variant>
      <vt:variant>
        <vt:i4>1137</vt:i4>
      </vt:variant>
      <vt:variant>
        <vt:i4>0</vt:i4>
      </vt:variant>
      <vt:variant>
        <vt:i4>5</vt:i4>
      </vt:variant>
      <vt:variant>
        <vt:lpwstr>https://dogv.gva.es/datos/2022/08/11/pdf/2022_7573.pdf</vt:lpwstr>
      </vt:variant>
      <vt:variant>
        <vt:lpwstr/>
      </vt:variant>
      <vt:variant>
        <vt:i4>1245222</vt:i4>
      </vt:variant>
      <vt:variant>
        <vt:i4>1134</vt:i4>
      </vt:variant>
      <vt:variant>
        <vt:i4>0</vt:i4>
      </vt:variant>
      <vt:variant>
        <vt:i4>5</vt:i4>
      </vt:variant>
      <vt:variant>
        <vt:lpwstr>https://dogv.gva.es/datos/2023/07/04/pdf/2023_7514.pdf</vt:lpwstr>
      </vt:variant>
      <vt:variant>
        <vt:lpwstr/>
      </vt:variant>
      <vt:variant>
        <vt:i4>1048623</vt:i4>
      </vt:variant>
      <vt:variant>
        <vt:i4>1131</vt:i4>
      </vt:variant>
      <vt:variant>
        <vt:i4>0</vt:i4>
      </vt:variant>
      <vt:variant>
        <vt:i4>5</vt:i4>
      </vt:variant>
      <vt:variant>
        <vt:lpwstr>https://dogv.gva.es/datos/2022/08/11/pdf/2022_7573.pdf</vt:lpwstr>
      </vt:variant>
      <vt:variant>
        <vt:lpwstr/>
      </vt:variant>
      <vt:variant>
        <vt:i4>1048623</vt:i4>
      </vt:variant>
      <vt:variant>
        <vt:i4>1128</vt:i4>
      </vt:variant>
      <vt:variant>
        <vt:i4>0</vt:i4>
      </vt:variant>
      <vt:variant>
        <vt:i4>5</vt:i4>
      </vt:variant>
      <vt:variant>
        <vt:lpwstr>https://dogv.gva.es/datos/2022/08/11/pdf/2022_7573.pdf</vt:lpwstr>
      </vt:variant>
      <vt:variant>
        <vt:lpwstr/>
      </vt:variant>
      <vt:variant>
        <vt:i4>1048623</vt:i4>
      </vt:variant>
      <vt:variant>
        <vt:i4>1125</vt:i4>
      </vt:variant>
      <vt:variant>
        <vt:i4>0</vt:i4>
      </vt:variant>
      <vt:variant>
        <vt:i4>5</vt:i4>
      </vt:variant>
      <vt:variant>
        <vt:lpwstr>https://dogv.gva.es/datos/2022/08/11/pdf/2022_7573.pdf</vt:lpwstr>
      </vt:variant>
      <vt:variant>
        <vt:lpwstr/>
      </vt:variant>
      <vt:variant>
        <vt:i4>3407894</vt:i4>
      </vt:variant>
      <vt:variant>
        <vt:i4>1122</vt:i4>
      </vt:variant>
      <vt:variant>
        <vt:i4>0</vt:i4>
      </vt:variant>
      <vt:variant>
        <vt:i4>5</vt:i4>
      </vt:variant>
      <vt:variant>
        <vt:lpwstr>https://ceice.gva.es/documents/169149987/169900447/Instuccio_20_marc_agent_extern_centre_educatiu_cas.pdf</vt:lpwstr>
      </vt:variant>
      <vt:variant>
        <vt:lpwstr/>
      </vt:variant>
      <vt:variant>
        <vt:i4>4653082</vt:i4>
      </vt:variant>
      <vt:variant>
        <vt:i4>1119</vt:i4>
      </vt:variant>
      <vt:variant>
        <vt:i4>0</vt:i4>
      </vt:variant>
      <vt:variant>
        <vt:i4>5</vt:i4>
      </vt:variant>
      <vt:variant>
        <vt:lpwstr>https://dogv.gva.es/es/resultat-dogv?signatura=2025/40762</vt:lpwstr>
      </vt:variant>
      <vt:variant>
        <vt:lpwstr/>
      </vt:variant>
      <vt:variant>
        <vt:i4>4915239</vt:i4>
      </vt:variant>
      <vt:variant>
        <vt:i4>1116</vt:i4>
      </vt:variant>
      <vt:variant>
        <vt:i4>0</vt:i4>
      </vt:variant>
      <vt:variant>
        <vt:i4>5</vt:i4>
      </vt:variant>
      <vt:variant>
        <vt:lpwstr>https://dogv.gva.es/datos/2019/12/09/pdf/2019_11616.pdf</vt:lpwstr>
      </vt:variant>
      <vt:variant>
        <vt:lpwstr/>
      </vt:variant>
      <vt:variant>
        <vt:i4>4915239</vt:i4>
      </vt:variant>
      <vt:variant>
        <vt:i4>1113</vt:i4>
      </vt:variant>
      <vt:variant>
        <vt:i4>0</vt:i4>
      </vt:variant>
      <vt:variant>
        <vt:i4>5</vt:i4>
      </vt:variant>
      <vt:variant>
        <vt:lpwstr>https://dogv.gva.es/datos/2019/12/09/pdf/2019_11616.pdf</vt:lpwstr>
      </vt:variant>
      <vt:variant>
        <vt:lpwstr/>
      </vt:variant>
      <vt:variant>
        <vt:i4>1572911</vt:i4>
      </vt:variant>
      <vt:variant>
        <vt:i4>1110</vt:i4>
      </vt:variant>
      <vt:variant>
        <vt:i4>0</vt:i4>
      </vt:variant>
      <vt:variant>
        <vt:i4>5</vt:i4>
      </vt:variant>
      <vt:variant>
        <vt:lpwstr>https://dogv.gva.es/datos/2022/08/12/pdf/2022_7578.pdf</vt:lpwstr>
      </vt:variant>
      <vt:variant>
        <vt:lpwstr/>
      </vt:variant>
      <vt:variant>
        <vt:i4>1048623</vt:i4>
      </vt:variant>
      <vt:variant>
        <vt:i4>1107</vt:i4>
      </vt:variant>
      <vt:variant>
        <vt:i4>0</vt:i4>
      </vt:variant>
      <vt:variant>
        <vt:i4>5</vt:i4>
      </vt:variant>
      <vt:variant>
        <vt:lpwstr>https://dogv.gva.es/datos/2022/08/11/pdf/2022_7573.pdf</vt:lpwstr>
      </vt:variant>
      <vt:variant>
        <vt:lpwstr/>
      </vt:variant>
      <vt:variant>
        <vt:i4>3342375</vt:i4>
      </vt:variant>
      <vt:variant>
        <vt:i4>1104</vt:i4>
      </vt:variant>
      <vt:variant>
        <vt:i4>0</vt:i4>
      </vt:variant>
      <vt:variant>
        <vt:i4>5</vt:i4>
      </vt:variant>
      <vt:variant>
        <vt:lpwstr>https://www.boe.es/buscar/pdf/2023/BOE-A-2023-9553-consolidado.pdf</vt:lpwstr>
      </vt:variant>
      <vt:variant>
        <vt:lpwstr/>
      </vt:variant>
      <vt:variant>
        <vt:i4>3145773</vt:i4>
      </vt:variant>
      <vt:variant>
        <vt:i4>1101</vt:i4>
      </vt:variant>
      <vt:variant>
        <vt:i4>0</vt:i4>
      </vt:variant>
      <vt:variant>
        <vt:i4>5</vt:i4>
      </vt:variant>
      <vt:variant>
        <vt:lpwstr>https://www.boe.es/buscar/pdf/2022/BOE-A-2022-5521-consolidado.pdf</vt:lpwstr>
      </vt:variant>
      <vt:variant>
        <vt:lpwstr/>
      </vt:variant>
      <vt:variant>
        <vt:i4>3670057</vt:i4>
      </vt:variant>
      <vt:variant>
        <vt:i4>1098</vt:i4>
      </vt:variant>
      <vt:variant>
        <vt:i4>0</vt:i4>
      </vt:variant>
      <vt:variant>
        <vt:i4>5</vt:i4>
      </vt:variant>
      <vt:variant>
        <vt:lpwstr>https://www.boe.es/buscar/pdf/2022/BOE-A-2022-4975-consolidado.pdf</vt:lpwstr>
      </vt:variant>
      <vt:variant>
        <vt:lpwstr/>
      </vt:variant>
      <vt:variant>
        <vt:i4>2949151</vt:i4>
      </vt:variant>
      <vt:variant>
        <vt:i4>1095</vt:i4>
      </vt:variant>
      <vt:variant>
        <vt:i4>0</vt:i4>
      </vt:variant>
      <vt:variant>
        <vt:i4>5</vt:i4>
      </vt:variant>
      <vt:variant>
        <vt:lpwstr>https://dogv.gva.es/datos/1992/07/15/pdf/1992_825438.pdf</vt:lpwstr>
      </vt:variant>
      <vt:variant>
        <vt:lpwstr/>
      </vt:variant>
      <vt:variant>
        <vt:i4>1572900</vt:i4>
      </vt:variant>
      <vt:variant>
        <vt:i4>1092</vt:i4>
      </vt:variant>
      <vt:variant>
        <vt:i4>0</vt:i4>
      </vt:variant>
      <vt:variant>
        <vt:i4>5</vt:i4>
      </vt:variant>
      <vt:variant>
        <vt:lpwstr>https://dogv.gva.es/datos/2023/05/30/pdf/2023_5709.pdf</vt:lpwstr>
      </vt:variant>
      <vt:variant>
        <vt:lpwstr/>
      </vt:variant>
      <vt:variant>
        <vt:i4>2949151</vt:i4>
      </vt:variant>
      <vt:variant>
        <vt:i4>1089</vt:i4>
      </vt:variant>
      <vt:variant>
        <vt:i4>0</vt:i4>
      </vt:variant>
      <vt:variant>
        <vt:i4>5</vt:i4>
      </vt:variant>
      <vt:variant>
        <vt:lpwstr>https://dogv.gva.es/datos/1992/07/15/pdf/1992_825438.pdf</vt:lpwstr>
      </vt:variant>
      <vt:variant>
        <vt:lpwstr/>
      </vt:variant>
      <vt:variant>
        <vt:i4>2949151</vt:i4>
      </vt:variant>
      <vt:variant>
        <vt:i4>1086</vt:i4>
      </vt:variant>
      <vt:variant>
        <vt:i4>0</vt:i4>
      </vt:variant>
      <vt:variant>
        <vt:i4>5</vt:i4>
      </vt:variant>
      <vt:variant>
        <vt:lpwstr>https://dogv.gva.es/datos/1992/07/15/pdf/1992_825438.pdf</vt:lpwstr>
      </vt:variant>
      <vt:variant>
        <vt:lpwstr/>
      </vt:variant>
      <vt:variant>
        <vt:i4>2949151</vt:i4>
      </vt:variant>
      <vt:variant>
        <vt:i4>1083</vt:i4>
      </vt:variant>
      <vt:variant>
        <vt:i4>0</vt:i4>
      </vt:variant>
      <vt:variant>
        <vt:i4>5</vt:i4>
      </vt:variant>
      <vt:variant>
        <vt:lpwstr>https://dogv.gva.es/datos/1992/07/15/pdf/1992_825438.pdf</vt:lpwstr>
      </vt:variant>
      <vt:variant>
        <vt:lpwstr/>
      </vt:variant>
      <vt:variant>
        <vt:i4>2031649</vt:i4>
      </vt:variant>
      <vt:variant>
        <vt:i4>1080</vt:i4>
      </vt:variant>
      <vt:variant>
        <vt:i4>0</vt:i4>
      </vt:variant>
      <vt:variant>
        <vt:i4>5</vt:i4>
      </vt:variant>
      <vt:variant>
        <vt:lpwstr>https://dogv.gva.es/datos/2021/05/06/pdf/2021_4855.pdf</vt:lpwstr>
      </vt:variant>
      <vt:variant>
        <vt:lpwstr/>
      </vt:variant>
      <vt:variant>
        <vt:i4>2949151</vt:i4>
      </vt:variant>
      <vt:variant>
        <vt:i4>1077</vt:i4>
      </vt:variant>
      <vt:variant>
        <vt:i4>0</vt:i4>
      </vt:variant>
      <vt:variant>
        <vt:i4>5</vt:i4>
      </vt:variant>
      <vt:variant>
        <vt:lpwstr>https://dogv.gva.es/datos/1992/07/15/pdf/1992_825438.pdf</vt:lpwstr>
      </vt:variant>
      <vt:variant>
        <vt:lpwstr/>
      </vt:variant>
      <vt:variant>
        <vt:i4>4915239</vt:i4>
      </vt:variant>
      <vt:variant>
        <vt:i4>1074</vt:i4>
      </vt:variant>
      <vt:variant>
        <vt:i4>0</vt:i4>
      </vt:variant>
      <vt:variant>
        <vt:i4>5</vt:i4>
      </vt:variant>
      <vt:variant>
        <vt:lpwstr>https://dogv.gva.es/datos/2019/12/09/pdf/2019_11616.pdf</vt:lpwstr>
      </vt:variant>
      <vt:variant>
        <vt:lpwstr/>
      </vt:variant>
      <vt:variant>
        <vt:i4>4915239</vt:i4>
      </vt:variant>
      <vt:variant>
        <vt:i4>1071</vt:i4>
      </vt:variant>
      <vt:variant>
        <vt:i4>0</vt:i4>
      </vt:variant>
      <vt:variant>
        <vt:i4>5</vt:i4>
      </vt:variant>
      <vt:variant>
        <vt:lpwstr>https://dogv.gva.es/datos/2019/12/09/pdf/2019_11616.pdf</vt:lpwstr>
      </vt:variant>
      <vt:variant>
        <vt:lpwstr/>
      </vt:variant>
      <vt:variant>
        <vt:i4>4915239</vt:i4>
      </vt:variant>
      <vt:variant>
        <vt:i4>1068</vt:i4>
      </vt:variant>
      <vt:variant>
        <vt:i4>0</vt:i4>
      </vt:variant>
      <vt:variant>
        <vt:i4>5</vt:i4>
      </vt:variant>
      <vt:variant>
        <vt:lpwstr>https://dogv.gva.es/datos/2019/12/09/pdf/2019_11616.pdf</vt:lpwstr>
      </vt:variant>
      <vt:variant>
        <vt:lpwstr/>
      </vt:variant>
      <vt:variant>
        <vt:i4>4915239</vt:i4>
      </vt:variant>
      <vt:variant>
        <vt:i4>1065</vt:i4>
      </vt:variant>
      <vt:variant>
        <vt:i4>0</vt:i4>
      </vt:variant>
      <vt:variant>
        <vt:i4>5</vt:i4>
      </vt:variant>
      <vt:variant>
        <vt:lpwstr>https://dogv.gva.es/datos/2019/12/09/pdf/2019_11616.pdf</vt:lpwstr>
      </vt:variant>
      <vt:variant>
        <vt:lpwstr/>
      </vt:variant>
      <vt:variant>
        <vt:i4>4915239</vt:i4>
      </vt:variant>
      <vt:variant>
        <vt:i4>1062</vt:i4>
      </vt:variant>
      <vt:variant>
        <vt:i4>0</vt:i4>
      </vt:variant>
      <vt:variant>
        <vt:i4>5</vt:i4>
      </vt:variant>
      <vt:variant>
        <vt:lpwstr>https://dogv.gva.es/datos/2019/12/09/pdf/2019_11616.pdf</vt:lpwstr>
      </vt:variant>
      <vt:variant>
        <vt:lpwstr/>
      </vt:variant>
      <vt:variant>
        <vt:i4>4915239</vt:i4>
      </vt:variant>
      <vt:variant>
        <vt:i4>1059</vt:i4>
      </vt:variant>
      <vt:variant>
        <vt:i4>0</vt:i4>
      </vt:variant>
      <vt:variant>
        <vt:i4>5</vt:i4>
      </vt:variant>
      <vt:variant>
        <vt:lpwstr>https://dogv.gva.es/datos/2019/12/09/pdf/2019_11616.pdf</vt:lpwstr>
      </vt:variant>
      <vt:variant>
        <vt:lpwstr/>
      </vt:variant>
      <vt:variant>
        <vt:i4>4915239</vt:i4>
      </vt:variant>
      <vt:variant>
        <vt:i4>1056</vt:i4>
      </vt:variant>
      <vt:variant>
        <vt:i4>0</vt:i4>
      </vt:variant>
      <vt:variant>
        <vt:i4>5</vt:i4>
      </vt:variant>
      <vt:variant>
        <vt:lpwstr>https://dogv.gva.es/datos/2019/12/09/pdf/2019_11616.pdf</vt:lpwstr>
      </vt:variant>
      <vt:variant>
        <vt:lpwstr/>
      </vt:variant>
      <vt:variant>
        <vt:i4>4915239</vt:i4>
      </vt:variant>
      <vt:variant>
        <vt:i4>1053</vt:i4>
      </vt:variant>
      <vt:variant>
        <vt:i4>0</vt:i4>
      </vt:variant>
      <vt:variant>
        <vt:i4>5</vt:i4>
      </vt:variant>
      <vt:variant>
        <vt:lpwstr>https://dogv.gva.es/datos/2019/12/09/pdf/2019_11616.pdf</vt:lpwstr>
      </vt:variant>
      <vt:variant>
        <vt:lpwstr/>
      </vt:variant>
      <vt:variant>
        <vt:i4>4915239</vt:i4>
      </vt:variant>
      <vt:variant>
        <vt:i4>1050</vt:i4>
      </vt:variant>
      <vt:variant>
        <vt:i4>0</vt:i4>
      </vt:variant>
      <vt:variant>
        <vt:i4>5</vt:i4>
      </vt:variant>
      <vt:variant>
        <vt:lpwstr>https://dogv.gva.es/datos/2019/12/09/pdf/2019_11616.pdf</vt:lpwstr>
      </vt:variant>
      <vt:variant>
        <vt:lpwstr/>
      </vt:variant>
      <vt:variant>
        <vt:i4>4915239</vt:i4>
      </vt:variant>
      <vt:variant>
        <vt:i4>1047</vt:i4>
      </vt:variant>
      <vt:variant>
        <vt:i4>0</vt:i4>
      </vt:variant>
      <vt:variant>
        <vt:i4>5</vt:i4>
      </vt:variant>
      <vt:variant>
        <vt:lpwstr>https://dogv.gva.es/datos/2019/12/09/pdf/2019_11616.pdf</vt:lpwstr>
      </vt:variant>
      <vt:variant>
        <vt:lpwstr/>
      </vt:variant>
      <vt:variant>
        <vt:i4>4915239</vt:i4>
      </vt:variant>
      <vt:variant>
        <vt:i4>1044</vt:i4>
      </vt:variant>
      <vt:variant>
        <vt:i4>0</vt:i4>
      </vt:variant>
      <vt:variant>
        <vt:i4>5</vt:i4>
      </vt:variant>
      <vt:variant>
        <vt:lpwstr>https://dogv.gva.es/datos/2019/12/09/pdf/2019_11616.pdf</vt:lpwstr>
      </vt:variant>
      <vt:variant>
        <vt:lpwstr/>
      </vt:variant>
      <vt:variant>
        <vt:i4>1572911</vt:i4>
      </vt:variant>
      <vt:variant>
        <vt:i4>1041</vt:i4>
      </vt:variant>
      <vt:variant>
        <vt:i4>0</vt:i4>
      </vt:variant>
      <vt:variant>
        <vt:i4>5</vt:i4>
      </vt:variant>
      <vt:variant>
        <vt:lpwstr>https://dogv.gva.es/datos/2022/08/12/pdf/2022_7578.pdf</vt:lpwstr>
      </vt:variant>
      <vt:variant>
        <vt:lpwstr/>
      </vt:variant>
      <vt:variant>
        <vt:i4>1048623</vt:i4>
      </vt:variant>
      <vt:variant>
        <vt:i4>1038</vt:i4>
      </vt:variant>
      <vt:variant>
        <vt:i4>0</vt:i4>
      </vt:variant>
      <vt:variant>
        <vt:i4>5</vt:i4>
      </vt:variant>
      <vt:variant>
        <vt:lpwstr>https://dogv.gva.es/datos/2022/08/11/pdf/2022_7573.pdf</vt:lpwstr>
      </vt:variant>
      <vt:variant>
        <vt:lpwstr/>
      </vt:variant>
      <vt:variant>
        <vt:i4>4915239</vt:i4>
      </vt:variant>
      <vt:variant>
        <vt:i4>1035</vt:i4>
      </vt:variant>
      <vt:variant>
        <vt:i4>0</vt:i4>
      </vt:variant>
      <vt:variant>
        <vt:i4>5</vt:i4>
      </vt:variant>
      <vt:variant>
        <vt:lpwstr>https://dogv.gva.es/datos/2019/12/09/pdf/2019_11616.pdf</vt:lpwstr>
      </vt:variant>
      <vt:variant>
        <vt:lpwstr/>
      </vt:variant>
      <vt:variant>
        <vt:i4>3276926</vt:i4>
      </vt:variant>
      <vt:variant>
        <vt:i4>1032</vt:i4>
      </vt:variant>
      <vt:variant>
        <vt:i4>0</vt:i4>
      </vt:variant>
      <vt:variant>
        <vt:i4>5</vt:i4>
      </vt:variant>
      <vt:variant>
        <vt:lpwstr>https://www.boe.es/buscar/pdf/2015/BOE-A-2015-10566-consolidado.pdf</vt:lpwstr>
      </vt:variant>
      <vt:variant>
        <vt:lpwstr/>
      </vt:variant>
      <vt:variant>
        <vt:i4>3407987</vt:i4>
      </vt:variant>
      <vt:variant>
        <vt:i4>1029</vt:i4>
      </vt:variant>
      <vt:variant>
        <vt:i4>0</vt:i4>
      </vt:variant>
      <vt:variant>
        <vt:i4>5</vt:i4>
      </vt:variant>
      <vt:variant>
        <vt:lpwstr>https://www.boe.es/buscar/pdf/2015/BOE-A-2015-11719-consolidado.pdf</vt:lpwstr>
      </vt:variant>
      <vt:variant>
        <vt:lpwstr/>
      </vt:variant>
      <vt:variant>
        <vt:i4>4915239</vt:i4>
      </vt:variant>
      <vt:variant>
        <vt:i4>1026</vt:i4>
      </vt:variant>
      <vt:variant>
        <vt:i4>0</vt:i4>
      </vt:variant>
      <vt:variant>
        <vt:i4>5</vt:i4>
      </vt:variant>
      <vt:variant>
        <vt:lpwstr>https://dogv.gva.es/datos/2019/12/09/pdf/2019_11616.pdf</vt:lpwstr>
      </vt:variant>
      <vt:variant>
        <vt:lpwstr/>
      </vt:variant>
      <vt:variant>
        <vt:i4>1114144</vt:i4>
      </vt:variant>
      <vt:variant>
        <vt:i4>1023</vt:i4>
      </vt:variant>
      <vt:variant>
        <vt:i4>0</vt:i4>
      </vt:variant>
      <vt:variant>
        <vt:i4>5</vt:i4>
      </vt:variant>
      <vt:variant>
        <vt:lpwstr>https://dogv.gva.es/datos/2021/06/03/pdf/2021_6157.pdf</vt:lpwstr>
      </vt:variant>
      <vt:variant>
        <vt:lpwstr/>
      </vt:variant>
      <vt:variant>
        <vt:i4>1703979</vt:i4>
      </vt:variant>
      <vt:variant>
        <vt:i4>1020</vt:i4>
      </vt:variant>
      <vt:variant>
        <vt:i4>0</vt:i4>
      </vt:variant>
      <vt:variant>
        <vt:i4>5</vt:i4>
      </vt:variant>
      <vt:variant>
        <vt:lpwstr>https://dogv.gva.es/datos/2019/05/03/pdf/2019_4442.pdf</vt:lpwstr>
      </vt:variant>
      <vt:variant>
        <vt:lpwstr/>
      </vt:variant>
      <vt:variant>
        <vt:i4>1114144</vt:i4>
      </vt:variant>
      <vt:variant>
        <vt:i4>1017</vt:i4>
      </vt:variant>
      <vt:variant>
        <vt:i4>0</vt:i4>
      </vt:variant>
      <vt:variant>
        <vt:i4>5</vt:i4>
      </vt:variant>
      <vt:variant>
        <vt:lpwstr>https://dogv.gva.es/datos/2021/06/03/pdf/2021_6157.pdf</vt:lpwstr>
      </vt:variant>
      <vt:variant>
        <vt:lpwstr/>
      </vt:variant>
      <vt:variant>
        <vt:i4>4915239</vt:i4>
      </vt:variant>
      <vt:variant>
        <vt:i4>1014</vt:i4>
      </vt:variant>
      <vt:variant>
        <vt:i4>0</vt:i4>
      </vt:variant>
      <vt:variant>
        <vt:i4>5</vt:i4>
      </vt:variant>
      <vt:variant>
        <vt:lpwstr>https://dogv.gva.es/datos/2019/12/09/pdf/2019_11616.pdf</vt:lpwstr>
      </vt:variant>
      <vt:variant>
        <vt:lpwstr/>
      </vt:variant>
      <vt:variant>
        <vt:i4>4915239</vt:i4>
      </vt:variant>
      <vt:variant>
        <vt:i4>1011</vt:i4>
      </vt:variant>
      <vt:variant>
        <vt:i4>0</vt:i4>
      </vt:variant>
      <vt:variant>
        <vt:i4>5</vt:i4>
      </vt:variant>
      <vt:variant>
        <vt:lpwstr>https://dogv.gva.es/datos/2019/12/09/pdf/2019_11616.pdf</vt:lpwstr>
      </vt:variant>
      <vt:variant>
        <vt:lpwstr/>
      </vt:variant>
      <vt:variant>
        <vt:i4>1572911</vt:i4>
      </vt:variant>
      <vt:variant>
        <vt:i4>1008</vt:i4>
      </vt:variant>
      <vt:variant>
        <vt:i4>0</vt:i4>
      </vt:variant>
      <vt:variant>
        <vt:i4>5</vt:i4>
      </vt:variant>
      <vt:variant>
        <vt:lpwstr>https://dogv.gva.es/datos/2022/08/12/pdf/2022_7578.pdf</vt:lpwstr>
      </vt:variant>
      <vt:variant>
        <vt:lpwstr/>
      </vt:variant>
      <vt:variant>
        <vt:i4>1048623</vt:i4>
      </vt:variant>
      <vt:variant>
        <vt:i4>1005</vt:i4>
      </vt:variant>
      <vt:variant>
        <vt:i4>0</vt:i4>
      </vt:variant>
      <vt:variant>
        <vt:i4>5</vt:i4>
      </vt:variant>
      <vt:variant>
        <vt:lpwstr>https://dogv.gva.es/datos/2022/08/11/pdf/2022_7573.pdf</vt:lpwstr>
      </vt:variant>
      <vt:variant>
        <vt:lpwstr/>
      </vt:variant>
      <vt:variant>
        <vt:i4>4915239</vt:i4>
      </vt:variant>
      <vt:variant>
        <vt:i4>1002</vt:i4>
      </vt:variant>
      <vt:variant>
        <vt:i4>0</vt:i4>
      </vt:variant>
      <vt:variant>
        <vt:i4>5</vt:i4>
      </vt:variant>
      <vt:variant>
        <vt:lpwstr>https://dogv.gva.es/datos/2019/12/09/pdf/2019_11616.pdf</vt:lpwstr>
      </vt:variant>
      <vt:variant>
        <vt:lpwstr/>
      </vt:variant>
      <vt:variant>
        <vt:i4>1572911</vt:i4>
      </vt:variant>
      <vt:variant>
        <vt:i4>999</vt:i4>
      </vt:variant>
      <vt:variant>
        <vt:i4>0</vt:i4>
      </vt:variant>
      <vt:variant>
        <vt:i4>5</vt:i4>
      </vt:variant>
      <vt:variant>
        <vt:lpwstr>https://dogv.gva.es/datos/2022/08/12/pdf/2022_7578.pdf</vt:lpwstr>
      </vt:variant>
      <vt:variant>
        <vt:lpwstr/>
      </vt:variant>
      <vt:variant>
        <vt:i4>1048623</vt:i4>
      </vt:variant>
      <vt:variant>
        <vt:i4>996</vt:i4>
      </vt:variant>
      <vt:variant>
        <vt:i4>0</vt:i4>
      </vt:variant>
      <vt:variant>
        <vt:i4>5</vt:i4>
      </vt:variant>
      <vt:variant>
        <vt:lpwstr>https://dogv.gva.es/datos/2022/08/11/pdf/2022_7573.pdf</vt:lpwstr>
      </vt:variant>
      <vt:variant>
        <vt:lpwstr/>
      </vt:variant>
      <vt:variant>
        <vt:i4>4915239</vt:i4>
      </vt:variant>
      <vt:variant>
        <vt:i4>993</vt:i4>
      </vt:variant>
      <vt:variant>
        <vt:i4>0</vt:i4>
      </vt:variant>
      <vt:variant>
        <vt:i4>5</vt:i4>
      </vt:variant>
      <vt:variant>
        <vt:lpwstr>https://dogv.gva.es/datos/2019/12/09/pdf/2019_11616.pdf</vt:lpwstr>
      </vt:variant>
      <vt:variant>
        <vt:lpwstr/>
      </vt:variant>
      <vt:variant>
        <vt:i4>4915239</vt:i4>
      </vt:variant>
      <vt:variant>
        <vt:i4>990</vt:i4>
      </vt:variant>
      <vt:variant>
        <vt:i4>0</vt:i4>
      </vt:variant>
      <vt:variant>
        <vt:i4>5</vt:i4>
      </vt:variant>
      <vt:variant>
        <vt:lpwstr>https://dogv.gva.es/datos/2019/12/09/pdf/2019_11616.pdf</vt:lpwstr>
      </vt:variant>
      <vt:variant>
        <vt:lpwstr/>
      </vt:variant>
      <vt:variant>
        <vt:i4>8192025</vt:i4>
      </vt:variant>
      <vt:variant>
        <vt:i4>987</vt:i4>
      </vt:variant>
      <vt:variant>
        <vt:i4>0</vt:i4>
      </vt:variant>
      <vt:variant>
        <vt:i4>5</vt:i4>
      </vt:variant>
      <vt:variant>
        <vt:lpwstr>https://ceice.gva.es/documents/162640623/169535023/2017_1229.pdf/09c29336-e725-43ac-b6a7-a399edfd5922</vt:lpwstr>
      </vt:variant>
      <vt:variant>
        <vt:lpwstr/>
      </vt:variant>
      <vt:variant>
        <vt:i4>4915239</vt:i4>
      </vt:variant>
      <vt:variant>
        <vt:i4>984</vt:i4>
      </vt:variant>
      <vt:variant>
        <vt:i4>0</vt:i4>
      </vt:variant>
      <vt:variant>
        <vt:i4>5</vt:i4>
      </vt:variant>
      <vt:variant>
        <vt:lpwstr>https://dogv.gva.es/datos/2019/12/09/pdf/2019_11616.pdf</vt:lpwstr>
      </vt:variant>
      <vt:variant>
        <vt:lpwstr/>
      </vt:variant>
      <vt:variant>
        <vt:i4>4915239</vt:i4>
      </vt:variant>
      <vt:variant>
        <vt:i4>981</vt:i4>
      </vt:variant>
      <vt:variant>
        <vt:i4>0</vt:i4>
      </vt:variant>
      <vt:variant>
        <vt:i4>5</vt:i4>
      </vt:variant>
      <vt:variant>
        <vt:lpwstr>https://dogv.gva.es/datos/2019/12/09/pdf/2019_11616.pdf</vt:lpwstr>
      </vt:variant>
      <vt:variant>
        <vt:lpwstr/>
      </vt:variant>
      <vt:variant>
        <vt:i4>1572900</vt:i4>
      </vt:variant>
      <vt:variant>
        <vt:i4>978</vt:i4>
      </vt:variant>
      <vt:variant>
        <vt:i4>0</vt:i4>
      </vt:variant>
      <vt:variant>
        <vt:i4>5</vt:i4>
      </vt:variant>
      <vt:variant>
        <vt:lpwstr>https://dogv.gva.es/datos/2023/05/30/pdf/2023_5709.pdf</vt:lpwstr>
      </vt:variant>
      <vt:variant>
        <vt:lpwstr/>
      </vt:variant>
      <vt:variant>
        <vt:i4>4718633</vt:i4>
      </vt:variant>
      <vt:variant>
        <vt:i4>975</vt:i4>
      </vt:variant>
      <vt:variant>
        <vt:i4>0</vt:i4>
      </vt:variant>
      <vt:variant>
        <vt:i4>5</vt:i4>
      </vt:variant>
      <vt:variant>
        <vt:lpwstr>https://ceice.gva.es/documents/161634279/380507814/Instrucciones_atenci%C3%B3n_educativa_emergencias.pdf/f95ea04f-9a98-a739-a44d-4a542d9c5a56?t=1763379192512</vt:lpwstr>
      </vt:variant>
      <vt:variant>
        <vt:lpwstr/>
      </vt:variant>
      <vt:variant>
        <vt:i4>6619254</vt:i4>
      </vt:variant>
      <vt:variant>
        <vt:i4>972</vt:i4>
      </vt:variant>
      <vt:variant>
        <vt:i4>0</vt:i4>
      </vt:variant>
      <vt:variant>
        <vt:i4>5</vt:i4>
      </vt:variant>
      <vt:variant>
        <vt:lpwstr>https://ceice.gva.es/es/web/innovacion-calidad/rema</vt:lpwstr>
      </vt:variant>
      <vt:variant>
        <vt:lpwstr/>
      </vt:variant>
      <vt:variant>
        <vt:i4>1245218</vt:i4>
      </vt:variant>
      <vt:variant>
        <vt:i4>969</vt:i4>
      </vt:variant>
      <vt:variant>
        <vt:i4>0</vt:i4>
      </vt:variant>
      <vt:variant>
        <vt:i4>5</vt:i4>
      </vt:variant>
      <vt:variant>
        <vt:lpwstr>https://dogv.gva.es/datos/2018/08/07/pdf/2018_7822.pdf</vt:lpwstr>
      </vt:variant>
      <vt:variant>
        <vt:lpwstr/>
      </vt:variant>
      <vt:variant>
        <vt:i4>1245218</vt:i4>
      </vt:variant>
      <vt:variant>
        <vt:i4>966</vt:i4>
      </vt:variant>
      <vt:variant>
        <vt:i4>0</vt:i4>
      </vt:variant>
      <vt:variant>
        <vt:i4>5</vt:i4>
      </vt:variant>
      <vt:variant>
        <vt:lpwstr>https://dogv.gva.es/datos/2018/08/07/pdf/2018_7822.pdf</vt:lpwstr>
      </vt:variant>
      <vt:variant>
        <vt:lpwstr/>
      </vt:variant>
      <vt:variant>
        <vt:i4>2883644</vt:i4>
      </vt:variant>
      <vt:variant>
        <vt:i4>963</vt:i4>
      </vt:variant>
      <vt:variant>
        <vt:i4>0</vt:i4>
      </vt:variant>
      <vt:variant>
        <vt:i4>5</vt:i4>
      </vt:variant>
      <vt:variant>
        <vt:lpwstr>https://www.112cv.gva.es/es/educacio-preventiva</vt:lpwstr>
      </vt:variant>
      <vt:variant>
        <vt:lpwstr/>
      </vt:variant>
      <vt:variant>
        <vt:i4>4718657</vt:i4>
      </vt:variant>
      <vt:variant>
        <vt:i4>960</vt:i4>
      </vt:variant>
      <vt:variant>
        <vt:i4>0</vt:i4>
      </vt:variant>
      <vt:variant>
        <vt:i4>5</vt:i4>
      </vt:variant>
      <vt:variant>
        <vt:lpwstr>https://recursosemergencias.educacionfpydeportes.gob.es/portada.html</vt:lpwstr>
      </vt:variant>
      <vt:variant>
        <vt:lpwstr/>
      </vt:variant>
      <vt:variant>
        <vt:i4>7405599</vt:i4>
      </vt:variant>
      <vt:variant>
        <vt:i4>957</vt:i4>
      </vt:variant>
      <vt:variant>
        <vt:i4>0</vt:i4>
      </vt:variant>
      <vt:variant>
        <vt:i4>5</vt:i4>
      </vt:variant>
      <vt:variant>
        <vt:lpwstr>https://ceice.gva.es/documents/162640785/0/250509_PLV_cas_070625.pdf/f4b71ab6-e316-a46c-37ff-8e1f176a6252?t=1747045299276</vt:lpwstr>
      </vt:variant>
      <vt:variant>
        <vt:lpwstr/>
      </vt:variant>
      <vt:variant>
        <vt:i4>5046360</vt:i4>
      </vt:variant>
      <vt:variant>
        <vt:i4>954</vt:i4>
      </vt:variant>
      <vt:variant>
        <vt:i4>0</vt:i4>
      </vt:variant>
      <vt:variant>
        <vt:i4>5</vt:i4>
      </vt:variant>
      <vt:variant>
        <vt:lpwstr>https://ceice.gva.es/es/web/inclusioeducativa/activitats-complementaries</vt:lpwstr>
      </vt:variant>
      <vt:variant>
        <vt:lpwstr/>
      </vt:variant>
      <vt:variant>
        <vt:i4>4915239</vt:i4>
      </vt:variant>
      <vt:variant>
        <vt:i4>951</vt:i4>
      </vt:variant>
      <vt:variant>
        <vt:i4>0</vt:i4>
      </vt:variant>
      <vt:variant>
        <vt:i4>5</vt:i4>
      </vt:variant>
      <vt:variant>
        <vt:lpwstr>https://dogv.gva.es/datos/2019/12/09/pdf/2019_11616.pdf</vt:lpwstr>
      </vt:variant>
      <vt:variant>
        <vt:lpwstr/>
      </vt:variant>
      <vt:variant>
        <vt:i4>1048623</vt:i4>
      </vt:variant>
      <vt:variant>
        <vt:i4>948</vt:i4>
      </vt:variant>
      <vt:variant>
        <vt:i4>0</vt:i4>
      </vt:variant>
      <vt:variant>
        <vt:i4>5</vt:i4>
      </vt:variant>
      <vt:variant>
        <vt:lpwstr>https://dogv.gva.es/datos/2022/08/11/pdf/2022_7573.pdf</vt:lpwstr>
      </vt:variant>
      <vt:variant>
        <vt:lpwstr/>
      </vt:variant>
      <vt:variant>
        <vt:i4>1835040</vt:i4>
      </vt:variant>
      <vt:variant>
        <vt:i4>945</vt:i4>
      </vt:variant>
      <vt:variant>
        <vt:i4>0</vt:i4>
      </vt:variant>
      <vt:variant>
        <vt:i4>5</vt:i4>
      </vt:variant>
      <vt:variant>
        <vt:lpwstr>https://dogv.gva.es/datos/2024/06/28/pdf/2024_6326.pdf</vt:lpwstr>
      </vt:variant>
      <vt:variant>
        <vt:lpwstr/>
      </vt:variant>
      <vt:variant>
        <vt:i4>1572911</vt:i4>
      </vt:variant>
      <vt:variant>
        <vt:i4>942</vt:i4>
      </vt:variant>
      <vt:variant>
        <vt:i4>0</vt:i4>
      </vt:variant>
      <vt:variant>
        <vt:i4>5</vt:i4>
      </vt:variant>
      <vt:variant>
        <vt:lpwstr>https://dogv.gva.es/datos/2022/08/12/pdf/2022_7578.pdf</vt:lpwstr>
      </vt:variant>
      <vt:variant>
        <vt:lpwstr/>
      </vt:variant>
      <vt:variant>
        <vt:i4>1048623</vt:i4>
      </vt:variant>
      <vt:variant>
        <vt:i4>939</vt:i4>
      </vt:variant>
      <vt:variant>
        <vt:i4>0</vt:i4>
      </vt:variant>
      <vt:variant>
        <vt:i4>5</vt:i4>
      </vt:variant>
      <vt:variant>
        <vt:lpwstr>https://dogv.gva.es/datos/2022/08/11/pdf/2022_7573.pdf</vt:lpwstr>
      </vt:variant>
      <vt:variant>
        <vt:lpwstr/>
      </vt:variant>
      <vt:variant>
        <vt:i4>1572911</vt:i4>
      </vt:variant>
      <vt:variant>
        <vt:i4>936</vt:i4>
      </vt:variant>
      <vt:variant>
        <vt:i4>0</vt:i4>
      </vt:variant>
      <vt:variant>
        <vt:i4>5</vt:i4>
      </vt:variant>
      <vt:variant>
        <vt:lpwstr>https://dogv.gva.es/datos/2022/08/12/pdf/2022_7578.pdf</vt:lpwstr>
      </vt:variant>
      <vt:variant>
        <vt:lpwstr/>
      </vt:variant>
      <vt:variant>
        <vt:i4>1048623</vt:i4>
      </vt:variant>
      <vt:variant>
        <vt:i4>933</vt:i4>
      </vt:variant>
      <vt:variant>
        <vt:i4>0</vt:i4>
      </vt:variant>
      <vt:variant>
        <vt:i4>5</vt:i4>
      </vt:variant>
      <vt:variant>
        <vt:lpwstr>https://dogv.gva.es/datos/2022/08/11/pdf/2022_7573.pdf</vt:lpwstr>
      </vt:variant>
      <vt:variant>
        <vt:lpwstr/>
      </vt:variant>
      <vt:variant>
        <vt:i4>4915239</vt:i4>
      </vt:variant>
      <vt:variant>
        <vt:i4>930</vt:i4>
      </vt:variant>
      <vt:variant>
        <vt:i4>0</vt:i4>
      </vt:variant>
      <vt:variant>
        <vt:i4>5</vt:i4>
      </vt:variant>
      <vt:variant>
        <vt:lpwstr>https://dogv.gva.es/datos/2019/12/09/pdf/2019_11616.pdf</vt:lpwstr>
      </vt:variant>
      <vt:variant>
        <vt:lpwstr/>
      </vt:variant>
      <vt:variant>
        <vt:i4>1572911</vt:i4>
      </vt:variant>
      <vt:variant>
        <vt:i4>927</vt:i4>
      </vt:variant>
      <vt:variant>
        <vt:i4>0</vt:i4>
      </vt:variant>
      <vt:variant>
        <vt:i4>5</vt:i4>
      </vt:variant>
      <vt:variant>
        <vt:lpwstr>https://dogv.gva.es/datos/2022/08/12/pdf/2022_7578.pdf</vt:lpwstr>
      </vt:variant>
      <vt:variant>
        <vt:lpwstr/>
      </vt:variant>
      <vt:variant>
        <vt:i4>1048623</vt:i4>
      </vt:variant>
      <vt:variant>
        <vt:i4>924</vt:i4>
      </vt:variant>
      <vt:variant>
        <vt:i4>0</vt:i4>
      </vt:variant>
      <vt:variant>
        <vt:i4>5</vt:i4>
      </vt:variant>
      <vt:variant>
        <vt:lpwstr>https://dogv.gva.es/datos/2022/08/11/pdf/2022_7573.pdf</vt:lpwstr>
      </vt:variant>
      <vt:variant>
        <vt:lpwstr/>
      </vt:variant>
      <vt:variant>
        <vt:i4>4915239</vt:i4>
      </vt:variant>
      <vt:variant>
        <vt:i4>921</vt:i4>
      </vt:variant>
      <vt:variant>
        <vt:i4>0</vt:i4>
      </vt:variant>
      <vt:variant>
        <vt:i4>5</vt:i4>
      </vt:variant>
      <vt:variant>
        <vt:lpwstr>https://dogv.gva.es/datos/2019/12/09/pdf/2019_11616.pdf</vt:lpwstr>
      </vt:variant>
      <vt:variant>
        <vt:lpwstr/>
      </vt:variant>
      <vt:variant>
        <vt:i4>4915239</vt:i4>
      </vt:variant>
      <vt:variant>
        <vt:i4>918</vt:i4>
      </vt:variant>
      <vt:variant>
        <vt:i4>0</vt:i4>
      </vt:variant>
      <vt:variant>
        <vt:i4>5</vt:i4>
      </vt:variant>
      <vt:variant>
        <vt:lpwstr>https://dogv.gva.es/datos/2019/12/09/pdf/2019_11616.pdf</vt:lpwstr>
      </vt:variant>
      <vt:variant>
        <vt:lpwstr/>
      </vt:variant>
      <vt:variant>
        <vt:i4>4915239</vt:i4>
      </vt:variant>
      <vt:variant>
        <vt:i4>915</vt:i4>
      </vt:variant>
      <vt:variant>
        <vt:i4>0</vt:i4>
      </vt:variant>
      <vt:variant>
        <vt:i4>5</vt:i4>
      </vt:variant>
      <vt:variant>
        <vt:lpwstr>https://dogv.gva.es/datos/2019/12/09/pdf/2019_11616.pdf</vt:lpwstr>
      </vt:variant>
      <vt:variant>
        <vt:lpwstr/>
      </vt:variant>
      <vt:variant>
        <vt:i4>3407894</vt:i4>
      </vt:variant>
      <vt:variant>
        <vt:i4>912</vt:i4>
      </vt:variant>
      <vt:variant>
        <vt:i4>0</vt:i4>
      </vt:variant>
      <vt:variant>
        <vt:i4>5</vt:i4>
      </vt:variant>
      <vt:variant>
        <vt:lpwstr>https://ceice.gva.es/documents/169149987/169900447/Instuccio_20_marc_agent_extern_centre_educatiu_cas.pdf</vt:lpwstr>
      </vt:variant>
      <vt:variant>
        <vt:lpwstr/>
      </vt:variant>
      <vt:variant>
        <vt:i4>4784168</vt:i4>
      </vt:variant>
      <vt:variant>
        <vt:i4>909</vt:i4>
      </vt:variant>
      <vt:variant>
        <vt:i4>0</vt:i4>
      </vt:variant>
      <vt:variant>
        <vt:i4>5</vt:i4>
      </vt:variant>
      <vt:variant>
        <vt:lpwstr>https://dogv.gva.es/datos/2020/12/15/pdf/2020_10743.pdf</vt:lpwstr>
      </vt:variant>
      <vt:variant>
        <vt:lpwstr/>
      </vt:variant>
      <vt:variant>
        <vt:i4>1703979</vt:i4>
      </vt:variant>
      <vt:variant>
        <vt:i4>906</vt:i4>
      </vt:variant>
      <vt:variant>
        <vt:i4>0</vt:i4>
      </vt:variant>
      <vt:variant>
        <vt:i4>5</vt:i4>
      </vt:variant>
      <vt:variant>
        <vt:lpwstr>https://dogv.gva.es/datos/2019/05/03/pdf/2019_4442.pdf</vt:lpwstr>
      </vt:variant>
      <vt:variant>
        <vt:lpwstr/>
      </vt:variant>
      <vt:variant>
        <vt:i4>3735676</vt:i4>
      </vt:variant>
      <vt:variant>
        <vt:i4>903</vt:i4>
      </vt:variant>
      <vt:variant>
        <vt:i4>0</vt:i4>
      </vt:variant>
      <vt:variant>
        <vt:i4>5</vt:i4>
      </vt:variant>
      <vt:variant>
        <vt:lpwstr>https://dogv.gva.es/datos/2025/05/26/pdf/2025_17846_es.pdf</vt:lpwstr>
      </vt:variant>
      <vt:variant>
        <vt:lpwstr/>
      </vt:variant>
      <vt:variant>
        <vt:i4>3276927</vt:i4>
      </vt:variant>
      <vt:variant>
        <vt:i4>900</vt:i4>
      </vt:variant>
      <vt:variant>
        <vt:i4>0</vt:i4>
      </vt:variant>
      <vt:variant>
        <vt:i4>5</vt:i4>
      </vt:variant>
      <vt:variant>
        <vt:lpwstr>https://www.boe.es/buscar/pdf/2015/BOE-A-2015-11072-consolidado.pdf</vt:lpwstr>
      </vt:variant>
      <vt:variant>
        <vt:lpwstr/>
      </vt:variant>
      <vt:variant>
        <vt:i4>4915239</vt:i4>
      </vt:variant>
      <vt:variant>
        <vt:i4>897</vt:i4>
      </vt:variant>
      <vt:variant>
        <vt:i4>0</vt:i4>
      </vt:variant>
      <vt:variant>
        <vt:i4>5</vt:i4>
      </vt:variant>
      <vt:variant>
        <vt:lpwstr>https://dogv.gva.es/datos/2019/12/09/pdf/2019_11616.pdf</vt:lpwstr>
      </vt:variant>
      <vt:variant>
        <vt:lpwstr/>
      </vt:variant>
      <vt:variant>
        <vt:i4>4915239</vt:i4>
      </vt:variant>
      <vt:variant>
        <vt:i4>894</vt:i4>
      </vt:variant>
      <vt:variant>
        <vt:i4>0</vt:i4>
      </vt:variant>
      <vt:variant>
        <vt:i4>5</vt:i4>
      </vt:variant>
      <vt:variant>
        <vt:lpwstr>https://dogv.gva.es/datos/2019/12/09/pdf/2019_11616.pdf</vt:lpwstr>
      </vt:variant>
      <vt:variant>
        <vt:lpwstr/>
      </vt:variant>
      <vt:variant>
        <vt:i4>1572911</vt:i4>
      </vt:variant>
      <vt:variant>
        <vt:i4>891</vt:i4>
      </vt:variant>
      <vt:variant>
        <vt:i4>0</vt:i4>
      </vt:variant>
      <vt:variant>
        <vt:i4>5</vt:i4>
      </vt:variant>
      <vt:variant>
        <vt:lpwstr>https://dogv.gva.es/datos/2022/08/12/pdf/2022_7578.pdf</vt:lpwstr>
      </vt:variant>
      <vt:variant>
        <vt:lpwstr/>
      </vt:variant>
      <vt:variant>
        <vt:i4>1048623</vt:i4>
      </vt:variant>
      <vt:variant>
        <vt:i4>888</vt:i4>
      </vt:variant>
      <vt:variant>
        <vt:i4>0</vt:i4>
      </vt:variant>
      <vt:variant>
        <vt:i4>5</vt:i4>
      </vt:variant>
      <vt:variant>
        <vt:lpwstr>https://dogv.gva.es/datos/2022/08/11/pdf/2022_7573.pdf</vt:lpwstr>
      </vt:variant>
      <vt:variant>
        <vt:lpwstr/>
      </vt:variant>
      <vt:variant>
        <vt:i4>4915239</vt:i4>
      </vt:variant>
      <vt:variant>
        <vt:i4>885</vt:i4>
      </vt:variant>
      <vt:variant>
        <vt:i4>0</vt:i4>
      </vt:variant>
      <vt:variant>
        <vt:i4>5</vt:i4>
      </vt:variant>
      <vt:variant>
        <vt:lpwstr>https://dogv.gva.es/datos/2019/12/09/pdf/2019_11616.pdf</vt:lpwstr>
      </vt:variant>
      <vt:variant>
        <vt:lpwstr/>
      </vt:variant>
      <vt:variant>
        <vt:i4>1900577</vt:i4>
      </vt:variant>
      <vt:variant>
        <vt:i4>882</vt:i4>
      </vt:variant>
      <vt:variant>
        <vt:i4>0</vt:i4>
      </vt:variant>
      <vt:variant>
        <vt:i4>5</vt:i4>
      </vt:variant>
      <vt:variant>
        <vt:lpwstr>https://dogv.gva.es/datos/2023/03/30/pdf/2023_3259.pdf</vt:lpwstr>
      </vt:variant>
      <vt:variant>
        <vt:lpwstr/>
      </vt:variant>
      <vt:variant>
        <vt:i4>6422563</vt:i4>
      </vt:variant>
      <vt:variant>
        <vt:i4>879</vt:i4>
      </vt:variant>
      <vt:variant>
        <vt:i4>0</vt:i4>
      </vt:variant>
      <vt:variant>
        <vt:i4>5</vt:i4>
      </vt:variant>
      <vt:variant>
        <vt:lpwstr>https://prevencio.gva.es/es/fp-instrucciones-operativas-de-trabajo</vt:lpwstr>
      </vt:variant>
      <vt:variant>
        <vt:lpwstr/>
      </vt:variant>
      <vt:variant>
        <vt:i4>327692</vt:i4>
      </vt:variant>
      <vt:variant>
        <vt:i4>876</vt:i4>
      </vt:variant>
      <vt:variant>
        <vt:i4>0</vt:i4>
      </vt:variant>
      <vt:variant>
        <vt:i4>5</vt:i4>
      </vt:variant>
      <vt:variant>
        <vt:lpwstr>https://prevencio.gva.es/documents/161660390/162707426/SPRL_IOPRL_04+Informaci%C3%B3n+de+inter%C3%A9s+para+empleadas+en+situaci%C3%B3n+de+embarazo%2C+parto+reciente+o+lactancia.pdf/947b4c8f-ad15-4dda-a411-a69fcfceb062?t=1743758513078</vt:lpwstr>
      </vt:variant>
      <vt:variant>
        <vt:lpwstr/>
      </vt:variant>
      <vt:variant>
        <vt:i4>6422563</vt:i4>
      </vt:variant>
      <vt:variant>
        <vt:i4>873</vt:i4>
      </vt:variant>
      <vt:variant>
        <vt:i4>0</vt:i4>
      </vt:variant>
      <vt:variant>
        <vt:i4>5</vt:i4>
      </vt:variant>
      <vt:variant>
        <vt:lpwstr>https://prevencio.gva.es/es/fp-instrucciones-operativas-de-trabajo</vt:lpwstr>
      </vt:variant>
      <vt:variant>
        <vt:lpwstr/>
      </vt:variant>
      <vt:variant>
        <vt:i4>7012462</vt:i4>
      </vt:variant>
      <vt:variant>
        <vt:i4>870</vt:i4>
      </vt:variant>
      <vt:variant>
        <vt:i4>0</vt:i4>
      </vt:variant>
      <vt:variant>
        <vt:i4>5</vt:i4>
      </vt:variant>
      <vt:variant>
        <vt:lpwstr>https://ceice.gva.es/documents/162909733/363674847/Reglamento+URC+CAS.pdf/3ad7101e-af31-adba-ecb5-1b49bfb7d0e2?t=1662468168111</vt:lpwstr>
      </vt:variant>
      <vt:variant>
        <vt:lpwstr/>
      </vt:variant>
      <vt:variant>
        <vt:i4>7078004</vt:i4>
      </vt:variant>
      <vt:variant>
        <vt:i4>867</vt:i4>
      </vt:variant>
      <vt:variant>
        <vt:i4>0</vt:i4>
      </vt:variant>
      <vt:variant>
        <vt:i4>5</vt:i4>
      </vt:variant>
      <vt:variant>
        <vt:lpwstr>https://prevencio.gva.es/documents/161660390/382661148/Protocolo+de+prevenci%C3%B3n+y+actuaci%C3%B3n+ante+el+acoso+laboral+en+los+centros+docentes+dependientes+de+la+Conselleria+de+Educaci%C3%B3n%2C+Investigaci%C3%B3n%2C+Cultura+y+Deporte.pdf/8af8232c-8bd1-407c-856e-98a191349aab?t=1765884109796</vt:lpwstr>
      </vt:variant>
      <vt:variant>
        <vt:lpwstr/>
      </vt:variant>
      <vt:variant>
        <vt:i4>2883685</vt:i4>
      </vt:variant>
      <vt:variant>
        <vt:i4>864</vt:i4>
      </vt:variant>
      <vt:variant>
        <vt:i4>0</vt:i4>
      </vt:variant>
      <vt:variant>
        <vt:i4>5</vt:i4>
      </vt:variant>
      <vt:variant>
        <vt:lpwstr>https://prevencio.gva.es/documents/161660390/165946849/Gu%C3%ADa+de+buenas+practicas+para+prevenir+el+acoso+laboral_2018_cs/dad77d0d-1759-4628-a406-2e0ebe137484</vt:lpwstr>
      </vt:variant>
      <vt:variant>
        <vt:lpwstr/>
      </vt:variant>
      <vt:variant>
        <vt:i4>1966148</vt:i4>
      </vt:variant>
      <vt:variant>
        <vt:i4>861</vt:i4>
      </vt:variant>
      <vt:variant>
        <vt:i4>0</vt:i4>
      </vt:variant>
      <vt:variant>
        <vt:i4>5</vt:i4>
      </vt:variant>
      <vt:variant>
        <vt:lpwstr>https://ceice.gva.es/es/web/rrhh-educacion/riesgos-laborales</vt:lpwstr>
      </vt:variant>
      <vt:variant>
        <vt:lpwstr/>
      </vt:variant>
      <vt:variant>
        <vt:i4>4915239</vt:i4>
      </vt:variant>
      <vt:variant>
        <vt:i4>858</vt:i4>
      </vt:variant>
      <vt:variant>
        <vt:i4>0</vt:i4>
      </vt:variant>
      <vt:variant>
        <vt:i4>5</vt:i4>
      </vt:variant>
      <vt:variant>
        <vt:lpwstr>https://dogv.gva.es/datos/2019/12/09/pdf/2019_11616.pdf</vt:lpwstr>
      </vt:variant>
      <vt:variant>
        <vt:lpwstr/>
      </vt:variant>
      <vt:variant>
        <vt:i4>6553638</vt:i4>
      </vt:variant>
      <vt:variant>
        <vt:i4>855</vt:i4>
      </vt:variant>
      <vt:variant>
        <vt:i4>0</vt:i4>
      </vt:variant>
      <vt:variant>
        <vt:i4>5</vt:i4>
      </vt:variant>
      <vt:variant>
        <vt:lpwstr>https://ovice.gva.es/oficina_tactica/?idioma=es_ES</vt:lpwstr>
      </vt:variant>
      <vt:variant>
        <vt:lpwstr>/tramita/10007/10009/procedimientos</vt:lpwstr>
      </vt:variant>
      <vt:variant>
        <vt:i4>589939</vt:i4>
      </vt:variant>
      <vt:variant>
        <vt:i4>852</vt:i4>
      </vt:variant>
      <vt:variant>
        <vt:i4>0</vt:i4>
      </vt:variant>
      <vt:variant>
        <vt:i4>5</vt:i4>
      </vt:variant>
      <vt:variant>
        <vt:lpwstr>https://ceice.gva.es/documents/162909733/397868725/PROTOCOLO+EMERGENCIAS+FMA_CAS.pdf/0943d676-4139-2eae-c03b-3c263ef3966a?t=1761561951662</vt:lpwstr>
      </vt:variant>
      <vt:variant>
        <vt:lpwstr/>
      </vt:variant>
      <vt:variant>
        <vt:i4>4915239</vt:i4>
      </vt:variant>
      <vt:variant>
        <vt:i4>849</vt:i4>
      </vt:variant>
      <vt:variant>
        <vt:i4>0</vt:i4>
      </vt:variant>
      <vt:variant>
        <vt:i4>5</vt:i4>
      </vt:variant>
      <vt:variant>
        <vt:lpwstr>https://dogv.gva.es/datos/2019/12/09/pdf/2019_11616.pdf</vt:lpwstr>
      </vt:variant>
      <vt:variant>
        <vt:lpwstr/>
      </vt:variant>
      <vt:variant>
        <vt:i4>7209034</vt:i4>
      </vt:variant>
      <vt:variant>
        <vt:i4>846</vt:i4>
      </vt:variant>
      <vt:variant>
        <vt:i4>0</vt:i4>
      </vt:variant>
      <vt:variant>
        <vt:i4>5</vt:i4>
      </vt:variant>
      <vt:variant>
        <vt:lpwstr>https://ceice.gva.es/webitaca/docs/avisos/inst_260602_SAE_altas_temperaturas_firmado.pdf</vt:lpwstr>
      </vt:variant>
      <vt:variant>
        <vt:lpwstr/>
      </vt:variant>
      <vt:variant>
        <vt:i4>1376292</vt:i4>
      </vt:variant>
      <vt:variant>
        <vt:i4>843</vt:i4>
      </vt:variant>
      <vt:variant>
        <vt:i4>0</vt:i4>
      </vt:variant>
      <vt:variant>
        <vt:i4>5</vt:i4>
      </vt:variant>
      <vt:variant>
        <vt:lpwstr>https://dogv.gva.es/datos/2018/06/22/pdf/2018_6099.pdf</vt:lpwstr>
      </vt:variant>
      <vt:variant>
        <vt:lpwstr/>
      </vt:variant>
      <vt:variant>
        <vt:i4>1966148</vt:i4>
      </vt:variant>
      <vt:variant>
        <vt:i4>840</vt:i4>
      </vt:variant>
      <vt:variant>
        <vt:i4>0</vt:i4>
      </vt:variant>
      <vt:variant>
        <vt:i4>5</vt:i4>
      </vt:variant>
      <vt:variant>
        <vt:lpwstr>https://ceice.gva.es/es/web/rrhh-educacion/riesgos-laborales</vt:lpwstr>
      </vt:variant>
      <vt:variant>
        <vt:lpwstr/>
      </vt:variant>
      <vt:variant>
        <vt:i4>4915239</vt:i4>
      </vt:variant>
      <vt:variant>
        <vt:i4>837</vt:i4>
      </vt:variant>
      <vt:variant>
        <vt:i4>0</vt:i4>
      </vt:variant>
      <vt:variant>
        <vt:i4>5</vt:i4>
      </vt:variant>
      <vt:variant>
        <vt:lpwstr>https://dogv.gva.es/datos/2019/12/09/pdf/2019_11616.pdf</vt:lpwstr>
      </vt:variant>
      <vt:variant>
        <vt:lpwstr/>
      </vt:variant>
      <vt:variant>
        <vt:i4>4784132</vt:i4>
      </vt:variant>
      <vt:variant>
        <vt:i4>834</vt:i4>
      </vt:variant>
      <vt:variant>
        <vt:i4>0</vt:i4>
      </vt:variant>
      <vt:variant>
        <vt:i4>5</vt:i4>
      </vt:variant>
      <vt:variant>
        <vt:lpwstr>https://www.aepd.es/media/guias/guia-orientaciones-apps-datos-alumnos.pdf</vt:lpwstr>
      </vt:variant>
      <vt:variant>
        <vt:lpwstr/>
      </vt:variant>
      <vt:variant>
        <vt:i4>4653164</vt:i4>
      </vt:variant>
      <vt:variant>
        <vt:i4>831</vt:i4>
      </vt:variant>
      <vt:variant>
        <vt:i4>0</vt:i4>
      </vt:variant>
      <vt:variant>
        <vt:i4>5</vt:i4>
      </vt:variant>
      <vt:variant>
        <vt:lpwstr>https://www.gva.es/es/inicio/procedimientos?id_proc=19970</vt:lpwstr>
      </vt:variant>
      <vt:variant>
        <vt:lpwstr/>
      </vt:variant>
      <vt:variant>
        <vt:i4>2621500</vt:i4>
      </vt:variant>
      <vt:variant>
        <vt:i4>828</vt:i4>
      </vt:variant>
      <vt:variant>
        <vt:i4>0</vt:i4>
      </vt:variant>
      <vt:variant>
        <vt:i4>5</vt:i4>
      </vt:variant>
      <vt:variant>
        <vt:lpwstr>https://participacio.gva.es/es/web/delegacion-de-proteccion-de-datos-gva/inici</vt:lpwstr>
      </vt:variant>
      <vt:variant>
        <vt:lpwstr/>
      </vt:variant>
      <vt:variant>
        <vt:i4>2097254</vt:i4>
      </vt:variant>
      <vt:variant>
        <vt:i4>825</vt:i4>
      </vt:variant>
      <vt:variant>
        <vt:i4>0</vt:i4>
      </vt:variant>
      <vt:variant>
        <vt:i4>5</vt:i4>
      </vt:variant>
      <vt:variant>
        <vt:lpwstr>https://ceice.gva.es/es/registre-de-tractament-de-dades</vt:lpwstr>
      </vt:variant>
      <vt:variant>
        <vt:lpwstr/>
      </vt:variant>
      <vt:variant>
        <vt:i4>4915239</vt:i4>
      </vt:variant>
      <vt:variant>
        <vt:i4>822</vt:i4>
      </vt:variant>
      <vt:variant>
        <vt:i4>0</vt:i4>
      </vt:variant>
      <vt:variant>
        <vt:i4>5</vt:i4>
      </vt:variant>
      <vt:variant>
        <vt:lpwstr>https://dogv.gva.es/datos/2019/12/09/pdf/2019_11616.pdf</vt:lpwstr>
      </vt:variant>
      <vt:variant>
        <vt:lpwstr/>
      </vt:variant>
      <vt:variant>
        <vt:i4>5832808</vt:i4>
      </vt:variant>
      <vt:variant>
        <vt:i4>819</vt:i4>
      </vt:variant>
      <vt:variant>
        <vt:i4>0</vt:i4>
      </vt:variant>
      <vt:variant>
        <vt:i4>5</vt:i4>
      </vt:variant>
      <vt:variant>
        <vt:lpwstr>https://ceice.gva.es/documents/169149987/172730389/Guia_Accessibilitat_Digital_Inclusio_Educativa_2020.pdf</vt:lpwstr>
      </vt:variant>
      <vt:variant>
        <vt:lpwstr/>
      </vt:variant>
      <vt:variant>
        <vt:i4>4915239</vt:i4>
      </vt:variant>
      <vt:variant>
        <vt:i4>816</vt:i4>
      </vt:variant>
      <vt:variant>
        <vt:i4>0</vt:i4>
      </vt:variant>
      <vt:variant>
        <vt:i4>5</vt:i4>
      </vt:variant>
      <vt:variant>
        <vt:lpwstr>https://dogv.gva.es/datos/2019/12/09/pdf/2019_11616.pdf</vt:lpwstr>
      </vt:variant>
      <vt:variant>
        <vt:lpwstr/>
      </vt:variant>
      <vt:variant>
        <vt:i4>4522022</vt:i4>
      </vt:variant>
      <vt:variant>
        <vt:i4>813</vt:i4>
      </vt:variant>
      <vt:variant>
        <vt:i4>0</vt:i4>
      </vt:variant>
      <vt:variant>
        <vt:i4>5</vt:i4>
      </vt:variant>
      <vt:variant>
        <vt:lpwstr>https://dogv.gva.es/datos/2018/12/03/pdf/2018_11040.pdf</vt:lpwstr>
      </vt:variant>
      <vt:variant>
        <vt:lpwstr/>
      </vt:variant>
      <vt:variant>
        <vt:i4>1703979</vt:i4>
      </vt:variant>
      <vt:variant>
        <vt:i4>810</vt:i4>
      </vt:variant>
      <vt:variant>
        <vt:i4>0</vt:i4>
      </vt:variant>
      <vt:variant>
        <vt:i4>5</vt:i4>
      </vt:variant>
      <vt:variant>
        <vt:lpwstr>https://dogv.gva.es/datos/2019/05/03/pdf/2019_4442.pdf</vt:lpwstr>
      </vt:variant>
      <vt:variant>
        <vt:lpwstr/>
      </vt:variant>
      <vt:variant>
        <vt:i4>4915239</vt:i4>
      </vt:variant>
      <vt:variant>
        <vt:i4>807</vt:i4>
      </vt:variant>
      <vt:variant>
        <vt:i4>0</vt:i4>
      </vt:variant>
      <vt:variant>
        <vt:i4>5</vt:i4>
      </vt:variant>
      <vt:variant>
        <vt:lpwstr>https://dogv.gva.es/datos/2019/12/09/pdf/2019_11616.pdf</vt:lpwstr>
      </vt:variant>
      <vt:variant>
        <vt:lpwstr/>
      </vt:variant>
      <vt:variant>
        <vt:i4>4915239</vt:i4>
      </vt:variant>
      <vt:variant>
        <vt:i4>804</vt:i4>
      </vt:variant>
      <vt:variant>
        <vt:i4>0</vt:i4>
      </vt:variant>
      <vt:variant>
        <vt:i4>5</vt:i4>
      </vt:variant>
      <vt:variant>
        <vt:lpwstr>https://dogv.gva.es/datos/2019/12/09/pdf/2019_11616.pdf</vt:lpwstr>
      </vt:variant>
      <vt:variant>
        <vt:lpwstr/>
      </vt:variant>
      <vt:variant>
        <vt:i4>4784161</vt:i4>
      </vt:variant>
      <vt:variant>
        <vt:i4>801</vt:i4>
      </vt:variant>
      <vt:variant>
        <vt:i4>0</vt:i4>
      </vt:variant>
      <vt:variant>
        <vt:i4>5</vt:i4>
      </vt:variant>
      <vt:variant>
        <vt:lpwstr>https://dogv.gva.es/datos/2019/12/02/pdf/2019_11482.pdf</vt:lpwstr>
      </vt:variant>
      <vt:variant>
        <vt:lpwstr/>
      </vt:variant>
      <vt:variant>
        <vt:i4>4784161</vt:i4>
      </vt:variant>
      <vt:variant>
        <vt:i4>798</vt:i4>
      </vt:variant>
      <vt:variant>
        <vt:i4>0</vt:i4>
      </vt:variant>
      <vt:variant>
        <vt:i4>5</vt:i4>
      </vt:variant>
      <vt:variant>
        <vt:lpwstr>https://dogv.gva.es/datos/2019/12/02/pdf/2019_11482.pdf</vt:lpwstr>
      </vt:variant>
      <vt:variant>
        <vt:lpwstr/>
      </vt:variant>
      <vt:variant>
        <vt:i4>7798790</vt:i4>
      </vt:variant>
      <vt:variant>
        <vt:i4>795</vt:i4>
      </vt:variant>
      <vt:variant>
        <vt:i4>0</vt:i4>
      </vt:variant>
      <vt:variant>
        <vt:i4>5</vt:i4>
      </vt:variant>
      <vt:variant>
        <vt:lpwstr>https://dogv.gva.es/datos/consolidacion/2018/2018_12057_20241210_es.pdf</vt:lpwstr>
      </vt:variant>
      <vt:variant>
        <vt:lpwstr/>
      </vt:variant>
      <vt:variant>
        <vt:i4>4915239</vt:i4>
      </vt:variant>
      <vt:variant>
        <vt:i4>792</vt:i4>
      </vt:variant>
      <vt:variant>
        <vt:i4>0</vt:i4>
      </vt:variant>
      <vt:variant>
        <vt:i4>5</vt:i4>
      </vt:variant>
      <vt:variant>
        <vt:lpwstr>https://dogv.gva.es/datos/2019/12/09/pdf/2019_11616.pdf</vt:lpwstr>
      </vt:variant>
      <vt:variant>
        <vt:lpwstr/>
      </vt:variant>
      <vt:variant>
        <vt:i4>7864375</vt:i4>
      </vt:variant>
      <vt:variant>
        <vt:i4>789</vt:i4>
      </vt:variant>
      <vt:variant>
        <vt:i4>0</vt:i4>
      </vt:variant>
      <vt:variant>
        <vt:i4>5</vt:i4>
      </vt:variant>
      <vt:variant>
        <vt:lpwstr>https://prevencio.gva.es/es/fp-instrucciones-operativas-de-trabajo/-/documentos/1626000980/folder/396261200</vt:lpwstr>
      </vt:variant>
      <vt:variant>
        <vt:lpwstr/>
      </vt:variant>
      <vt:variant>
        <vt:i4>5767285</vt:i4>
      </vt:variant>
      <vt:variant>
        <vt:i4>786</vt:i4>
      </vt:variant>
      <vt:variant>
        <vt:i4>0</vt:i4>
      </vt:variant>
      <vt:variant>
        <vt:i4>5</vt:i4>
      </vt:variant>
      <vt:variant>
        <vt:lpwstr>https://ceice.gva.es/documents/161634279/380507814/Plan+Sostenibilidad_CAS..pdf/f00905e8-e689-3beb-533f-ea76f8b12788</vt:lpwstr>
      </vt:variant>
      <vt:variant>
        <vt:lpwstr/>
      </vt:variant>
      <vt:variant>
        <vt:i4>4915239</vt:i4>
      </vt:variant>
      <vt:variant>
        <vt:i4>783</vt:i4>
      </vt:variant>
      <vt:variant>
        <vt:i4>0</vt:i4>
      </vt:variant>
      <vt:variant>
        <vt:i4>5</vt:i4>
      </vt:variant>
      <vt:variant>
        <vt:lpwstr>https://dogv.gva.es/datos/2019/12/09/pdf/2019_11616.pdf</vt:lpwstr>
      </vt:variant>
      <vt:variant>
        <vt:lpwstr/>
      </vt:variant>
      <vt:variant>
        <vt:i4>4915239</vt:i4>
      </vt:variant>
      <vt:variant>
        <vt:i4>780</vt:i4>
      </vt:variant>
      <vt:variant>
        <vt:i4>0</vt:i4>
      </vt:variant>
      <vt:variant>
        <vt:i4>5</vt:i4>
      </vt:variant>
      <vt:variant>
        <vt:lpwstr>https://dogv.gva.es/datos/2019/12/09/pdf/2019_11616.pdf</vt:lpwstr>
      </vt:variant>
      <vt:variant>
        <vt:lpwstr/>
      </vt:variant>
      <vt:variant>
        <vt:i4>4915239</vt:i4>
      </vt:variant>
      <vt:variant>
        <vt:i4>777</vt:i4>
      </vt:variant>
      <vt:variant>
        <vt:i4>0</vt:i4>
      </vt:variant>
      <vt:variant>
        <vt:i4>5</vt:i4>
      </vt:variant>
      <vt:variant>
        <vt:lpwstr>https://dogv.gva.es/datos/2019/12/09/pdf/2019_11616.pdf</vt:lpwstr>
      </vt:variant>
      <vt:variant>
        <vt:lpwstr/>
      </vt:variant>
      <vt:variant>
        <vt:i4>4915239</vt:i4>
      </vt:variant>
      <vt:variant>
        <vt:i4>774</vt:i4>
      </vt:variant>
      <vt:variant>
        <vt:i4>0</vt:i4>
      </vt:variant>
      <vt:variant>
        <vt:i4>5</vt:i4>
      </vt:variant>
      <vt:variant>
        <vt:lpwstr>https://dogv.gva.es/datos/2019/12/09/pdf/2019_11616.pdf</vt:lpwstr>
      </vt:variant>
      <vt:variant>
        <vt:lpwstr/>
      </vt:variant>
      <vt:variant>
        <vt:i4>4915239</vt:i4>
      </vt:variant>
      <vt:variant>
        <vt:i4>771</vt:i4>
      </vt:variant>
      <vt:variant>
        <vt:i4>0</vt:i4>
      </vt:variant>
      <vt:variant>
        <vt:i4>5</vt:i4>
      </vt:variant>
      <vt:variant>
        <vt:lpwstr>https://dogv.gva.es/datos/2019/12/09/pdf/2019_11616.pdf</vt:lpwstr>
      </vt:variant>
      <vt:variant>
        <vt:lpwstr/>
      </vt:variant>
      <vt:variant>
        <vt:i4>4915239</vt:i4>
      </vt:variant>
      <vt:variant>
        <vt:i4>768</vt:i4>
      </vt:variant>
      <vt:variant>
        <vt:i4>0</vt:i4>
      </vt:variant>
      <vt:variant>
        <vt:i4>5</vt:i4>
      </vt:variant>
      <vt:variant>
        <vt:lpwstr>https://dogv.gva.es/datos/2019/12/09/pdf/2019_11616.pdf</vt:lpwstr>
      </vt:variant>
      <vt:variant>
        <vt:lpwstr/>
      </vt:variant>
      <vt:variant>
        <vt:i4>4915239</vt:i4>
      </vt:variant>
      <vt:variant>
        <vt:i4>765</vt:i4>
      </vt:variant>
      <vt:variant>
        <vt:i4>0</vt:i4>
      </vt:variant>
      <vt:variant>
        <vt:i4>5</vt:i4>
      </vt:variant>
      <vt:variant>
        <vt:lpwstr>https://dogv.gva.es/datos/2019/12/09/pdf/2019_11616.pdf</vt:lpwstr>
      </vt:variant>
      <vt:variant>
        <vt:lpwstr/>
      </vt:variant>
      <vt:variant>
        <vt:i4>4915239</vt:i4>
      </vt:variant>
      <vt:variant>
        <vt:i4>762</vt:i4>
      </vt:variant>
      <vt:variant>
        <vt:i4>0</vt:i4>
      </vt:variant>
      <vt:variant>
        <vt:i4>5</vt:i4>
      </vt:variant>
      <vt:variant>
        <vt:lpwstr>https://dogv.gva.es/datos/2019/12/09/pdf/2019_11616.pdf</vt:lpwstr>
      </vt:variant>
      <vt:variant>
        <vt:lpwstr/>
      </vt:variant>
      <vt:variant>
        <vt:i4>5832771</vt:i4>
      </vt:variant>
      <vt:variant>
        <vt:i4>759</vt:i4>
      </vt:variant>
      <vt:variant>
        <vt:i4>0</vt:i4>
      </vt:variant>
      <vt:variant>
        <vt:i4>5</vt:i4>
      </vt:variant>
      <vt:variant>
        <vt:lpwstr>https://www.educacionfpydeportes.gob.es/servicios-al-ciudadano/catalogo/centros-docentes/becas-ayudas-subvenciones/no-universitarios.html</vt:lpwstr>
      </vt:variant>
      <vt:variant>
        <vt:lpwstr/>
      </vt:variant>
      <vt:variant>
        <vt:i4>2293864</vt:i4>
      </vt:variant>
      <vt:variant>
        <vt:i4>756</vt:i4>
      </vt:variant>
      <vt:variant>
        <vt:i4>0</vt:i4>
      </vt:variant>
      <vt:variant>
        <vt:i4>5</vt:i4>
      </vt:variant>
      <vt:variant>
        <vt:lpwstr>https://ceice.gva.es/es/web/ensenanzas-en-lenguas/pont-de-llengues</vt:lpwstr>
      </vt:variant>
      <vt:variant>
        <vt:lpwstr/>
      </vt:variant>
      <vt:variant>
        <vt:i4>7143543</vt:i4>
      </vt:variant>
      <vt:variant>
        <vt:i4>753</vt:i4>
      </vt:variant>
      <vt:variant>
        <vt:i4>0</vt:i4>
      </vt:variant>
      <vt:variant>
        <vt:i4>5</vt:i4>
      </vt:variant>
      <vt:variant>
        <vt:lpwstr>https://ceice.gva.es/es/web/ensenanzas-en-lenguas/immersio-linguistica</vt:lpwstr>
      </vt:variant>
      <vt:variant>
        <vt:lpwstr/>
      </vt:variant>
      <vt:variant>
        <vt:i4>7143467</vt:i4>
      </vt:variant>
      <vt:variant>
        <vt:i4>750</vt:i4>
      </vt:variant>
      <vt:variant>
        <vt:i4>0</vt:i4>
      </vt:variant>
      <vt:variant>
        <vt:i4>5</vt:i4>
      </vt:variant>
      <vt:variant>
        <vt:lpwstr>https://ceice.gva.es/es/web/ensenanzas-en-lenguas/batxibac</vt:lpwstr>
      </vt:variant>
      <vt:variant>
        <vt:lpwstr/>
      </vt:variant>
      <vt:variant>
        <vt:i4>4456517</vt:i4>
      </vt:variant>
      <vt:variant>
        <vt:i4>747</vt:i4>
      </vt:variant>
      <vt:variant>
        <vt:i4>0</vt:i4>
      </vt:variant>
      <vt:variant>
        <vt:i4>5</vt:i4>
      </vt:variant>
      <vt:variant>
        <vt:lpwstr>https://ceice.gva.es/documents/162783553/162784556/Cartera_actuacions_promocio_salut_entorn_educatiu_2025_2026_cas.pdf</vt:lpwstr>
      </vt:variant>
      <vt:variant>
        <vt:lpwstr/>
      </vt:variant>
      <vt:variant>
        <vt:i4>6422567</vt:i4>
      </vt:variant>
      <vt:variant>
        <vt:i4>744</vt:i4>
      </vt:variant>
      <vt:variant>
        <vt:i4>0</vt:i4>
      </vt:variant>
      <vt:variant>
        <vt:i4>5</vt:i4>
      </vt:variant>
      <vt:variant>
        <vt:lpwstr>https://presidencia.gva.es/es/web/deporte/ayudas-a-centros-educativos-promotores-de-la-actividad-fisica-y-el-deporte-cepafe-de-la-comunitat-valenciana</vt:lpwstr>
      </vt:variant>
      <vt:variant>
        <vt:lpwstr/>
      </vt:variant>
      <vt:variant>
        <vt:i4>196676</vt:i4>
      </vt:variant>
      <vt:variant>
        <vt:i4>741</vt:i4>
      </vt:variant>
      <vt:variant>
        <vt:i4>0</vt:i4>
      </vt:variant>
      <vt:variant>
        <vt:i4>5</vt:i4>
      </vt:variant>
      <vt:variant>
        <vt:lpwstr>https://portal.edu.gva.es/aulestransformadores/es/inicio/</vt:lpwstr>
      </vt:variant>
      <vt:variant>
        <vt:lpwstr/>
      </vt:variant>
      <vt:variant>
        <vt:i4>5046363</vt:i4>
      </vt:variant>
      <vt:variant>
        <vt:i4>738</vt:i4>
      </vt:variant>
      <vt:variant>
        <vt:i4>0</vt:i4>
      </vt:variant>
      <vt:variant>
        <vt:i4>5</vt:i4>
      </vt:variant>
      <vt:variant>
        <vt:lpwstr>https://ceice.gva.es/es/web/ensenanzas-en-lenguas/pel-electronico</vt:lpwstr>
      </vt:variant>
      <vt:variant>
        <vt:lpwstr/>
      </vt:variant>
      <vt:variant>
        <vt:i4>6815805</vt:i4>
      </vt:variant>
      <vt:variant>
        <vt:i4>735</vt:i4>
      </vt:variant>
      <vt:variant>
        <vt:i4>0</vt:i4>
      </vt:variant>
      <vt:variant>
        <vt:i4>5</vt:i4>
      </vt:variant>
      <vt:variant>
        <vt:lpwstr>https://ceice.gva.es/es/web/ensenanzas-en-lenguas/portfolio</vt:lpwstr>
      </vt:variant>
      <vt:variant>
        <vt:lpwstr/>
      </vt:variant>
      <vt:variant>
        <vt:i4>4325426</vt:i4>
      </vt:variant>
      <vt:variant>
        <vt:i4>732</vt:i4>
      </vt:variant>
      <vt:variant>
        <vt:i4>0</vt:i4>
      </vt:variant>
      <vt:variant>
        <vt:i4>5</vt:i4>
      </vt:variant>
      <vt:variant>
        <vt:lpwstr>https://ceice.gva.es/es/web/formacion-profesional/erasmus/-/asset_publisher/LP0y2b5smbsA/content/formacion-online-etwinning</vt:lpwstr>
      </vt:variant>
      <vt:variant>
        <vt:lpwstr/>
      </vt:variant>
      <vt:variant>
        <vt:i4>6029403</vt:i4>
      </vt:variant>
      <vt:variant>
        <vt:i4>729</vt:i4>
      </vt:variant>
      <vt:variant>
        <vt:i4>0</vt:i4>
      </vt:variant>
      <vt:variant>
        <vt:i4>5</vt:i4>
      </vt:variant>
      <vt:variant>
        <vt:lpwstr>https://ceice.gva.es/es/web/inclusioeducativa/benestar-emocional-prevencio-addiccions</vt:lpwstr>
      </vt:variant>
      <vt:variant>
        <vt:lpwstr/>
      </vt:variant>
      <vt:variant>
        <vt:i4>4849668</vt:i4>
      </vt:variant>
      <vt:variant>
        <vt:i4>726</vt:i4>
      </vt:variant>
      <vt:variant>
        <vt:i4>0</vt:i4>
      </vt:variant>
      <vt:variant>
        <vt:i4>5</vt:i4>
      </vt:variant>
      <vt:variant>
        <vt:lpwstr>https://portal.edu.gva.es/connectats/</vt:lpwstr>
      </vt:variant>
      <vt:variant>
        <vt:lpwstr/>
      </vt:variant>
      <vt:variant>
        <vt:i4>1310787</vt:i4>
      </vt:variant>
      <vt:variant>
        <vt:i4>723</vt:i4>
      </vt:variant>
      <vt:variant>
        <vt:i4>0</vt:i4>
      </vt:variant>
      <vt:variant>
        <vt:i4>5</vt:i4>
      </vt:variant>
      <vt:variant>
        <vt:lpwstr>https://ceice.gva.es/es/web/inclusioeducativa/programes-fons-europeus</vt:lpwstr>
      </vt:variant>
      <vt:variant>
        <vt:lpwstr/>
      </vt:variant>
      <vt:variant>
        <vt:i4>1310787</vt:i4>
      </vt:variant>
      <vt:variant>
        <vt:i4>720</vt:i4>
      </vt:variant>
      <vt:variant>
        <vt:i4>0</vt:i4>
      </vt:variant>
      <vt:variant>
        <vt:i4>5</vt:i4>
      </vt:variant>
      <vt:variant>
        <vt:lpwstr>https://ceice.gva.es/es/web/inclusioeducativa/programes-fons-europeus</vt:lpwstr>
      </vt:variant>
      <vt:variant>
        <vt:lpwstr/>
      </vt:variant>
      <vt:variant>
        <vt:i4>6291564</vt:i4>
      </vt:variant>
      <vt:variant>
        <vt:i4>717</vt:i4>
      </vt:variant>
      <vt:variant>
        <vt:i4>0</vt:i4>
      </vt:variant>
      <vt:variant>
        <vt:i4>5</vt:i4>
      </vt:variant>
      <vt:variant>
        <vt:lpwstr>https://ceice.gva.es/es/web/innovacion-calidad/proaplus</vt:lpwstr>
      </vt:variant>
      <vt:variant>
        <vt:lpwstr/>
      </vt:variant>
      <vt:variant>
        <vt:i4>7798833</vt:i4>
      </vt:variant>
      <vt:variant>
        <vt:i4>714</vt:i4>
      </vt:variant>
      <vt:variant>
        <vt:i4>0</vt:i4>
      </vt:variant>
      <vt:variant>
        <vt:i4>5</vt:i4>
      </vt:variant>
      <vt:variant>
        <vt:lpwstr>https://ceice.gva.es/es/web/innovacion-calidad/competencia-lectora</vt:lpwstr>
      </vt:variant>
      <vt:variant>
        <vt:lpwstr/>
      </vt:variant>
      <vt:variant>
        <vt:i4>1376350</vt:i4>
      </vt:variant>
      <vt:variant>
        <vt:i4>711</vt:i4>
      </vt:variant>
      <vt:variant>
        <vt:i4>0</vt:i4>
      </vt:variant>
      <vt:variant>
        <vt:i4>5</vt:i4>
      </vt:variant>
      <vt:variant>
        <vt:lpwstr>https://ceice.gva.es/es/web/innovacion-calidad/competencia-matematica</vt:lpwstr>
      </vt:variant>
      <vt:variant>
        <vt:lpwstr/>
      </vt:variant>
      <vt:variant>
        <vt:i4>1245248</vt:i4>
      </vt:variant>
      <vt:variant>
        <vt:i4>708</vt:i4>
      </vt:variant>
      <vt:variant>
        <vt:i4>0</vt:i4>
      </vt:variant>
      <vt:variant>
        <vt:i4>5</vt:i4>
      </vt:variant>
      <vt:variant>
        <vt:lpwstr>https://ceice.gva.es/es/web/innovacion-calidad/alimentacio-saludable</vt:lpwstr>
      </vt:variant>
      <vt:variant>
        <vt:lpwstr/>
      </vt:variant>
      <vt:variant>
        <vt:i4>2228257</vt:i4>
      </vt:variant>
      <vt:variant>
        <vt:i4>705</vt:i4>
      </vt:variant>
      <vt:variant>
        <vt:i4>0</vt:i4>
      </vt:variant>
      <vt:variant>
        <vt:i4>5</vt:i4>
      </vt:variant>
      <vt:variant>
        <vt:lpwstr>https://ceice.gva.es/es/web/innovacion-educacion/mat180</vt:lpwstr>
      </vt:variant>
      <vt:variant>
        <vt:lpwstr/>
      </vt:variant>
      <vt:variant>
        <vt:i4>4849692</vt:i4>
      </vt:variant>
      <vt:variant>
        <vt:i4>702</vt:i4>
      </vt:variant>
      <vt:variant>
        <vt:i4>0</vt:i4>
      </vt:variant>
      <vt:variant>
        <vt:i4>5</vt:i4>
      </vt:variant>
      <vt:variant>
        <vt:lpwstr>https://ceice.gva.es/es/web/innovacion-educacion/projecte-guardabosc</vt:lpwstr>
      </vt:variant>
      <vt:variant>
        <vt:lpwstr/>
      </vt:variant>
      <vt:variant>
        <vt:i4>7274619</vt:i4>
      </vt:variant>
      <vt:variant>
        <vt:i4>699</vt:i4>
      </vt:variant>
      <vt:variant>
        <vt:i4>0</vt:i4>
      </vt:variant>
      <vt:variant>
        <vt:i4>5</vt:i4>
      </vt:variant>
      <vt:variant>
        <vt:lpwstr>https://ceice.gva.es/es/web/innovacion-educacion/biblioinnovat</vt:lpwstr>
      </vt:variant>
      <vt:variant>
        <vt:lpwstr/>
      </vt:variant>
      <vt:variant>
        <vt:i4>1703960</vt:i4>
      </vt:variant>
      <vt:variant>
        <vt:i4>696</vt:i4>
      </vt:variant>
      <vt:variant>
        <vt:i4>0</vt:i4>
      </vt:variant>
      <vt:variant>
        <vt:i4>5</vt:i4>
      </vt:variant>
      <vt:variant>
        <vt:lpwstr>https://ceice.gva.es/es/web/innovacion-educacion/piie</vt:lpwstr>
      </vt:variant>
      <vt:variant>
        <vt:lpwstr/>
      </vt:variant>
      <vt:variant>
        <vt:i4>7995491</vt:i4>
      </vt:variant>
      <vt:variant>
        <vt:i4>693</vt:i4>
      </vt:variant>
      <vt:variant>
        <vt:i4>0</vt:i4>
      </vt:variant>
      <vt:variant>
        <vt:i4>5</vt:i4>
      </vt:variant>
      <vt:variant>
        <vt:lpwstr>https://portal.edu.gva.es/totedu/es/inici2-es/</vt:lpwstr>
      </vt:variant>
      <vt:variant>
        <vt:lpwstr/>
      </vt:variant>
      <vt:variant>
        <vt:i4>4522005</vt:i4>
      </vt:variant>
      <vt:variant>
        <vt:i4>690</vt:i4>
      </vt:variant>
      <vt:variant>
        <vt:i4>0</vt:i4>
      </vt:variant>
      <vt:variant>
        <vt:i4>5</vt:i4>
      </vt:variant>
      <vt:variant>
        <vt:lpwstr>https://ceice.gva.es/es/web/ensenanzas-regimen-especial/musica-dansa/centres/tramits-centres/coordinacio-horaria</vt:lpwstr>
      </vt:variant>
      <vt:variant>
        <vt:lpwstr/>
      </vt:variant>
      <vt:variant>
        <vt:i4>6291569</vt:i4>
      </vt:variant>
      <vt:variant>
        <vt:i4>687</vt:i4>
      </vt:variant>
      <vt:variant>
        <vt:i4>0</vt:i4>
      </vt:variant>
      <vt:variant>
        <vt:i4>5</vt:i4>
      </vt:variant>
      <vt:variant>
        <vt:lpwstr>https://www.boe.es/boe/dias/2025/04/16/pdfs/BOE-A-2025-7659.pdf</vt:lpwstr>
      </vt:variant>
      <vt:variant>
        <vt:lpwstr/>
      </vt:variant>
      <vt:variant>
        <vt:i4>3342379</vt:i4>
      </vt:variant>
      <vt:variant>
        <vt:i4>684</vt:i4>
      </vt:variant>
      <vt:variant>
        <vt:i4>0</vt:i4>
      </vt:variant>
      <vt:variant>
        <vt:i4>5</vt:i4>
      </vt:variant>
      <vt:variant>
        <vt:lpwstr>https://www.boe.es/buscar/pdf/2019/BOE-A-2019-1986-consolidado.pdf</vt:lpwstr>
      </vt:variant>
      <vt:variant>
        <vt:lpwstr/>
      </vt:variant>
      <vt:variant>
        <vt:i4>6881405</vt:i4>
      </vt:variant>
      <vt:variant>
        <vt:i4>681</vt:i4>
      </vt:variant>
      <vt:variant>
        <vt:i4>0</vt:i4>
      </vt:variant>
      <vt:variant>
        <vt:i4>5</vt:i4>
      </vt:variant>
      <vt:variant>
        <vt:lpwstr>https://www.boe.es/boe/dias/2025/04/02/pdfs/BOE-A-2025-6597.pdf</vt:lpwstr>
      </vt:variant>
      <vt:variant>
        <vt:lpwstr/>
      </vt:variant>
      <vt:variant>
        <vt:i4>3211387</vt:i4>
      </vt:variant>
      <vt:variant>
        <vt:i4>678</vt:i4>
      </vt:variant>
      <vt:variant>
        <vt:i4>0</vt:i4>
      </vt:variant>
      <vt:variant>
        <vt:i4>5</vt:i4>
      </vt:variant>
      <vt:variant>
        <vt:lpwstr>https://www.boe.es/buscar/pdf/2011/BOE-A-2011-11604-consolidado.pdf</vt:lpwstr>
      </vt:variant>
      <vt:variant>
        <vt:lpwstr/>
      </vt:variant>
      <vt:variant>
        <vt:i4>6619177</vt:i4>
      </vt:variant>
      <vt:variant>
        <vt:i4>675</vt:i4>
      </vt:variant>
      <vt:variant>
        <vt:i4>0</vt:i4>
      </vt:variant>
      <vt:variant>
        <vt:i4>5</vt:i4>
      </vt:variant>
      <vt:variant>
        <vt:lpwstr>https://portal.edu.gva.es/pladigital/es/inicio/</vt:lpwstr>
      </vt:variant>
      <vt:variant>
        <vt:lpwstr/>
      </vt:variant>
      <vt:variant>
        <vt:i4>1835052</vt:i4>
      </vt:variant>
      <vt:variant>
        <vt:i4>672</vt:i4>
      </vt:variant>
      <vt:variant>
        <vt:i4>0</vt:i4>
      </vt:variant>
      <vt:variant>
        <vt:i4>5</vt:i4>
      </vt:variant>
      <vt:variant>
        <vt:lpwstr>https://dogv.gva.es/datos/2023/03/31/pdf/2023_3388.pdf</vt:lpwstr>
      </vt:variant>
      <vt:variant>
        <vt:lpwstr/>
      </vt:variant>
      <vt:variant>
        <vt:i4>1310758</vt:i4>
      </vt:variant>
      <vt:variant>
        <vt:i4>669</vt:i4>
      </vt:variant>
      <vt:variant>
        <vt:i4>0</vt:i4>
      </vt:variant>
      <vt:variant>
        <vt:i4>5</vt:i4>
      </vt:variant>
      <vt:variant>
        <vt:lpwstr>https://dogv.gva.es/datos/2016/06/15/pdf/2016_4445.pdf</vt:lpwstr>
      </vt:variant>
      <vt:variant>
        <vt:lpwstr/>
      </vt:variant>
      <vt:variant>
        <vt:i4>4915239</vt:i4>
      </vt:variant>
      <vt:variant>
        <vt:i4>666</vt:i4>
      </vt:variant>
      <vt:variant>
        <vt:i4>0</vt:i4>
      </vt:variant>
      <vt:variant>
        <vt:i4>5</vt:i4>
      </vt:variant>
      <vt:variant>
        <vt:lpwstr>https://dogv.gva.es/datos/2019/12/09/pdf/2019_11616.pdf</vt:lpwstr>
      </vt:variant>
      <vt:variant>
        <vt:lpwstr/>
      </vt:variant>
      <vt:variant>
        <vt:i4>1572900</vt:i4>
      </vt:variant>
      <vt:variant>
        <vt:i4>663</vt:i4>
      </vt:variant>
      <vt:variant>
        <vt:i4>0</vt:i4>
      </vt:variant>
      <vt:variant>
        <vt:i4>5</vt:i4>
      </vt:variant>
      <vt:variant>
        <vt:lpwstr>https://dogv.gva.es/datos/2023/05/30/pdf/2023_5709.pdf</vt:lpwstr>
      </vt:variant>
      <vt:variant>
        <vt:lpwstr/>
      </vt:variant>
      <vt:variant>
        <vt:i4>1572911</vt:i4>
      </vt:variant>
      <vt:variant>
        <vt:i4>660</vt:i4>
      </vt:variant>
      <vt:variant>
        <vt:i4>0</vt:i4>
      </vt:variant>
      <vt:variant>
        <vt:i4>5</vt:i4>
      </vt:variant>
      <vt:variant>
        <vt:lpwstr>https://dogv.gva.es/datos/2022/08/12/pdf/2022_7578.pdf</vt:lpwstr>
      </vt:variant>
      <vt:variant>
        <vt:lpwstr/>
      </vt:variant>
      <vt:variant>
        <vt:i4>1048623</vt:i4>
      </vt:variant>
      <vt:variant>
        <vt:i4>657</vt:i4>
      </vt:variant>
      <vt:variant>
        <vt:i4>0</vt:i4>
      </vt:variant>
      <vt:variant>
        <vt:i4>5</vt:i4>
      </vt:variant>
      <vt:variant>
        <vt:lpwstr>https://dogv.gva.es/datos/2022/08/11/pdf/2022_7573.pdf</vt:lpwstr>
      </vt:variant>
      <vt:variant>
        <vt:lpwstr/>
      </vt:variant>
      <vt:variant>
        <vt:i4>1572900</vt:i4>
      </vt:variant>
      <vt:variant>
        <vt:i4>654</vt:i4>
      </vt:variant>
      <vt:variant>
        <vt:i4>0</vt:i4>
      </vt:variant>
      <vt:variant>
        <vt:i4>5</vt:i4>
      </vt:variant>
      <vt:variant>
        <vt:lpwstr>https://dogv.gva.es/datos/2023/05/30/pdf/2023_5709.pdf</vt:lpwstr>
      </vt:variant>
      <vt:variant>
        <vt:lpwstr/>
      </vt:variant>
      <vt:variant>
        <vt:i4>1703979</vt:i4>
      </vt:variant>
      <vt:variant>
        <vt:i4>651</vt:i4>
      </vt:variant>
      <vt:variant>
        <vt:i4>0</vt:i4>
      </vt:variant>
      <vt:variant>
        <vt:i4>5</vt:i4>
      </vt:variant>
      <vt:variant>
        <vt:lpwstr>https://dogv.gva.es/datos/2019/05/03/pdf/2019_4442.pdf</vt:lpwstr>
      </vt:variant>
      <vt:variant>
        <vt:lpwstr/>
      </vt:variant>
      <vt:variant>
        <vt:i4>1572911</vt:i4>
      </vt:variant>
      <vt:variant>
        <vt:i4>648</vt:i4>
      </vt:variant>
      <vt:variant>
        <vt:i4>0</vt:i4>
      </vt:variant>
      <vt:variant>
        <vt:i4>5</vt:i4>
      </vt:variant>
      <vt:variant>
        <vt:lpwstr>https://dogv.gva.es/datos/2022/08/12/pdf/2022_7578.pdf</vt:lpwstr>
      </vt:variant>
      <vt:variant>
        <vt:lpwstr/>
      </vt:variant>
      <vt:variant>
        <vt:i4>1048623</vt:i4>
      </vt:variant>
      <vt:variant>
        <vt:i4>645</vt:i4>
      </vt:variant>
      <vt:variant>
        <vt:i4>0</vt:i4>
      </vt:variant>
      <vt:variant>
        <vt:i4>5</vt:i4>
      </vt:variant>
      <vt:variant>
        <vt:lpwstr>https://dogv.gva.es/datos/2022/08/11/pdf/2022_7573.pdf</vt:lpwstr>
      </vt:variant>
      <vt:variant>
        <vt:lpwstr/>
      </vt:variant>
      <vt:variant>
        <vt:i4>3080309</vt:i4>
      </vt:variant>
      <vt:variant>
        <vt:i4>642</vt:i4>
      </vt:variant>
      <vt:variant>
        <vt:i4>0</vt:i4>
      </vt:variant>
      <vt:variant>
        <vt:i4>5</vt:i4>
      </vt:variant>
      <vt:variant>
        <vt:lpwstr>https://ceice.gva.es/es/web/inclusioeducativa/protocols</vt:lpwstr>
      </vt:variant>
      <vt:variant>
        <vt:lpwstr/>
      </vt:variant>
      <vt:variant>
        <vt:i4>5767269</vt:i4>
      </vt:variant>
      <vt:variant>
        <vt:i4>639</vt:i4>
      </vt:variant>
      <vt:variant>
        <vt:i4>0</vt:i4>
      </vt:variant>
      <vt:variant>
        <vt:i4>5</vt:i4>
      </vt:variant>
      <vt:variant>
        <vt:lpwstr>https://ceice.gva.es/documents/169149987/390654351/Guia_practica_unitats_salut_mental_cas.pdf</vt:lpwstr>
      </vt:variant>
      <vt:variant>
        <vt:lpwstr/>
      </vt:variant>
      <vt:variant>
        <vt:i4>1572900</vt:i4>
      </vt:variant>
      <vt:variant>
        <vt:i4>636</vt:i4>
      </vt:variant>
      <vt:variant>
        <vt:i4>0</vt:i4>
      </vt:variant>
      <vt:variant>
        <vt:i4>5</vt:i4>
      </vt:variant>
      <vt:variant>
        <vt:lpwstr>https://dogv.gva.es/datos/2023/05/30/pdf/2023_5709.pdf</vt:lpwstr>
      </vt:variant>
      <vt:variant>
        <vt:lpwstr/>
      </vt:variant>
      <vt:variant>
        <vt:i4>1769541</vt:i4>
      </vt:variant>
      <vt:variant>
        <vt:i4>633</vt:i4>
      </vt:variant>
      <vt:variant>
        <vt:i4>0</vt:i4>
      </vt:variant>
      <vt:variant>
        <vt:i4>5</vt:i4>
      </vt:variant>
      <vt:variant>
        <vt:lpwstr>https://ceice.gva.es/es/web/ensenanzas-en-lenguas/pnl</vt:lpwstr>
      </vt:variant>
      <vt:variant>
        <vt:lpwstr/>
      </vt:variant>
      <vt:variant>
        <vt:i4>1835040</vt:i4>
      </vt:variant>
      <vt:variant>
        <vt:i4>630</vt:i4>
      </vt:variant>
      <vt:variant>
        <vt:i4>0</vt:i4>
      </vt:variant>
      <vt:variant>
        <vt:i4>5</vt:i4>
      </vt:variant>
      <vt:variant>
        <vt:lpwstr>https://dogv.gva.es/datos/2024/06/28/pdf/2024_6326.pdf</vt:lpwstr>
      </vt:variant>
      <vt:variant>
        <vt:lpwstr/>
      </vt:variant>
      <vt:variant>
        <vt:i4>1835040</vt:i4>
      </vt:variant>
      <vt:variant>
        <vt:i4>627</vt:i4>
      </vt:variant>
      <vt:variant>
        <vt:i4>0</vt:i4>
      </vt:variant>
      <vt:variant>
        <vt:i4>5</vt:i4>
      </vt:variant>
      <vt:variant>
        <vt:lpwstr>https://dogv.gva.es/datos/2024/06/28/pdf/2024_6326.pdf</vt:lpwstr>
      </vt:variant>
      <vt:variant>
        <vt:lpwstr/>
      </vt:variant>
      <vt:variant>
        <vt:i4>1572911</vt:i4>
      </vt:variant>
      <vt:variant>
        <vt:i4>624</vt:i4>
      </vt:variant>
      <vt:variant>
        <vt:i4>0</vt:i4>
      </vt:variant>
      <vt:variant>
        <vt:i4>5</vt:i4>
      </vt:variant>
      <vt:variant>
        <vt:lpwstr>https://dogv.gva.es/datos/2022/08/12/pdf/2022_7578.pdf</vt:lpwstr>
      </vt:variant>
      <vt:variant>
        <vt:lpwstr/>
      </vt:variant>
      <vt:variant>
        <vt:i4>1048623</vt:i4>
      </vt:variant>
      <vt:variant>
        <vt:i4>621</vt:i4>
      </vt:variant>
      <vt:variant>
        <vt:i4>0</vt:i4>
      </vt:variant>
      <vt:variant>
        <vt:i4>5</vt:i4>
      </vt:variant>
      <vt:variant>
        <vt:lpwstr>https://dogv.gva.es/datos/2022/08/11/pdf/2022_7573.pdf</vt:lpwstr>
      </vt:variant>
      <vt:variant>
        <vt:lpwstr/>
      </vt:variant>
      <vt:variant>
        <vt:i4>1572911</vt:i4>
      </vt:variant>
      <vt:variant>
        <vt:i4>618</vt:i4>
      </vt:variant>
      <vt:variant>
        <vt:i4>0</vt:i4>
      </vt:variant>
      <vt:variant>
        <vt:i4>5</vt:i4>
      </vt:variant>
      <vt:variant>
        <vt:lpwstr>https://dogv.gva.es/datos/2022/08/12/pdf/2022_7578.pdf</vt:lpwstr>
      </vt:variant>
      <vt:variant>
        <vt:lpwstr/>
      </vt:variant>
      <vt:variant>
        <vt:i4>1048623</vt:i4>
      </vt:variant>
      <vt:variant>
        <vt:i4>615</vt:i4>
      </vt:variant>
      <vt:variant>
        <vt:i4>0</vt:i4>
      </vt:variant>
      <vt:variant>
        <vt:i4>5</vt:i4>
      </vt:variant>
      <vt:variant>
        <vt:lpwstr>https://dogv.gva.es/datos/2022/08/11/pdf/2022_7573.pdf</vt:lpwstr>
      </vt:variant>
      <vt:variant>
        <vt:lpwstr/>
      </vt:variant>
      <vt:variant>
        <vt:i4>4915239</vt:i4>
      </vt:variant>
      <vt:variant>
        <vt:i4>612</vt:i4>
      </vt:variant>
      <vt:variant>
        <vt:i4>0</vt:i4>
      </vt:variant>
      <vt:variant>
        <vt:i4>5</vt:i4>
      </vt:variant>
      <vt:variant>
        <vt:lpwstr>https://dogv.gva.es/datos/2019/12/09/pdf/2019_11616.pdf</vt:lpwstr>
      </vt:variant>
      <vt:variant>
        <vt:lpwstr/>
      </vt:variant>
      <vt:variant>
        <vt:i4>3342461</vt:i4>
      </vt:variant>
      <vt:variant>
        <vt:i4>609</vt:i4>
      </vt:variant>
      <vt:variant>
        <vt:i4>0</vt:i4>
      </vt:variant>
      <vt:variant>
        <vt:i4>5</vt:i4>
      </vt:variant>
      <vt:variant>
        <vt:lpwstr>https://www.boe.es/buscar/pdf/2020/BOE-A-2020-17264-consolidado.pdf</vt:lpwstr>
      </vt:variant>
      <vt:variant>
        <vt:lpwstr/>
      </vt:variant>
      <vt:variant>
        <vt:i4>67</vt:i4>
      </vt:variant>
      <vt:variant>
        <vt:i4>606</vt:i4>
      </vt:variant>
      <vt:variant>
        <vt:i4>0</vt:i4>
      </vt:variant>
      <vt:variant>
        <vt:i4>5</vt:i4>
      </vt:variant>
      <vt:variant>
        <vt:lpwstr>https://www.boe.es/buscar/pdf/2019/BOE-A-2019-281-consolidado.pdf</vt:lpwstr>
      </vt:variant>
      <vt:variant>
        <vt:lpwstr/>
      </vt:variant>
      <vt:variant>
        <vt:i4>4915239</vt:i4>
      </vt:variant>
      <vt:variant>
        <vt:i4>603</vt:i4>
      </vt:variant>
      <vt:variant>
        <vt:i4>0</vt:i4>
      </vt:variant>
      <vt:variant>
        <vt:i4>5</vt:i4>
      </vt:variant>
      <vt:variant>
        <vt:lpwstr>https://dogv.gva.es/datos/2019/12/09/pdf/2019_11616.pdf</vt:lpwstr>
      </vt:variant>
      <vt:variant>
        <vt:lpwstr/>
      </vt:variant>
      <vt:variant>
        <vt:i4>1048631</vt:i4>
      </vt:variant>
      <vt:variant>
        <vt:i4>599</vt:i4>
      </vt:variant>
      <vt:variant>
        <vt:i4>0</vt:i4>
      </vt:variant>
      <vt:variant>
        <vt:i4>5</vt:i4>
      </vt:variant>
      <vt:variant>
        <vt:lpwstr/>
      </vt:variant>
      <vt:variant>
        <vt:lpwstr>_Toc233631539</vt:lpwstr>
      </vt:variant>
      <vt:variant>
        <vt:i4>1048631</vt:i4>
      </vt:variant>
      <vt:variant>
        <vt:i4>596</vt:i4>
      </vt:variant>
      <vt:variant>
        <vt:i4>0</vt:i4>
      </vt:variant>
      <vt:variant>
        <vt:i4>5</vt:i4>
      </vt:variant>
      <vt:variant>
        <vt:lpwstr/>
      </vt:variant>
      <vt:variant>
        <vt:lpwstr>_Toc233631538</vt:lpwstr>
      </vt:variant>
      <vt:variant>
        <vt:i4>1048631</vt:i4>
      </vt:variant>
      <vt:variant>
        <vt:i4>593</vt:i4>
      </vt:variant>
      <vt:variant>
        <vt:i4>0</vt:i4>
      </vt:variant>
      <vt:variant>
        <vt:i4>5</vt:i4>
      </vt:variant>
      <vt:variant>
        <vt:lpwstr/>
      </vt:variant>
      <vt:variant>
        <vt:lpwstr>_Toc233631537</vt:lpwstr>
      </vt:variant>
      <vt:variant>
        <vt:i4>1048631</vt:i4>
      </vt:variant>
      <vt:variant>
        <vt:i4>590</vt:i4>
      </vt:variant>
      <vt:variant>
        <vt:i4>0</vt:i4>
      </vt:variant>
      <vt:variant>
        <vt:i4>5</vt:i4>
      </vt:variant>
      <vt:variant>
        <vt:lpwstr/>
      </vt:variant>
      <vt:variant>
        <vt:lpwstr>_Toc233631536</vt:lpwstr>
      </vt:variant>
      <vt:variant>
        <vt:i4>1048631</vt:i4>
      </vt:variant>
      <vt:variant>
        <vt:i4>587</vt:i4>
      </vt:variant>
      <vt:variant>
        <vt:i4>0</vt:i4>
      </vt:variant>
      <vt:variant>
        <vt:i4>5</vt:i4>
      </vt:variant>
      <vt:variant>
        <vt:lpwstr/>
      </vt:variant>
      <vt:variant>
        <vt:lpwstr>_Toc233631535</vt:lpwstr>
      </vt:variant>
      <vt:variant>
        <vt:i4>1048631</vt:i4>
      </vt:variant>
      <vt:variant>
        <vt:i4>584</vt:i4>
      </vt:variant>
      <vt:variant>
        <vt:i4>0</vt:i4>
      </vt:variant>
      <vt:variant>
        <vt:i4>5</vt:i4>
      </vt:variant>
      <vt:variant>
        <vt:lpwstr/>
      </vt:variant>
      <vt:variant>
        <vt:lpwstr>_Toc233631534</vt:lpwstr>
      </vt:variant>
      <vt:variant>
        <vt:i4>1048631</vt:i4>
      </vt:variant>
      <vt:variant>
        <vt:i4>581</vt:i4>
      </vt:variant>
      <vt:variant>
        <vt:i4>0</vt:i4>
      </vt:variant>
      <vt:variant>
        <vt:i4>5</vt:i4>
      </vt:variant>
      <vt:variant>
        <vt:lpwstr/>
      </vt:variant>
      <vt:variant>
        <vt:lpwstr>_Toc233631533</vt:lpwstr>
      </vt:variant>
      <vt:variant>
        <vt:i4>1048631</vt:i4>
      </vt:variant>
      <vt:variant>
        <vt:i4>578</vt:i4>
      </vt:variant>
      <vt:variant>
        <vt:i4>0</vt:i4>
      </vt:variant>
      <vt:variant>
        <vt:i4>5</vt:i4>
      </vt:variant>
      <vt:variant>
        <vt:lpwstr/>
      </vt:variant>
      <vt:variant>
        <vt:lpwstr>_Toc233631532</vt:lpwstr>
      </vt:variant>
      <vt:variant>
        <vt:i4>1048631</vt:i4>
      </vt:variant>
      <vt:variant>
        <vt:i4>575</vt:i4>
      </vt:variant>
      <vt:variant>
        <vt:i4>0</vt:i4>
      </vt:variant>
      <vt:variant>
        <vt:i4>5</vt:i4>
      </vt:variant>
      <vt:variant>
        <vt:lpwstr/>
      </vt:variant>
      <vt:variant>
        <vt:lpwstr>_Toc233631531</vt:lpwstr>
      </vt:variant>
      <vt:variant>
        <vt:i4>1048631</vt:i4>
      </vt:variant>
      <vt:variant>
        <vt:i4>572</vt:i4>
      </vt:variant>
      <vt:variant>
        <vt:i4>0</vt:i4>
      </vt:variant>
      <vt:variant>
        <vt:i4>5</vt:i4>
      </vt:variant>
      <vt:variant>
        <vt:lpwstr/>
      </vt:variant>
      <vt:variant>
        <vt:lpwstr>_Toc233631530</vt:lpwstr>
      </vt:variant>
      <vt:variant>
        <vt:i4>1114167</vt:i4>
      </vt:variant>
      <vt:variant>
        <vt:i4>569</vt:i4>
      </vt:variant>
      <vt:variant>
        <vt:i4>0</vt:i4>
      </vt:variant>
      <vt:variant>
        <vt:i4>5</vt:i4>
      </vt:variant>
      <vt:variant>
        <vt:lpwstr/>
      </vt:variant>
      <vt:variant>
        <vt:lpwstr>_Toc233631529</vt:lpwstr>
      </vt:variant>
      <vt:variant>
        <vt:i4>1114167</vt:i4>
      </vt:variant>
      <vt:variant>
        <vt:i4>566</vt:i4>
      </vt:variant>
      <vt:variant>
        <vt:i4>0</vt:i4>
      </vt:variant>
      <vt:variant>
        <vt:i4>5</vt:i4>
      </vt:variant>
      <vt:variant>
        <vt:lpwstr/>
      </vt:variant>
      <vt:variant>
        <vt:lpwstr>_Toc233631528</vt:lpwstr>
      </vt:variant>
      <vt:variant>
        <vt:i4>1114167</vt:i4>
      </vt:variant>
      <vt:variant>
        <vt:i4>563</vt:i4>
      </vt:variant>
      <vt:variant>
        <vt:i4>0</vt:i4>
      </vt:variant>
      <vt:variant>
        <vt:i4>5</vt:i4>
      </vt:variant>
      <vt:variant>
        <vt:lpwstr/>
      </vt:variant>
      <vt:variant>
        <vt:lpwstr>_Toc233631527</vt:lpwstr>
      </vt:variant>
      <vt:variant>
        <vt:i4>1114167</vt:i4>
      </vt:variant>
      <vt:variant>
        <vt:i4>560</vt:i4>
      </vt:variant>
      <vt:variant>
        <vt:i4>0</vt:i4>
      </vt:variant>
      <vt:variant>
        <vt:i4>5</vt:i4>
      </vt:variant>
      <vt:variant>
        <vt:lpwstr/>
      </vt:variant>
      <vt:variant>
        <vt:lpwstr>_Toc233631526</vt:lpwstr>
      </vt:variant>
      <vt:variant>
        <vt:i4>1114167</vt:i4>
      </vt:variant>
      <vt:variant>
        <vt:i4>557</vt:i4>
      </vt:variant>
      <vt:variant>
        <vt:i4>0</vt:i4>
      </vt:variant>
      <vt:variant>
        <vt:i4>5</vt:i4>
      </vt:variant>
      <vt:variant>
        <vt:lpwstr/>
      </vt:variant>
      <vt:variant>
        <vt:lpwstr>_Toc233631525</vt:lpwstr>
      </vt:variant>
      <vt:variant>
        <vt:i4>1114167</vt:i4>
      </vt:variant>
      <vt:variant>
        <vt:i4>554</vt:i4>
      </vt:variant>
      <vt:variant>
        <vt:i4>0</vt:i4>
      </vt:variant>
      <vt:variant>
        <vt:i4>5</vt:i4>
      </vt:variant>
      <vt:variant>
        <vt:lpwstr/>
      </vt:variant>
      <vt:variant>
        <vt:lpwstr>_Toc233631524</vt:lpwstr>
      </vt:variant>
      <vt:variant>
        <vt:i4>1114167</vt:i4>
      </vt:variant>
      <vt:variant>
        <vt:i4>551</vt:i4>
      </vt:variant>
      <vt:variant>
        <vt:i4>0</vt:i4>
      </vt:variant>
      <vt:variant>
        <vt:i4>5</vt:i4>
      </vt:variant>
      <vt:variant>
        <vt:lpwstr/>
      </vt:variant>
      <vt:variant>
        <vt:lpwstr>_Toc233631523</vt:lpwstr>
      </vt:variant>
      <vt:variant>
        <vt:i4>1114167</vt:i4>
      </vt:variant>
      <vt:variant>
        <vt:i4>548</vt:i4>
      </vt:variant>
      <vt:variant>
        <vt:i4>0</vt:i4>
      </vt:variant>
      <vt:variant>
        <vt:i4>5</vt:i4>
      </vt:variant>
      <vt:variant>
        <vt:lpwstr/>
      </vt:variant>
      <vt:variant>
        <vt:lpwstr>_Toc233631522</vt:lpwstr>
      </vt:variant>
      <vt:variant>
        <vt:i4>1114167</vt:i4>
      </vt:variant>
      <vt:variant>
        <vt:i4>545</vt:i4>
      </vt:variant>
      <vt:variant>
        <vt:i4>0</vt:i4>
      </vt:variant>
      <vt:variant>
        <vt:i4>5</vt:i4>
      </vt:variant>
      <vt:variant>
        <vt:lpwstr/>
      </vt:variant>
      <vt:variant>
        <vt:lpwstr>_Toc233631521</vt:lpwstr>
      </vt:variant>
      <vt:variant>
        <vt:i4>1114167</vt:i4>
      </vt:variant>
      <vt:variant>
        <vt:i4>542</vt:i4>
      </vt:variant>
      <vt:variant>
        <vt:i4>0</vt:i4>
      </vt:variant>
      <vt:variant>
        <vt:i4>5</vt:i4>
      </vt:variant>
      <vt:variant>
        <vt:lpwstr/>
      </vt:variant>
      <vt:variant>
        <vt:lpwstr>_Toc233631520</vt:lpwstr>
      </vt:variant>
      <vt:variant>
        <vt:i4>1179703</vt:i4>
      </vt:variant>
      <vt:variant>
        <vt:i4>539</vt:i4>
      </vt:variant>
      <vt:variant>
        <vt:i4>0</vt:i4>
      </vt:variant>
      <vt:variant>
        <vt:i4>5</vt:i4>
      </vt:variant>
      <vt:variant>
        <vt:lpwstr/>
      </vt:variant>
      <vt:variant>
        <vt:lpwstr>_Toc233631519</vt:lpwstr>
      </vt:variant>
      <vt:variant>
        <vt:i4>1179703</vt:i4>
      </vt:variant>
      <vt:variant>
        <vt:i4>536</vt:i4>
      </vt:variant>
      <vt:variant>
        <vt:i4>0</vt:i4>
      </vt:variant>
      <vt:variant>
        <vt:i4>5</vt:i4>
      </vt:variant>
      <vt:variant>
        <vt:lpwstr/>
      </vt:variant>
      <vt:variant>
        <vt:lpwstr>_Toc233631518</vt:lpwstr>
      </vt:variant>
      <vt:variant>
        <vt:i4>1179703</vt:i4>
      </vt:variant>
      <vt:variant>
        <vt:i4>533</vt:i4>
      </vt:variant>
      <vt:variant>
        <vt:i4>0</vt:i4>
      </vt:variant>
      <vt:variant>
        <vt:i4>5</vt:i4>
      </vt:variant>
      <vt:variant>
        <vt:lpwstr/>
      </vt:variant>
      <vt:variant>
        <vt:lpwstr>_Toc233631517</vt:lpwstr>
      </vt:variant>
      <vt:variant>
        <vt:i4>1179703</vt:i4>
      </vt:variant>
      <vt:variant>
        <vt:i4>530</vt:i4>
      </vt:variant>
      <vt:variant>
        <vt:i4>0</vt:i4>
      </vt:variant>
      <vt:variant>
        <vt:i4>5</vt:i4>
      </vt:variant>
      <vt:variant>
        <vt:lpwstr/>
      </vt:variant>
      <vt:variant>
        <vt:lpwstr>_Toc233631516</vt:lpwstr>
      </vt:variant>
      <vt:variant>
        <vt:i4>1179703</vt:i4>
      </vt:variant>
      <vt:variant>
        <vt:i4>527</vt:i4>
      </vt:variant>
      <vt:variant>
        <vt:i4>0</vt:i4>
      </vt:variant>
      <vt:variant>
        <vt:i4>5</vt:i4>
      </vt:variant>
      <vt:variant>
        <vt:lpwstr/>
      </vt:variant>
      <vt:variant>
        <vt:lpwstr>_Toc233631515</vt:lpwstr>
      </vt:variant>
      <vt:variant>
        <vt:i4>1179703</vt:i4>
      </vt:variant>
      <vt:variant>
        <vt:i4>524</vt:i4>
      </vt:variant>
      <vt:variant>
        <vt:i4>0</vt:i4>
      </vt:variant>
      <vt:variant>
        <vt:i4>5</vt:i4>
      </vt:variant>
      <vt:variant>
        <vt:lpwstr/>
      </vt:variant>
      <vt:variant>
        <vt:lpwstr>_Toc233631514</vt:lpwstr>
      </vt:variant>
      <vt:variant>
        <vt:i4>1179703</vt:i4>
      </vt:variant>
      <vt:variant>
        <vt:i4>521</vt:i4>
      </vt:variant>
      <vt:variant>
        <vt:i4>0</vt:i4>
      </vt:variant>
      <vt:variant>
        <vt:i4>5</vt:i4>
      </vt:variant>
      <vt:variant>
        <vt:lpwstr/>
      </vt:variant>
      <vt:variant>
        <vt:lpwstr>_Toc233631513</vt:lpwstr>
      </vt:variant>
      <vt:variant>
        <vt:i4>1179703</vt:i4>
      </vt:variant>
      <vt:variant>
        <vt:i4>518</vt:i4>
      </vt:variant>
      <vt:variant>
        <vt:i4>0</vt:i4>
      </vt:variant>
      <vt:variant>
        <vt:i4>5</vt:i4>
      </vt:variant>
      <vt:variant>
        <vt:lpwstr/>
      </vt:variant>
      <vt:variant>
        <vt:lpwstr>_Toc233631512</vt:lpwstr>
      </vt:variant>
      <vt:variant>
        <vt:i4>1179703</vt:i4>
      </vt:variant>
      <vt:variant>
        <vt:i4>515</vt:i4>
      </vt:variant>
      <vt:variant>
        <vt:i4>0</vt:i4>
      </vt:variant>
      <vt:variant>
        <vt:i4>5</vt:i4>
      </vt:variant>
      <vt:variant>
        <vt:lpwstr/>
      </vt:variant>
      <vt:variant>
        <vt:lpwstr>_Toc233631511</vt:lpwstr>
      </vt:variant>
      <vt:variant>
        <vt:i4>1179703</vt:i4>
      </vt:variant>
      <vt:variant>
        <vt:i4>512</vt:i4>
      </vt:variant>
      <vt:variant>
        <vt:i4>0</vt:i4>
      </vt:variant>
      <vt:variant>
        <vt:i4>5</vt:i4>
      </vt:variant>
      <vt:variant>
        <vt:lpwstr/>
      </vt:variant>
      <vt:variant>
        <vt:lpwstr>_Toc233631510</vt:lpwstr>
      </vt:variant>
      <vt:variant>
        <vt:i4>1245239</vt:i4>
      </vt:variant>
      <vt:variant>
        <vt:i4>509</vt:i4>
      </vt:variant>
      <vt:variant>
        <vt:i4>0</vt:i4>
      </vt:variant>
      <vt:variant>
        <vt:i4>5</vt:i4>
      </vt:variant>
      <vt:variant>
        <vt:lpwstr/>
      </vt:variant>
      <vt:variant>
        <vt:lpwstr>_Toc233631509</vt:lpwstr>
      </vt:variant>
      <vt:variant>
        <vt:i4>1245239</vt:i4>
      </vt:variant>
      <vt:variant>
        <vt:i4>506</vt:i4>
      </vt:variant>
      <vt:variant>
        <vt:i4>0</vt:i4>
      </vt:variant>
      <vt:variant>
        <vt:i4>5</vt:i4>
      </vt:variant>
      <vt:variant>
        <vt:lpwstr/>
      </vt:variant>
      <vt:variant>
        <vt:lpwstr>_Toc233631508</vt:lpwstr>
      </vt:variant>
      <vt:variant>
        <vt:i4>1245239</vt:i4>
      </vt:variant>
      <vt:variant>
        <vt:i4>503</vt:i4>
      </vt:variant>
      <vt:variant>
        <vt:i4>0</vt:i4>
      </vt:variant>
      <vt:variant>
        <vt:i4>5</vt:i4>
      </vt:variant>
      <vt:variant>
        <vt:lpwstr/>
      </vt:variant>
      <vt:variant>
        <vt:lpwstr>_Toc233631507</vt:lpwstr>
      </vt:variant>
      <vt:variant>
        <vt:i4>1245239</vt:i4>
      </vt:variant>
      <vt:variant>
        <vt:i4>500</vt:i4>
      </vt:variant>
      <vt:variant>
        <vt:i4>0</vt:i4>
      </vt:variant>
      <vt:variant>
        <vt:i4>5</vt:i4>
      </vt:variant>
      <vt:variant>
        <vt:lpwstr/>
      </vt:variant>
      <vt:variant>
        <vt:lpwstr>_Toc233631506</vt:lpwstr>
      </vt:variant>
      <vt:variant>
        <vt:i4>1245239</vt:i4>
      </vt:variant>
      <vt:variant>
        <vt:i4>497</vt:i4>
      </vt:variant>
      <vt:variant>
        <vt:i4>0</vt:i4>
      </vt:variant>
      <vt:variant>
        <vt:i4>5</vt:i4>
      </vt:variant>
      <vt:variant>
        <vt:lpwstr/>
      </vt:variant>
      <vt:variant>
        <vt:lpwstr>_Toc233631505</vt:lpwstr>
      </vt:variant>
      <vt:variant>
        <vt:i4>1245239</vt:i4>
      </vt:variant>
      <vt:variant>
        <vt:i4>494</vt:i4>
      </vt:variant>
      <vt:variant>
        <vt:i4>0</vt:i4>
      </vt:variant>
      <vt:variant>
        <vt:i4>5</vt:i4>
      </vt:variant>
      <vt:variant>
        <vt:lpwstr/>
      </vt:variant>
      <vt:variant>
        <vt:lpwstr>_Toc233631504</vt:lpwstr>
      </vt:variant>
      <vt:variant>
        <vt:i4>1245239</vt:i4>
      </vt:variant>
      <vt:variant>
        <vt:i4>491</vt:i4>
      </vt:variant>
      <vt:variant>
        <vt:i4>0</vt:i4>
      </vt:variant>
      <vt:variant>
        <vt:i4>5</vt:i4>
      </vt:variant>
      <vt:variant>
        <vt:lpwstr/>
      </vt:variant>
      <vt:variant>
        <vt:lpwstr>_Toc233631503</vt:lpwstr>
      </vt:variant>
      <vt:variant>
        <vt:i4>1245239</vt:i4>
      </vt:variant>
      <vt:variant>
        <vt:i4>488</vt:i4>
      </vt:variant>
      <vt:variant>
        <vt:i4>0</vt:i4>
      </vt:variant>
      <vt:variant>
        <vt:i4>5</vt:i4>
      </vt:variant>
      <vt:variant>
        <vt:lpwstr/>
      </vt:variant>
      <vt:variant>
        <vt:lpwstr>_Toc233631502</vt:lpwstr>
      </vt:variant>
      <vt:variant>
        <vt:i4>1245239</vt:i4>
      </vt:variant>
      <vt:variant>
        <vt:i4>485</vt:i4>
      </vt:variant>
      <vt:variant>
        <vt:i4>0</vt:i4>
      </vt:variant>
      <vt:variant>
        <vt:i4>5</vt:i4>
      </vt:variant>
      <vt:variant>
        <vt:lpwstr/>
      </vt:variant>
      <vt:variant>
        <vt:lpwstr>_Toc233631501</vt:lpwstr>
      </vt:variant>
      <vt:variant>
        <vt:i4>1245239</vt:i4>
      </vt:variant>
      <vt:variant>
        <vt:i4>482</vt:i4>
      </vt:variant>
      <vt:variant>
        <vt:i4>0</vt:i4>
      </vt:variant>
      <vt:variant>
        <vt:i4>5</vt:i4>
      </vt:variant>
      <vt:variant>
        <vt:lpwstr/>
      </vt:variant>
      <vt:variant>
        <vt:lpwstr>_Toc233631500</vt:lpwstr>
      </vt:variant>
      <vt:variant>
        <vt:i4>1703990</vt:i4>
      </vt:variant>
      <vt:variant>
        <vt:i4>479</vt:i4>
      </vt:variant>
      <vt:variant>
        <vt:i4>0</vt:i4>
      </vt:variant>
      <vt:variant>
        <vt:i4>5</vt:i4>
      </vt:variant>
      <vt:variant>
        <vt:lpwstr/>
      </vt:variant>
      <vt:variant>
        <vt:lpwstr>_Toc233631499</vt:lpwstr>
      </vt:variant>
      <vt:variant>
        <vt:i4>1703990</vt:i4>
      </vt:variant>
      <vt:variant>
        <vt:i4>476</vt:i4>
      </vt:variant>
      <vt:variant>
        <vt:i4>0</vt:i4>
      </vt:variant>
      <vt:variant>
        <vt:i4>5</vt:i4>
      </vt:variant>
      <vt:variant>
        <vt:lpwstr/>
      </vt:variant>
      <vt:variant>
        <vt:lpwstr>_Toc233631498</vt:lpwstr>
      </vt:variant>
      <vt:variant>
        <vt:i4>1703990</vt:i4>
      </vt:variant>
      <vt:variant>
        <vt:i4>473</vt:i4>
      </vt:variant>
      <vt:variant>
        <vt:i4>0</vt:i4>
      </vt:variant>
      <vt:variant>
        <vt:i4>5</vt:i4>
      </vt:variant>
      <vt:variant>
        <vt:lpwstr/>
      </vt:variant>
      <vt:variant>
        <vt:lpwstr>_Toc233631497</vt:lpwstr>
      </vt:variant>
      <vt:variant>
        <vt:i4>1703990</vt:i4>
      </vt:variant>
      <vt:variant>
        <vt:i4>470</vt:i4>
      </vt:variant>
      <vt:variant>
        <vt:i4>0</vt:i4>
      </vt:variant>
      <vt:variant>
        <vt:i4>5</vt:i4>
      </vt:variant>
      <vt:variant>
        <vt:lpwstr/>
      </vt:variant>
      <vt:variant>
        <vt:lpwstr>_Toc233631496</vt:lpwstr>
      </vt:variant>
      <vt:variant>
        <vt:i4>1703990</vt:i4>
      </vt:variant>
      <vt:variant>
        <vt:i4>467</vt:i4>
      </vt:variant>
      <vt:variant>
        <vt:i4>0</vt:i4>
      </vt:variant>
      <vt:variant>
        <vt:i4>5</vt:i4>
      </vt:variant>
      <vt:variant>
        <vt:lpwstr/>
      </vt:variant>
      <vt:variant>
        <vt:lpwstr>_Toc233631495</vt:lpwstr>
      </vt:variant>
      <vt:variant>
        <vt:i4>1703990</vt:i4>
      </vt:variant>
      <vt:variant>
        <vt:i4>464</vt:i4>
      </vt:variant>
      <vt:variant>
        <vt:i4>0</vt:i4>
      </vt:variant>
      <vt:variant>
        <vt:i4>5</vt:i4>
      </vt:variant>
      <vt:variant>
        <vt:lpwstr/>
      </vt:variant>
      <vt:variant>
        <vt:lpwstr>_Toc233631494</vt:lpwstr>
      </vt:variant>
      <vt:variant>
        <vt:i4>1703990</vt:i4>
      </vt:variant>
      <vt:variant>
        <vt:i4>461</vt:i4>
      </vt:variant>
      <vt:variant>
        <vt:i4>0</vt:i4>
      </vt:variant>
      <vt:variant>
        <vt:i4>5</vt:i4>
      </vt:variant>
      <vt:variant>
        <vt:lpwstr/>
      </vt:variant>
      <vt:variant>
        <vt:lpwstr>_Toc233631493</vt:lpwstr>
      </vt:variant>
      <vt:variant>
        <vt:i4>1703990</vt:i4>
      </vt:variant>
      <vt:variant>
        <vt:i4>458</vt:i4>
      </vt:variant>
      <vt:variant>
        <vt:i4>0</vt:i4>
      </vt:variant>
      <vt:variant>
        <vt:i4>5</vt:i4>
      </vt:variant>
      <vt:variant>
        <vt:lpwstr/>
      </vt:variant>
      <vt:variant>
        <vt:lpwstr>_Toc233631492</vt:lpwstr>
      </vt:variant>
      <vt:variant>
        <vt:i4>1703990</vt:i4>
      </vt:variant>
      <vt:variant>
        <vt:i4>455</vt:i4>
      </vt:variant>
      <vt:variant>
        <vt:i4>0</vt:i4>
      </vt:variant>
      <vt:variant>
        <vt:i4>5</vt:i4>
      </vt:variant>
      <vt:variant>
        <vt:lpwstr/>
      </vt:variant>
      <vt:variant>
        <vt:lpwstr>_Toc233631491</vt:lpwstr>
      </vt:variant>
      <vt:variant>
        <vt:i4>1703990</vt:i4>
      </vt:variant>
      <vt:variant>
        <vt:i4>452</vt:i4>
      </vt:variant>
      <vt:variant>
        <vt:i4>0</vt:i4>
      </vt:variant>
      <vt:variant>
        <vt:i4>5</vt:i4>
      </vt:variant>
      <vt:variant>
        <vt:lpwstr/>
      </vt:variant>
      <vt:variant>
        <vt:lpwstr>_Toc233631490</vt:lpwstr>
      </vt:variant>
      <vt:variant>
        <vt:i4>1769526</vt:i4>
      </vt:variant>
      <vt:variant>
        <vt:i4>449</vt:i4>
      </vt:variant>
      <vt:variant>
        <vt:i4>0</vt:i4>
      </vt:variant>
      <vt:variant>
        <vt:i4>5</vt:i4>
      </vt:variant>
      <vt:variant>
        <vt:lpwstr/>
      </vt:variant>
      <vt:variant>
        <vt:lpwstr>_Toc233631489</vt:lpwstr>
      </vt:variant>
      <vt:variant>
        <vt:i4>1769526</vt:i4>
      </vt:variant>
      <vt:variant>
        <vt:i4>446</vt:i4>
      </vt:variant>
      <vt:variant>
        <vt:i4>0</vt:i4>
      </vt:variant>
      <vt:variant>
        <vt:i4>5</vt:i4>
      </vt:variant>
      <vt:variant>
        <vt:lpwstr/>
      </vt:variant>
      <vt:variant>
        <vt:lpwstr>_Toc233631488</vt:lpwstr>
      </vt:variant>
      <vt:variant>
        <vt:i4>1769526</vt:i4>
      </vt:variant>
      <vt:variant>
        <vt:i4>443</vt:i4>
      </vt:variant>
      <vt:variant>
        <vt:i4>0</vt:i4>
      </vt:variant>
      <vt:variant>
        <vt:i4>5</vt:i4>
      </vt:variant>
      <vt:variant>
        <vt:lpwstr/>
      </vt:variant>
      <vt:variant>
        <vt:lpwstr>_Toc233631487</vt:lpwstr>
      </vt:variant>
      <vt:variant>
        <vt:i4>1769526</vt:i4>
      </vt:variant>
      <vt:variant>
        <vt:i4>440</vt:i4>
      </vt:variant>
      <vt:variant>
        <vt:i4>0</vt:i4>
      </vt:variant>
      <vt:variant>
        <vt:i4>5</vt:i4>
      </vt:variant>
      <vt:variant>
        <vt:lpwstr/>
      </vt:variant>
      <vt:variant>
        <vt:lpwstr>_Toc233631486</vt:lpwstr>
      </vt:variant>
      <vt:variant>
        <vt:i4>1769526</vt:i4>
      </vt:variant>
      <vt:variant>
        <vt:i4>437</vt:i4>
      </vt:variant>
      <vt:variant>
        <vt:i4>0</vt:i4>
      </vt:variant>
      <vt:variant>
        <vt:i4>5</vt:i4>
      </vt:variant>
      <vt:variant>
        <vt:lpwstr/>
      </vt:variant>
      <vt:variant>
        <vt:lpwstr>_Toc233631485</vt:lpwstr>
      </vt:variant>
      <vt:variant>
        <vt:i4>1769526</vt:i4>
      </vt:variant>
      <vt:variant>
        <vt:i4>434</vt:i4>
      </vt:variant>
      <vt:variant>
        <vt:i4>0</vt:i4>
      </vt:variant>
      <vt:variant>
        <vt:i4>5</vt:i4>
      </vt:variant>
      <vt:variant>
        <vt:lpwstr/>
      </vt:variant>
      <vt:variant>
        <vt:lpwstr>_Toc233631484</vt:lpwstr>
      </vt:variant>
      <vt:variant>
        <vt:i4>1769526</vt:i4>
      </vt:variant>
      <vt:variant>
        <vt:i4>431</vt:i4>
      </vt:variant>
      <vt:variant>
        <vt:i4>0</vt:i4>
      </vt:variant>
      <vt:variant>
        <vt:i4>5</vt:i4>
      </vt:variant>
      <vt:variant>
        <vt:lpwstr/>
      </vt:variant>
      <vt:variant>
        <vt:lpwstr>_Toc233631483</vt:lpwstr>
      </vt:variant>
      <vt:variant>
        <vt:i4>1769526</vt:i4>
      </vt:variant>
      <vt:variant>
        <vt:i4>428</vt:i4>
      </vt:variant>
      <vt:variant>
        <vt:i4>0</vt:i4>
      </vt:variant>
      <vt:variant>
        <vt:i4>5</vt:i4>
      </vt:variant>
      <vt:variant>
        <vt:lpwstr/>
      </vt:variant>
      <vt:variant>
        <vt:lpwstr>_Toc233631482</vt:lpwstr>
      </vt:variant>
      <vt:variant>
        <vt:i4>1769526</vt:i4>
      </vt:variant>
      <vt:variant>
        <vt:i4>425</vt:i4>
      </vt:variant>
      <vt:variant>
        <vt:i4>0</vt:i4>
      </vt:variant>
      <vt:variant>
        <vt:i4>5</vt:i4>
      </vt:variant>
      <vt:variant>
        <vt:lpwstr/>
      </vt:variant>
      <vt:variant>
        <vt:lpwstr>_Toc233631481</vt:lpwstr>
      </vt:variant>
      <vt:variant>
        <vt:i4>1769526</vt:i4>
      </vt:variant>
      <vt:variant>
        <vt:i4>422</vt:i4>
      </vt:variant>
      <vt:variant>
        <vt:i4>0</vt:i4>
      </vt:variant>
      <vt:variant>
        <vt:i4>5</vt:i4>
      </vt:variant>
      <vt:variant>
        <vt:lpwstr/>
      </vt:variant>
      <vt:variant>
        <vt:lpwstr>_Toc233631480</vt:lpwstr>
      </vt:variant>
      <vt:variant>
        <vt:i4>1310774</vt:i4>
      </vt:variant>
      <vt:variant>
        <vt:i4>419</vt:i4>
      </vt:variant>
      <vt:variant>
        <vt:i4>0</vt:i4>
      </vt:variant>
      <vt:variant>
        <vt:i4>5</vt:i4>
      </vt:variant>
      <vt:variant>
        <vt:lpwstr/>
      </vt:variant>
      <vt:variant>
        <vt:lpwstr>_Toc233631479</vt:lpwstr>
      </vt:variant>
      <vt:variant>
        <vt:i4>1310774</vt:i4>
      </vt:variant>
      <vt:variant>
        <vt:i4>416</vt:i4>
      </vt:variant>
      <vt:variant>
        <vt:i4>0</vt:i4>
      </vt:variant>
      <vt:variant>
        <vt:i4>5</vt:i4>
      </vt:variant>
      <vt:variant>
        <vt:lpwstr/>
      </vt:variant>
      <vt:variant>
        <vt:lpwstr>_Toc233631478</vt:lpwstr>
      </vt:variant>
      <vt:variant>
        <vt:i4>1310774</vt:i4>
      </vt:variant>
      <vt:variant>
        <vt:i4>413</vt:i4>
      </vt:variant>
      <vt:variant>
        <vt:i4>0</vt:i4>
      </vt:variant>
      <vt:variant>
        <vt:i4>5</vt:i4>
      </vt:variant>
      <vt:variant>
        <vt:lpwstr/>
      </vt:variant>
      <vt:variant>
        <vt:lpwstr>_Toc233631477</vt:lpwstr>
      </vt:variant>
      <vt:variant>
        <vt:i4>1310774</vt:i4>
      </vt:variant>
      <vt:variant>
        <vt:i4>410</vt:i4>
      </vt:variant>
      <vt:variant>
        <vt:i4>0</vt:i4>
      </vt:variant>
      <vt:variant>
        <vt:i4>5</vt:i4>
      </vt:variant>
      <vt:variant>
        <vt:lpwstr/>
      </vt:variant>
      <vt:variant>
        <vt:lpwstr>_Toc233631476</vt:lpwstr>
      </vt:variant>
      <vt:variant>
        <vt:i4>1310774</vt:i4>
      </vt:variant>
      <vt:variant>
        <vt:i4>407</vt:i4>
      </vt:variant>
      <vt:variant>
        <vt:i4>0</vt:i4>
      </vt:variant>
      <vt:variant>
        <vt:i4>5</vt:i4>
      </vt:variant>
      <vt:variant>
        <vt:lpwstr/>
      </vt:variant>
      <vt:variant>
        <vt:lpwstr>_Toc233631475</vt:lpwstr>
      </vt:variant>
      <vt:variant>
        <vt:i4>1310774</vt:i4>
      </vt:variant>
      <vt:variant>
        <vt:i4>404</vt:i4>
      </vt:variant>
      <vt:variant>
        <vt:i4>0</vt:i4>
      </vt:variant>
      <vt:variant>
        <vt:i4>5</vt:i4>
      </vt:variant>
      <vt:variant>
        <vt:lpwstr/>
      </vt:variant>
      <vt:variant>
        <vt:lpwstr>_Toc233631474</vt:lpwstr>
      </vt:variant>
      <vt:variant>
        <vt:i4>1310774</vt:i4>
      </vt:variant>
      <vt:variant>
        <vt:i4>401</vt:i4>
      </vt:variant>
      <vt:variant>
        <vt:i4>0</vt:i4>
      </vt:variant>
      <vt:variant>
        <vt:i4>5</vt:i4>
      </vt:variant>
      <vt:variant>
        <vt:lpwstr/>
      </vt:variant>
      <vt:variant>
        <vt:lpwstr>_Toc233631473</vt:lpwstr>
      </vt:variant>
      <vt:variant>
        <vt:i4>1310774</vt:i4>
      </vt:variant>
      <vt:variant>
        <vt:i4>398</vt:i4>
      </vt:variant>
      <vt:variant>
        <vt:i4>0</vt:i4>
      </vt:variant>
      <vt:variant>
        <vt:i4>5</vt:i4>
      </vt:variant>
      <vt:variant>
        <vt:lpwstr/>
      </vt:variant>
      <vt:variant>
        <vt:lpwstr>_Toc233631472</vt:lpwstr>
      </vt:variant>
      <vt:variant>
        <vt:i4>1310774</vt:i4>
      </vt:variant>
      <vt:variant>
        <vt:i4>395</vt:i4>
      </vt:variant>
      <vt:variant>
        <vt:i4>0</vt:i4>
      </vt:variant>
      <vt:variant>
        <vt:i4>5</vt:i4>
      </vt:variant>
      <vt:variant>
        <vt:lpwstr/>
      </vt:variant>
      <vt:variant>
        <vt:lpwstr>_Toc233631471</vt:lpwstr>
      </vt:variant>
      <vt:variant>
        <vt:i4>1310774</vt:i4>
      </vt:variant>
      <vt:variant>
        <vt:i4>392</vt:i4>
      </vt:variant>
      <vt:variant>
        <vt:i4>0</vt:i4>
      </vt:variant>
      <vt:variant>
        <vt:i4>5</vt:i4>
      </vt:variant>
      <vt:variant>
        <vt:lpwstr/>
      </vt:variant>
      <vt:variant>
        <vt:lpwstr>_Toc233631470</vt:lpwstr>
      </vt:variant>
      <vt:variant>
        <vt:i4>1376310</vt:i4>
      </vt:variant>
      <vt:variant>
        <vt:i4>389</vt:i4>
      </vt:variant>
      <vt:variant>
        <vt:i4>0</vt:i4>
      </vt:variant>
      <vt:variant>
        <vt:i4>5</vt:i4>
      </vt:variant>
      <vt:variant>
        <vt:lpwstr/>
      </vt:variant>
      <vt:variant>
        <vt:lpwstr>_Toc233631469</vt:lpwstr>
      </vt:variant>
      <vt:variant>
        <vt:i4>1376310</vt:i4>
      </vt:variant>
      <vt:variant>
        <vt:i4>386</vt:i4>
      </vt:variant>
      <vt:variant>
        <vt:i4>0</vt:i4>
      </vt:variant>
      <vt:variant>
        <vt:i4>5</vt:i4>
      </vt:variant>
      <vt:variant>
        <vt:lpwstr/>
      </vt:variant>
      <vt:variant>
        <vt:lpwstr>_Toc233631468</vt:lpwstr>
      </vt:variant>
      <vt:variant>
        <vt:i4>1376310</vt:i4>
      </vt:variant>
      <vt:variant>
        <vt:i4>383</vt:i4>
      </vt:variant>
      <vt:variant>
        <vt:i4>0</vt:i4>
      </vt:variant>
      <vt:variant>
        <vt:i4>5</vt:i4>
      </vt:variant>
      <vt:variant>
        <vt:lpwstr/>
      </vt:variant>
      <vt:variant>
        <vt:lpwstr>_Toc233631467</vt:lpwstr>
      </vt:variant>
      <vt:variant>
        <vt:i4>1376310</vt:i4>
      </vt:variant>
      <vt:variant>
        <vt:i4>380</vt:i4>
      </vt:variant>
      <vt:variant>
        <vt:i4>0</vt:i4>
      </vt:variant>
      <vt:variant>
        <vt:i4>5</vt:i4>
      </vt:variant>
      <vt:variant>
        <vt:lpwstr/>
      </vt:variant>
      <vt:variant>
        <vt:lpwstr>_Toc233631466</vt:lpwstr>
      </vt:variant>
      <vt:variant>
        <vt:i4>1376310</vt:i4>
      </vt:variant>
      <vt:variant>
        <vt:i4>377</vt:i4>
      </vt:variant>
      <vt:variant>
        <vt:i4>0</vt:i4>
      </vt:variant>
      <vt:variant>
        <vt:i4>5</vt:i4>
      </vt:variant>
      <vt:variant>
        <vt:lpwstr/>
      </vt:variant>
      <vt:variant>
        <vt:lpwstr>_Toc233631465</vt:lpwstr>
      </vt:variant>
      <vt:variant>
        <vt:i4>1376310</vt:i4>
      </vt:variant>
      <vt:variant>
        <vt:i4>374</vt:i4>
      </vt:variant>
      <vt:variant>
        <vt:i4>0</vt:i4>
      </vt:variant>
      <vt:variant>
        <vt:i4>5</vt:i4>
      </vt:variant>
      <vt:variant>
        <vt:lpwstr/>
      </vt:variant>
      <vt:variant>
        <vt:lpwstr>_Toc233631464</vt:lpwstr>
      </vt:variant>
      <vt:variant>
        <vt:i4>1376310</vt:i4>
      </vt:variant>
      <vt:variant>
        <vt:i4>371</vt:i4>
      </vt:variant>
      <vt:variant>
        <vt:i4>0</vt:i4>
      </vt:variant>
      <vt:variant>
        <vt:i4>5</vt:i4>
      </vt:variant>
      <vt:variant>
        <vt:lpwstr/>
      </vt:variant>
      <vt:variant>
        <vt:lpwstr>_Toc233631463</vt:lpwstr>
      </vt:variant>
      <vt:variant>
        <vt:i4>1376310</vt:i4>
      </vt:variant>
      <vt:variant>
        <vt:i4>368</vt:i4>
      </vt:variant>
      <vt:variant>
        <vt:i4>0</vt:i4>
      </vt:variant>
      <vt:variant>
        <vt:i4>5</vt:i4>
      </vt:variant>
      <vt:variant>
        <vt:lpwstr/>
      </vt:variant>
      <vt:variant>
        <vt:lpwstr>_Toc233631462</vt:lpwstr>
      </vt:variant>
      <vt:variant>
        <vt:i4>1376310</vt:i4>
      </vt:variant>
      <vt:variant>
        <vt:i4>365</vt:i4>
      </vt:variant>
      <vt:variant>
        <vt:i4>0</vt:i4>
      </vt:variant>
      <vt:variant>
        <vt:i4>5</vt:i4>
      </vt:variant>
      <vt:variant>
        <vt:lpwstr/>
      </vt:variant>
      <vt:variant>
        <vt:lpwstr>_Toc233631461</vt:lpwstr>
      </vt:variant>
      <vt:variant>
        <vt:i4>1376310</vt:i4>
      </vt:variant>
      <vt:variant>
        <vt:i4>362</vt:i4>
      </vt:variant>
      <vt:variant>
        <vt:i4>0</vt:i4>
      </vt:variant>
      <vt:variant>
        <vt:i4>5</vt:i4>
      </vt:variant>
      <vt:variant>
        <vt:lpwstr/>
      </vt:variant>
      <vt:variant>
        <vt:lpwstr>_Toc233631460</vt:lpwstr>
      </vt:variant>
      <vt:variant>
        <vt:i4>1441846</vt:i4>
      </vt:variant>
      <vt:variant>
        <vt:i4>359</vt:i4>
      </vt:variant>
      <vt:variant>
        <vt:i4>0</vt:i4>
      </vt:variant>
      <vt:variant>
        <vt:i4>5</vt:i4>
      </vt:variant>
      <vt:variant>
        <vt:lpwstr/>
      </vt:variant>
      <vt:variant>
        <vt:lpwstr>_Toc233631459</vt:lpwstr>
      </vt:variant>
      <vt:variant>
        <vt:i4>1441846</vt:i4>
      </vt:variant>
      <vt:variant>
        <vt:i4>356</vt:i4>
      </vt:variant>
      <vt:variant>
        <vt:i4>0</vt:i4>
      </vt:variant>
      <vt:variant>
        <vt:i4>5</vt:i4>
      </vt:variant>
      <vt:variant>
        <vt:lpwstr/>
      </vt:variant>
      <vt:variant>
        <vt:lpwstr>_Toc233631458</vt:lpwstr>
      </vt:variant>
      <vt:variant>
        <vt:i4>1441846</vt:i4>
      </vt:variant>
      <vt:variant>
        <vt:i4>353</vt:i4>
      </vt:variant>
      <vt:variant>
        <vt:i4>0</vt:i4>
      </vt:variant>
      <vt:variant>
        <vt:i4>5</vt:i4>
      </vt:variant>
      <vt:variant>
        <vt:lpwstr/>
      </vt:variant>
      <vt:variant>
        <vt:lpwstr>_Toc233631457</vt:lpwstr>
      </vt:variant>
      <vt:variant>
        <vt:i4>1441846</vt:i4>
      </vt:variant>
      <vt:variant>
        <vt:i4>350</vt:i4>
      </vt:variant>
      <vt:variant>
        <vt:i4>0</vt:i4>
      </vt:variant>
      <vt:variant>
        <vt:i4>5</vt:i4>
      </vt:variant>
      <vt:variant>
        <vt:lpwstr/>
      </vt:variant>
      <vt:variant>
        <vt:lpwstr>_Toc233631456</vt:lpwstr>
      </vt:variant>
      <vt:variant>
        <vt:i4>1441846</vt:i4>
      </vt:variant>
      <vt:variant>
        <vt:i4>347</vt:i4>
      </vt:variant>
      <vt:variant>
        <vt:i4>0</vt:i4>
      </vt:variant>
      <vt:variant>
        <vt:i4>5</vt:i4>
      </vt:variant>
      <vt:variant>
        <vt:lpwstr/>
      </vt:variant>
      <vt:variant>
        <vt:lpwstr>_Toc233631455</vt:lpwstr>
      </vt:variant>
      <vt:variant>
        <vt:i4>1441846</vt:i4>
      </vt:variant>
      <vt:variant>
        <vt:i4>344</vt:i4>
      </vt:variant>
      <vt:variant>
        <vt:i4>0</vt:i4>
      </vt:variant>
      <vt:variant>
        <vt:i4>5</vt:i4>
      </vt:variant>
      <vt:variant>
        <vt:lpwstr/>
      </vt:variant>
      <vt:variant>
        <vt:lpwstr>_Toc233631454</vt:lpwstr>
      </vt:variant>
      <vt:variant>
        <vt:i4>1441846</vt:i4>
      </vt:variant>
      <vt:variant>
        <vt:i4>341</vt:i4>
      </vt:variant>
      <vt:variant>
        <vt:i4>0</vt:i4>
      </vt:variant>
      <vt:variant>
        <vt:i4>5</vt:i4>
      </vt:variant>
      <vt:variant>
        <vt:lpwstr/>
      </vt:variant>
      <vt:variant>
        <vt:lpwstr>_Toc233631453</vt:lpwstr>
      </vt:variant>
      <vt:variant>
        <vt:i4>1441846</vt:i4>
      </vt:variant>
      <vt:variant>
        <vt:i4>338</vt:i4>
      </vt:variant>
      <vt:variant>
        <vt:i4>0</vt:i4>
      </vt:variant>
      <vt:variant>
        <vt:i4>5</vt:i4>
      </vt:variant>
      <vt:variant>
        <vt:lpwstr/>
      </vt:variant>
      <vt:variant>
        <vt:lpwstr>_Toc233631452</vt:lpwstr>
      </vt:variant>
      <vt:variant>
        <vt:i4>1441846</vt:i4>
      </vt:variant>
      <vt:variant>
        <vt:i4>335</vt:i4>
      </vt:variant>
      <vt:variant>
        <vt:i4>0</vt:i4>
      </vt:variant>
      <vt:variant>
        <vt:i4>5</vt:i4>
      </vt:variant>
      <vt:variant>
        <vt:lpwstr/>
      </vt:variant>
      <vt:variant>
        <vt:lpwstr>_Toc233631451</vt:lpwstr>
      </vt:variant>
      <vt:variant>
        <vt:i4>1441846</vt:i4>
      </vt:variant>
      <vt:variant>
        <vt:i4>332</vt:i4>
      </vt:variant>
      <vt:variant>
        <vt:i4>0</vt:i4>
      </vt:variant>
      <vt:variant>
        <vt:i4>5</vt:i4>
      </vt:variant>
      <vt:variant>
        <vt:lpwstr/>
      </vt:variant>
      <vt:variant>
        <vt:lpwstr>_Toc233631450</vt:lpwstr>
      </vt:variant>
      <vt:variant>
        <vt:i4>1507382</vt:i4>
      </vt:variant>
      <vt:variant>
        <vt:i4>329</vt:i4>
      </vt:variant>
      <vt:variant>
        <vt:i4>0</vt:i4>
      </vt:variant>
      <vt:variant>
        <vt:i4>5</vt:i4>
      </vt:variant>
      <vt:variant>
        <vt:lpwstr/>
      </vt:variant>
      <vt:variant>
        <vt:lpwstr>_Toc233631449</vt:lpwstr>
      </vt:variant>
      <vt:variant>
        <vt:i4>1507382</vt:i4>
      </vt:variant>
      <vt:variant>
        <vt:i4>326</vt:i4>
      </vt:variant>
      <vt:variant>
        <vt:i4>0</vt:i4>
      </vt:variant>
      <vt:variant>
        <vt:i4>5</vt:i4>
      </vt:variant>
      <vt:variant>
        <vt:lpwstr/>
      </vt:variant>
      <vt:variant>
        <vt:lpwstr>_Toc233631448</vt:lpwstr>
      </vt:variant>
      <vt:variant>
        <vt:i4>1507382</vt:i4>
      </vt:variant>
      <vt:variant>
        <vt:i4>323</vt:i4>
      </vt:variant>
      <vt:variant>
        <vt:i4>0</vt:i4>
      </vt:variant>
      <vt:variant>
        <vt:i4>5</vt:i4>
      </vt:variant>
      <vt:variant>
        <vt:lpwstr/>
      </vt:variant>
      <vt:variant>
        <vt:lpwstr>_Toc233631447</vt:lpwstr>
      </vt:variant>
      <vt:variant>
        <vt:i4>1507382</vt:i4>
      </vt:variant>
      <vt:variant>
        <vt:i4>320</vt:i4>
      </vt:variant>
      <vt:variant>
        <vt:i4>0</vt:i4>
      </vt:variant>
      <vt:variant>
        <vt:i4>5</vt:i4>
      </vt:variant>
      <vt:variant>
        <vt:lpwstr/>
      </vt:variant>
      <vt:variant>
        <vt:lpwstr>_Toc233631446</vt:lpwstr>
      </vt:variant>
      <vt:variant>
        <vt:i4>1507382</vt:i4>
      </vt:variant>
      <vt:variant>
        <vt:i4>317</vt:i4>
      </vt:variant>
      <vt:variant>
        <vt:i4>0</vt:i4>
      </vt:variant>
      <vt:variant>
        <vt:i4>5</vt:i4>
      </vt:variant>
      <vt:variant>
        <vt:lpwstr/>
      </vt:variant>
      <vt:variant>
        <vt:lpwstr>_Toc233631445</vt:lpwstr>
      </vt:variant>
      <vt:variant>
        <vt:i4>1507382</vt:i4>
      </vt:variant>
      <vt:variant>
        <vt:i4>314</vt:i4>
      </vt:variant>
      <vt:variant>
        <vt:i4>0</vt:i4>
      </vt:variant>
      <vt:variant>
        <vt:i4>5</vt:i4>
      </vt:variant>
      <vt:variant>
        <vt:lpwstr/>
      </vt:variant>
      <vt:variant>
        <vt:lpwstr>_Toc233631444</vt:lpwstr>
      </vt:variant>
      <vt:variant>
        <vt:i4>1507382</vt:i4>
      </vt:variant>
      <vt:variant>
        <vt:i4>311</vt:i4>
      </vt:variant>
      <vt:variant>
        <vt:i4>0</vt:i4>
      </vt:variant>
      <vt:variant>
        <vt:i4>5</vt:i4>
      </vt:variant>
      <vt:variant>
        <vt:lpwstr/>
      </vt:variant>
      <vt:variant>
        <vt:lpwstr>_Toc233631443</vt:lpwstr>
      </vt:variant>
      <vt:variant>
        <vt:i4>1507382</vt:i4>
      </vt:variant>
      <vt:variant>
        <vt:i4>308</vt:i4>
      </vt:variant>
      <vt:variant>
        <vt:i4>0</vt:i4>
      </vt:variant>
      <vt:variant>
        <vt:i4>5</vt:i4>
      </vt:variant>
      <vt:variant>
        <vt:lpwstr/>
      </vt:variant>
      <vt:variant>
        <vt:lpwstr>_Toc233631442</vt:lpwstr>
      </vt:variant>
      <vt:variant>
        <vt:i4>1507382</vt:i4>
      </vt:variant>
      <vt:variant>
        <vt:i4>305</vt:i4>
      </vt:variant>
      <vt:variant>
        <vt:i4>0</vt:i4>
      </vt:variant>
      <vt:variant>
        <vt:i4>5</vt:i4>
      </vt:variant>
      <vt:variant>
        <vt:lpwstr/>
      </vt:variant>
      <vt:variant>
        <vt:lpwstr>_Toc233631441</vt:lpwstr>
      </vt:variant>
      <vt:variant>
        <vt:i4>1507382</vt:i4>
      </vt:variant>
      <vt:variant>
        <vt:i4>302</vt:i4>
      </vt:variant>
      <vt:variant>
        <vt:i4>0</vt:i4>
      </vt:variant>
      <vt:variant>
        <vt:i4>5</vt:i4>
      </vt:variant>
      <vt:variant>
        <vt:lpwstr/>
      </vt:variant>
      <vt:variant>
        <vt:lpwstr>_Toc233631440</vt:lpwstr>
      </vt:variant>
      <vt:variant>
        <vt:i4>1048630</vt:i4>
      </vt:variant>
      <vt:variant>
        <vt:i4>299</vt:i4>
      </vt:variant>
      <vt:variant>
        <vt:i4>0</vt:i4>
      </vt:variant>
      <vt:variant>
        <vt:i4>5</vt:i4>
      </vt:variant>
      <vt:variant>
        <vt:lpwstr/>
      </vt:variant>
      <vt:variant>
        <vt:lpwstr>_Toc233631439</vt:lpwstr>
      </vt:variant>
      <vt:variant>
        <vt:i4>1048630</vt:i4>
      </vt:variant>
      <vt:variant>
        <vt:i4>296</vt:i4>
      </vt:variant>
      <vt:variant>
        <vt:i4>0</vt:i4>
      </vt:variant>
      <vt:variant>
        <vt:i4>5</vt:i4>
      </vt:variant>
      <vt:variant>
        <vt:lpwstr/>
      </vt:variant>
      <vt:variant>
        <vt:lpwstr>_Toc233631438</vt:lpwstr>
      </vt:variant>
      <vt:variant>
        <vt:i4>1048630</vt:i4>
      </vt:variant>
      <vt:variant>
        <vt:i4>293</vt:i4>
      </vt:variant>
      <vt:variant>
        <vt:i4>0</vt:i4>
      </vt:variant>
      <vt:variant>
        <vt:i4>5</vt:i4>
      </vt:variant>
      <vt:variant>
        <vt:lpwstr/>
      </vt:variant>
      <vt:variant>
        <vt:lpwstr>_Toc233631437</vt:lpwstr>
      </vt:variant>
      <vt:variant>
        <vt:i4>1048630</vt:i4>
      </vt:variant>
      <vt:variant>
        <vt:i4>290</vt:i4>
      </vt:variant>
      <vt:variant>
        <vt:i4>0</vt:i4>
      </vt:variant>
      <vt:variant>
        <vt:i4>5</vt:i4>
      </vt:variant>
      <vt:variant>
        <vt:lpwstr/>
      </vt:variant>
      <vt:variant>
        <vt:lpwstr>_Toc233631436</vt:lpwstr>
      </vt:variant>
      <vt:variant>
        <vt:i4>1048630</vt:i4>
      </vt:variant>
      <vt:variant>
        <vt:i4>287</vt:i4>
      </vt:variant>
      <vt:variant>
        <vt:i4>0</vt:i4>
      </vt:variant>
      <vt:variant>
        <vt:i4>5</vt:i4>
      </vt:variant>
      <vt:variant>
        <vt:lpwstr/>
      </vt:variant>
      <vt:variant>
        <vt:lpwstr>_Toc233631435</vt:lpwstr>
      </vt:variant>
      <vt:variant>
        <vt:i4>1048630</vt:i4>
      </vt:variant>
      <vt:variant>
        <vt:i4>284</vt:i4>
      </vt:variant>
      <vt:variant>
        <vt:i4>0</vt:i4>
      </vt:variant>
      <vt:variant>
        <vt:i4>5</vt:i4>
      </vt:variant>
      <vt:variant>
        <vt:lpwstr/>
      </vt:variant>
      <vt:variant>
        <vt:lpwstr>_Toc233631434</vt:lpwstr>
      </vt:variant>
      <vt:variant>
        <vt:i4>1048630</vt:i4>
      </vt:variant>
      <vt:variant>
        <vt:i4>281</vt:i4>
      </vt:variant>
      <vt:variant>
        <vt:i4>0</vt:i4>
      </vt:variant>
      <vt:variant>
        <vt:i4>5</vt:i4>
      </vt:variant>
      <vt:variant>
        <vt:lpwstr/>
      </vt:variant>
      <vt:variant>
        <vt:lpwstr>_Toc233631433</vt:lpwstr>
      </vt:variant>
      <vt:variant>
        <vt:i4>1048630</vt:i4>
      </vt:variant>
      <vt:variant>
        <vt:i4>278</vt:i4>
      </vt:variant>
      <vt:variant>
        <vt:i4>0</vt:i4>
      </vt:variant>
      <vt:variant>
        <vt:i4>5</vt:i4>
      </vt:variant>
      <vt:variant>
        <vt:lpwstr/>
      </vt:variant>
      <vt:variant>
        <vt:lpwstr>_Toc233631432</vt:lpwstr>
      </vt:variant>
      <vt:variant>
        <vt:i4>1048630</vt:i4>
      </vt:variant>
      <vt:variant>
        <vt:i4>275</vt:i4>
      </vt:variant>
      <vt:variant>
        <vt:i4>0</vt:i4>
      </vt:variant>
      <vt:variant>
        <vt:i4>5</vt:i4>
      </vt:variant>
      <vt:variant>
        <vt:lpwstr/>
      </vt:variant>
      <vt:variant>
        <vt:lpwstr>_Toc233631431</vt:lpwstr>
      </vt:variant>
      <vt:variant>
        <vt:i4>1048630</vt:i4>
      </vt:variant>
      <vt:variant>
        <vt:i4>272</vt:i4>
      </vt:variant>
      <vt:variant>
        <vt:i4>0</vt:i4>
      </vt:variant>
      <vt:variant>
        <vt:i4>5</vt:i4>
      </vt:variant>
      <vt:variant>
        <vt:lpwstr/>
      </vt:variant>
      <vt:variant>
        <vt:lpwstr>_Toc233631430</vt:lpwstr>
      </vt:variant>
      <vt:variant>
        <vt:i4>1114166</vt:i4>
      </vt:variant>
      <vt:variant>
        <vt:i4>269</vt:i4>
      </vt:variant>
      <vt:variant>
        <vt:i4>0</vt:i4>
      </vt:variant>
      <vt:variant>
        <vt:i4>5</vt:i4>
      </vt:variant>
      <vt:variant>
        <vt:lpwstr/>
      </vt:variant>
      <vt:variant>
        <vt:lpwstr>_Toc233631429</vt:lpwstr>
      </vt:variant>
      <vt:variant>
        <vt:i4>1114166</vt:i4>
      </vt:variant>
      <vt:variant>
        <vt:i4>266</vt:i4>
      </vt:variant>
      <vt:variant>
        <vt:i4>0</vt:i4>
      </vt:variant>
      <vt:variant>
        <vt:i4>5</vt:i4>
      </vt:variant>
      <vt:variant>
        <vt:lpwstr/>
      </vt:variant>
      <vt:variant>
        <vt:lpwstr>_Toc233631428</vt:lpwstr>
      </vt:variant>
      <vt:variant>
        <vt:i4>1114166</vt:i4>
      </vt:variant>
      <vt:variant>
        <vt:i4>263</vt:i4>
      </vt:variant>
      <vt:variant>
        <vt:i4>0</vt:i4>
      </vt:variant>
      <vt:variant>
        <vt:i4>5</vt:i4>
      </vt:variant>
      <vt:variant>
        <vt:lpwstr/>
      </vt:variant>
      <vt:variant>
        <vt:lpwstr>_Toc233631427</vt:lpwstr>
      </vt:variant>
      <vt:variant>
        <vt:i4>1114166</vt:i4>
      </vt:variant>
      <vt:variant>
        <vt:i4>260</vt:i4>
      </vt:variant>
      <vt:variant>
        <vt:i4>0</vt:i4>
      </vt:variant>
      <vt:variant>
        <vt:i4>5</vt:i4>
      </vt:variant>
      <vt:variant>
        <vt:lpwstr/>
      </vt:variant>
      <vt:variant>
        <vt:lpwstr>_Toc233631426</vt:lpwstr>
      </vt:variant>
      <vt:variant>
        <vt:i4>1114166</vt:i4>
      </vt:variant>
      <vt:variant>
        <vt:i4>257</vt:i4>
      </vt:variant>
      <vt:variant>
        <vt:i4>0</vt:i4>
      </vt:variant>
      <vt:variant>
        <vt:i4>5</vt:i4>
      </vt:variant>
      <vt:variant>
        <vt:lpwstr/>
      </vt:variant>
      <vt:variant>
        <vt:lpwstr>_Toc233631425</vt:lpwstr>
      </vt:variant>
      <vt:variant>
        <vt:i4>1114166</vt:i4>
      </vt:variant>
      <vt:variant>
        <vt:i4>254</vt:i4>
      </vt:variant>
      <vt:variant>
        <vt:i4>0</vt:i4>
      </vt:variant>
      <vt:variant>
        <vt:i4>5</vt:i4>
      </vt:variant>
      <vt:variant>
        <vt:lpwstr/>
      </vt:variant>
      <vt:variant>
        <vt:lpwstr>_Toc233631424</vt:lpwstr>
      </vt:variant>
      <vt:variant>
        <vt:i4>1114166</vt:i4>
      </vt:variant>
      <vt:variant>
        <vt:i4>251</vt:i4>
      </vt:variant>
      <vt:variant>
        <vt:i4>0</vt:i4>
      </vt:variant>
      <vt:variant>
        <vt:i4>5</vt:i4>
      </vt:variant>
      <vt:variant>
        <vt:lpwstr/>
      </vt:variant>
      <vt:variant>
        <vt:lpwstr>_Toc233631423</vt:lpwstr>
      </vt:variant>
      <vt:variant>
        <vt:i4>1114166</vt:i4>
      </vt:variant>
      <vt:variant>
        <vt:i4>248</vt:i4>
      </vt:variant>
      <vt:variant>
        <vt:i4>0</vt:i4>
      </vt:variant>
      <vt:variant>
        <vt:i4>5</vt:i4>
      </vt:variant>
      <vt:variant>
        <vt:lpwstr/>
      </vt:variant>
      <vt:variant>
        <vt:lpwstr>_Toc233631422</vt:lpwstr>
      </vt:variant>
      <vt:variant>
        <vt:i4>1114166</vt:i4>
      </vt:variant>
      <vt:variant>
        <vt:i4>245</vt:i4>
      </vt:variant>
      <vt:variant>
        <vt:i4>0</vt:i4>
      </vt:variant>
      <vt:variant>
        <vt:i4>5</vt:i4>
      </vt:variant>
      <vt:variant>
        <vt:lpwstr/>
      </vt:variant>
      <vt:variant>
        <vt:lpwstr>_Toc233631421</vt:lpwstr>
      </vt:variant>
      <vt:variant>
        <vt:i4>1114166</vt:i4>
      </vt:variant>
      <vt:variant>
        <vt:i4>242</vt:i4>
      </vt:variant>
      <vt:variant>
        <vt:i4>0</vt:i4>
      </vt:variant>
      <vt:variant>
        <vt:i4>5</vt:i4>
      </vt:variant>
      <vt:variant>
        <vt:lpwstr/>
      </vt:variant>
      <vt:variant>
        <vt:lpwstr>_Toc233631420</vt:lpwstr>
      </vt:variant>
      <vt:variant>
        <vt:i4>1179702</vt:i4>
      </vt:variant>
      <vt:variant>
        <vt:i4>239</vt:i4>
      </vt:variant>
      <vt:variant>
        <vt:i4>0</vt:i4>
      </vt:variant>
      <vt:variant>
        <vt:i4>5</vt:i4>
      </vt:variant>
      <vt:variant>
        <vt:lpwstr/>
      </vt:variant>
      <vt:variant>
        <vt:lpwstr>_Toc233631419</vt:lpwstr>
      </vt:variant>
      <vt:variant>
        <vt:i4>1179702</vt:i4>
      </vt:variant>
      <vt:variant>
        <vt:i4>236</vt:i4>
      </vt:variant>
      <vt:variant>
        <vt:i4>0</vt:i4>
      </vt:variant>
      <vt:variant>
        <vt:i4>5</vt:i4>
      </vt:variant>
      <vt:variant>
        <vt:lpwstr/>
      </vt:variant>
      <vt:variant>
        <vt:lpwstr>_Toc233631418</vt:lpwstr>
      </vt:variant>
      <vt:variant>
        <vt:i4>1179702</vt:i4>
      </vt:variant>
      <vt:variant>
        <vt:i4>233</vt:i4>
      </vt:variant>
      <vt:variant>
        <vt:i4>0</vt:i4>
      </vt:variant>
      <vt:variant>
        <vt:i4>5</vt:i4>
      </vt:variant>
      <vt:variant>
        <vt:lpwstr/>
      </vt:variant>
      <vt:variant>
        <vt:lpwstr>_Toc233631417</vt:lpwstr>
      </vt:variant>
      <vt:variant>
        <vt:i4>1179702</vt:i4>
      </vt:variant>
      <vt:variant>
        <vt:i4>230</vt:i4>
      </vt:variant>
      <vt:variant>
        <vt:i4>0</vt:i4>
      </vt:variant>
      <vt:variant>
        <vt:i4>5</vt:i4>
      </vt:variant>
      <vt:variant>
        <vt:lpwstr/>
      </vt:variant>
      <vt:variant>
        <vt:lpwstr>_Toc233631416</vt:lpwstr>
      </vt:variant>
      <vt:variant>
        <vt:i4>1179702</vt:i4>
      </vt:variant>
      <vt:variant>
        <vt:i4>227</vt:i4>
      </vt:variant>
      <vt:variant>
        <vt:i4>0</vt:i4>
      </vt:variant>
      <vt:variant>
        <vt:i4>5</vt:i4>
      </vt:variant>
      <vt:variant>
        <vt:lpwstr/>
      </vt:variant>
      <vt:variant>
        <vt:lpwstr>_Toc233631415</vt:lpwstr>
      </vt:variant>
      <vt:variant>
        <vt:i4>1179702</vt:i4>
      </vt:variant>
      <vt:variant>
        <vt:i4>224</vt:i4>
      </vt:variant>
      <vt:variant>
        <vt:i4>0</vt:i4>
      </vt:variant>
      <vt:variant>
        <vt:i4>5</vt:i4>
      </vt:variant>
      <vt:variant>
        <vt:lpwstr/>
      </vt:variant>
      <vt:variant>
        <vt:lpwstr>_Toc233631414</vt:lpwstr>
      </vt:variant>
      <vt:variant>
        <vt:i4>1179702</vt:i4>
      </vt:variant>
      <vt:variant>
        <vt:i4>221</vt:i4>
      </vt:variant>
      <vt:variant>
        <vt:i4>0</vt:i4>
      </vt:variant>
      <vt:variant>
        <vt:i4>5</vt:i4>
      </vt:variant>
      <vt:variant>
        <vt:lpwstr/>
      </vt:variant>
      <vt:variant>
        <vt:lpwstr>_Toc233631413</vt:lpwstr>
      </vt:variant>
      <vt:variant>
        <vt:i4>1179702</vt:i4>
      </vt:variant>
      <vt:variant>
        <vt:i4>218</vt:i4>
      </vt:variant>
      <vt:variant>
        <vt:i4>0</vt:i4>
      </vt:variant>
      <vt:variant>
        <vt:i4>5</vt:i4>
      </vt:variant>
      <vt:variant>
        <vt:lpwstr/>
      </vt:variant>
      <vt:variant>
        <vt:lpwstr>_Toc233631412</vt:lpwstr>
      </vt:variant>
      <vt:variant>
        <vt:i4>1179702</vt:i4>
      </vt:variant>
      <vt:variant>
        <vt:i4>215</vt:i4>
      </vt:variant>
      <vt:variant>
        <vt:i4>0</vt:i4>
      </vt:variant>
      <vt:variant>
        <vt:i4>5</vt:i4>
      </vt:variant>
      <vt:variant>
        <vt:lpwstr/>
      </vt:variant>
      <vt:variant>
        <vt:lpwstr>_Toc233631411</vt:lpwstr>
      </vt:variant>
      <vt:variant>
        <vt:i4>1179702</vt:i4>
      </vt:variant>
      <vt:variant>
        <vt:i4>212</vt:i4>
      </vt:variant>
      <vt:variant>
        <vt:i4>0</vt:i4>
      </vt:variant>
      <vt:variant>
        <vt:i4>5</vt:i4>
      </vt:variant>
      <vt:variant>
        <vt:lpwstr/>
      </vt:variant>
      <vt:variant>
        <vt:lpwstr>_Toc233631410</vt:lpwstr>
      </vt:variant>
      <vt:variant>
        <vt:i4>1245238</vt:i4>
      </vt:variant>
      <vt:variant>
        <vt:i4>209</vt:i4>
      </vt:variant>
      <vt:variant>
        <vt:i4>0</vt:i4>
      </vt:variant>
      <vt:variant>
        <vt:i4>5</vt:i4>
      </vt:variant>
      <vt:variant>
        <vt:lpwstr/>
      </vt:variant>
      <vt:variant>
        <vt:lpwstr>_Toc233631409</vt:lpwstr>
      </vt:variant>
      <vt:variant>
        <vt:i4>1245238</vt:i4>
      </vt:variant>
      <vt:variant>
        <vt:i4>206</vt:i4>
      </vt:variant>
      <vt:variant>
        <vt:i4>0</vt:i4>
      </vt:variant>
      <vt:variant>
        <vt:i4>5</vt:i4>
      </vt:variant>
      <vt:variant>
        <vt:lpwstr/>
      </vt:variant>
      <vt:variant>
        <vt:lpwstr>_Toc233631408</vt:lpwstr>
      </vt:variant>
      <vt:variant>
        <vt:i4>1245238</vt:i4>
      </vt:variant>
      <vt:variant>
        <vt:i4>203</vt:i4>
      </vt:variant>
      <vt:variant>
        <vt:i4>0</vt:i4>
      </vt:variant>
      <vt:variant>
        <vt:i4>5</vt:i4>
      </vt:variant>
      <vt:variant>
        <vt:lpwstr/>
      </vt:variant>
      <vt:variant>
        <vt:lpwstr>_Toc233631407</vt:lpwstr>
      </vt:variant>
      <vt:variant>
        <vt:i4>1245238</vt:i4>
      </vt:variant>
      <vt:variant>
        <vt:i4>200</vt:i4>
      </vt:variant>
      <vt:variant>
        <vt:i4>0</vt:i4>
      </vt:variant>
      <vt:variant>
        <vt:i4>5</vt:i4>
      </vt:variant>
      <vt:variant>
        <vt:lpwstr/>
      </vt:variant>
      <vt:variant>
        <vt:lpwstr>_Toc233631406</vt:lpwstr>
      </vt:variant>
      <vt:variant>
        <vt:i4>1245238</vt:i4>
      </vt:variant>
      <vt:variant>
        <vt:i4>197</vt:i4>
      </vt:variant>
      <vt:variant>
        <vt:i4>0</vt:i4>
      </vt:variant>
      <vt:variant>
        <vt:i4>5</vt:i4>
      </vt:variant>
      <vt:variant>
        <vt:lpwstr/>
      </vt:variant>
      <vt:variant>
        <vt:lpwstr>_Toc233631405</vt:lpwstr>
      </vt:variant>
      <vt:variant>
        <vt:i4>1245238</vt:i4>
      </vt:variant>
      <vt:variant>
        <vt:i4>194</vt:i4>
      </vt:variant>
      <vt:variant>
        <vt:i4>0</vt:i4>
      </vt:variant>
      <vt:variant>
        <vt:i4>5</vt:i4>
      </vt:variant>
      <vt:variant>
        <vt:lpwstr/>
      </vt:variant>
      <vt:variant>
        <vt:lpwstr>_Toc233631404</vt:lpwstr>
      </vt:variant>
      <vt:variant>
        <vt:i4>1245238</vt:i4>
      </vt:variant>
      <vt:variant>
        <vt:i4>191</vt:i4>
      </vt:variant>
      <vt:variant>
        <vt:i4>0</vt:i4>
      </vt:variant>
      <vt:variant>
        <vt:i4>5</vt:i4>
      </vt:variant>
      <vt:variant>
        <vt:lpwstr/>
      </vt:variant>
      <vt:variant>
        <vt:lpwstr>_Toc233631403</vt:lpwstr>
      </vt:variant>
      <vt:variant>
        <vt:i4>1245238</vt:i4>
      </vt:variant>
      <vt:variant>
        <vt:i4>188</vt:i4>
      </vt:variant>
      <vt:variant>
        <vt:i4>0</vt:i4>
      </vt:variant>
      <vt:variant>
        <vt:i4>5</vt:i4>
      </vt:variant>
      <vt:variant>
        <vt:lpwstr/>
      </vt:variant>
      <vt:variant>
        <vt:lpwstr>_Toc233631402</vt:lpwstr>
      </vt:variant>
      <vt:variant>
        <vt:i4>1245238</vt:i4>
      </vt:variant>
      <vt:variant>
        <vt:i4>185</vt:i4>
      </vt:variant>
      <vt:variant>
        <vt:i4>0</vt:i4>
      </vt:variant>
      <vt:variant>
        <vt:i4>5</vt:i4>
      </vt:variant>
      <vt:variant>
        <vt:lpwstr/>
      </vt:variant>
      <vt:variant>
        <vt:lpwstr>_Toc233631401</vt:lpwstr>
      </vt:variant>
      <vt:variant>
        <vt:i4>1245238</vt:i4>
      </vt:variant>
      <vt:variant>
        <vt:i4>182</vt:i4>
      </vt:variant>
      <vt:variant>
        <vt:i4>0</vt:i4>
      </vt:variant>
      <vt:variant>
        <vt:i4>5</vt:i4>
      </vt:variant>
      <vt:variant>
        <vt:lpwstr/>
      </vt:variant>
      <vt:variant>
        <vt:lpwstr>_Toc233631400</vt:lpwstr>
      </vt:variant>
      <vt:variant>
        <vt:i4>1703985</vt:i4>
      </vt:variant>
      <vt:variant>
        <vt:i4>179</vt:i4>
      </vt:variant>
      <vt:variant>
        <vt:i4>0</vt:i4>
      </vt:variant>
      <vt:variant>
        <vt:i4>5</vt:i4>
      </vt:variant>
      <vt:variant>
        <vt:lpwstr/>
      </vt:variant>
      <vt:variant>
        <vt:lpwstr>_Toc233631399</vt:lpwstr>
      </vt:variant>
      <vt:variant>
        <vt:i4>1703985</vt:i4>
      </vt:variant>
      <vt:variant>
        <vt:i4>176</vt:i4>
      </vt:variant>
      <vt:variant>
        <vt:i4>0</vt:i4>
      </vt:variant>
      <vt:variant>
        <vt:i4>5</vt:i4>
      </vt:variant>
      <vt:variant>
        <vt:lpwstr/>
      </vt:variant>
      <vt:variant>
        <vt:lpwstr>_Toc233631398</vt:lpwstr>
      </vt:variant>
      <vt:variant>
        <vt:i4>1703985</vt:i4>
      </vt:variant>
      <vt:variant>
        <vt:i4>173</vt:i4>
      </vt:variant>
      <vt:variant>
        <vt:i4>0</vt:i4>
      </vt:variant>
      <vt:variant>
        <vt:i4>5</vt:i4>
      </vt:variant>
      <vt:variant>
        <vt:lpwstr/>
      </vt:variant>
      <vt:variant>
        <vt:lpwstr>_Toc233631397</vt:lpwstr>
      </vt:variant>
      <vt:variant>
        <vt:i4>1703985</vt:i4>
      </vt:variant>
      <vt:variant>
        <vt:i4>170</vt:i4>
      </vt:variant>
      <vt:variant>
        <vt:i4>0</vt:i4>
      </vt:variant>
      <vt:variant>
        <vt:i4>5</vt:i4>
      </vt:variant>
      <vt:variant>
        <vt:lpwstr/>
      </vt:variant>
      <vt:variant>
        <vt:lpwstr>_Toc233631396</vt:lpwstr>
      </vt:variant>
      <vt:variant>
        <vt:i4>1703985</vt:i4>
      </vt:variant>
      <vt:variant>
        <vt:i4>167</vt:i4>
      </vt:variant>
      <vt:variant>
        <vt:i4>0</vt:i4>
      </vt:variant>
      <vt:variant>
        <vt:i4>5</vt:i4>
      </vt:variant>
      <vt:variant>
        <vt:lpwstr/>
      </vt:variant>
      <vt:variant>
        <vt:lpwstr>_Toc233631395</vt:lpwstr>
      </vt:variant>
      <vt:variant>
        <vt:i4>1703985</vt:i4>
      </vt:variant>
      <vt:variant>
        <vt:i4>164</vt:i4>
      </vt:variant>
      <vt:variant>
        <vt:i4>0</vt:i4>
      </vt:variant>
      <vt:variant>
        <vt:i4>5</vt:i4>
      </vt:variant>
      <vt:variant>
        <vt:lpwstr/>
      </vt:variant>
      <vt:variant>
        <vt:lpwstr>_Toc233631394</vt:lpwstr>
      </vt:variant>
      <vt:variant>
        <vt:i4>1703985</vt:i4>
      </vt:variant>
      <vt:variant>
        <vt:i4>161</vt:i4>
      </vt:variant>
      <vt:variant>
        <vt:i4>0</vt:i4>
      </vt:variant>
      <vt:variant>
        <vt:i4>5</vt:i4>
      </vt:variant>
      <vt:variant>
        <vt:lpwstr/>
      </vt:variant>
      <vt:variant>
        <vt:lpwstr>_Toc233631393</vt:lpwstr>
      </vt:variant>
      <vt:variant>
        <vt:i4>1703985</vt:i4>
      </vt:variant>
      <vt:variant>
        <vt:i4>158</vt:i4>
      </vt:variant>
      <vt:variant>
        <vt:i4>0</vt:i4>
      </vt:variant>
      <vt:variant>
        <vt:i4>5</vt:i4>
      </vt:variant>
      <vt:variant>
        <vt:lpwstr/>
      </vt:variant>
      <vt:variant>
        <vt:lpwstr>_Toc233631392</vt:lpwstr>
      </vt:variant>
      <vt:variant>
        <vt:i4>1703985</vt:i4>
      </vt:variant>
      <vt:variant>
        <vt:i4>155</vt:i4>
      </vt:variant>
      <vt:variant>
        <vt:i4>0</vt:i4>
      </vt:variant>
      <vt:variant>
        <vt:i4>5</vt:i4>
      </vt:variant>
      <vt:variant>
        <vt:lpwstr/>
      </vt:variant>
      <vt:variant>
        <vt:lpwstr>_Toc233631391</vt:lpwstr>
      </vt:variant>
      <vt:variant>
        <vt:i4>1703985</vt:i4>
      </vt:variant>
      <vt:variant>
        <vt:i4>152</vt:i4>
      </vt:variant>
      <vt:variant>
        <vt:i4>0</vt:i4>
      </vt:variant>
      <vt:variant>
        <vt:i4>5</vt:i4>
      </vt:variant>
      <vt:variant>
        <vt:lpwstr/>
      </vt:variant>
      <vt:variant>
        <vt:lpwstr>_Toc233631390</vt:lpwstr>
      </vt:variant>
      <vt:variant>
        <vt:i4>1769521</vt:i4>
      </vt:variant>
      <vt:variant>
        <vt:i4>149</vt:i4>
      </vt:variant>
      <vt:variant>
        <vt:i4>0</vt:i4>
      </vt:variant>
      <vt:variant>
        <vt:i4>5</vt:i4>
      </vt:variant>
      <vt:variant>
        <vt:lpwstr/>
      </vt:variant>
      <vt:variant>
        <vt:lpwstr>_Toc233631389</vt:lpwstr>
      </vt:variant>
      <vt:variant>
        <vt:i4>1769521</vt:i4>
      </vt:variant>
      <vt:variant>
        <vt:i4>146</vt:i4>
      </vt:variant>
      <vt:variant>
        <vt:i4>0</vt:i4>
      </vt:variant>
      <vt:variant>
        <vt:i4>5</vt:i4>
      </vt:variant>
      <vt:variant>
        <vt:lpwstr/>
      </vt:variant>
      <vt:variant>
        <vt:lpwstr>_Toc233631388</vt:lpwstr>
      </vt:variant>
      <vt:variant>
        <vt:i4>1769521</vt:i4>
      </vt:variant>
      <vt:variant>
        <vt:i4>143</vt:i4>
      </vt:variant>
      <vt:variant>
        <vt:i4>0</vt:i4>
      </vt:variant>
      <vt:variant>
        <vt:i4>5</vt:i4>
      </vt:variant>
      <vt:variant>
        <vt:lpwstr/>
      </vt:variant>
      <vt:variant>
        <vt:lpwstr>_Toc233631387</vt:lpwstr>
      </vt:variant>
      <vt:variant>
        <vt:i4>1769521</vt:i4>
      </vt:variant>
      <vt:variant>
        <vt:i4>140</vt:i4>
      </vt:variant>
      <vt:variant>
        <vt:i4>0</vt:i4>
      </vt:variant>
      <vt:variant>
        <vt:i4>5</vt:i4>
      </vt:variant>
      <vt:variant>
        <vt:lpwstr/>
      </vt:variant>
      <vt:variant>
        <vt:lpwstr>_Toc233631386</vt:lpwstr>
      </vt:variant>
      <vt:variant>
        <vt:i4>1769521</vt:i4>
      </vt:variant>
      <vt:variant>
        <vt:i4>137</vt:i4>
      </vt:variant>
      <vt:variant>
        <vt:i4>0</vt:i4>
      </vt:variant>
      <vt:variant>
        <vt:i4>5</vt:i4>
      </vt:variant>
      <vt:variant>
        <vt:lpwstr/>
      </vt:variant>
      <vt:variant>
        <vt:lpwstr>_Toc233631385</vt:lpwstr>
      </vt:variant>
      <vt:variant>
        <vt:i4>1769521</vt:i4>
      </vt:variant>
      <vt:variant>
        <vt:i4>134</vt:i4>
      </vt:variant>
      <vt:variant>
        <vt:i4>0</vt:i4>
      </vt:variant>
      <vt:variant>
        <vt:i4>5</vt:i4>
      </vt:variant>
      <vt:variant>
        <vt:lpwstr/>
      </vt:variant>
      <vt:variant>
        <vt:lpwstr>_Toc233631384</vt:lpwstr>
      </vt:variant>
      <vt:variant>
        <vt:i4>1769521</vt:i4>
      </vt:variant>
      <vt:variant>
        <vt:i4>131</vt:i4>
      </vt:variant>
      <vt:variant>
        <vt:i4>0</vt:i4>
      </vt:variant>
      <vt:variant>
        <vt:i4>5</vt:i4>
      </vt:variant>
      <vt:variant>
        <vt:lpwstr/>
      </vt:variant>
      <vt:variant>
        <vt:lpwstr>_Toc233631383</vt:lpwstr>
      </vt:variant>
      <vt:variant>
        <vt:i4>1769521</vt:i4>
      </vt:variant>
      <vt:variant>
        <vt:i4>128</vt:i4>
      </vt:variant>
      <vt:variant>
        <vt:i4>0</vt:i4>
      </vt:variant>
      <vt:variant>
        <vt:i4>5</vt:i4>
      </vt:variant>
      <vt:variant>
        <vt:lpwstr/>
      </vt:variant>
      <vt:variant>
        <vt:lpwstr>_Toc233631382</vt:lpwstr>
      </vt:variant>
      <vt:variant>
        <vt:i4>1769521</vt:i4>
      </vt:variant>
      <vt:variant>
        <vt:i4>125</vt:i4>
      </vt:variant>
      <vt:variant>
        <vt:i4>0</vt:i4>
      </vt:variant>
      <vt:variant>
        <vt:i4>5</vt:i4>
      </vt:variant>
      <vt:variant>
        <vt:lpwstr/>
      </vt:variant>
      <vt:variant>
        <vt:lpwstr>_Toc233631381</vt:lpwstr>
      </vt:variant>
      <vt:variant>
        <vt:i4>1769521</vt:i4>
      </vt:variant>
      <vt:variant>
        <vt:i4>122</vt:i4>
      </vt:variant>
      <vt:variant>
        <vt:i4>0</vt:i4>
      </vt:variant>
      <vt:variant>
        <vt:i4>5</vt:i4>
      </vt:variant>
      <vt:variant>
        <vt:lpwstr/>
      </vt:variant>
      <vt:variant>
        <vt:lpwstr>_Toc233631380</vt:lpwstr>
      </vt:variant>
      <vt:variant>
        <vt:i4>1310769</vt:i4>
      </vt:variant>
      <vt:variant>
        <vt:i4>119</vt:i4>
      </vt:variant>
      <vt:variant>
        <vt:i4>0</vt:i4>
      </vt:variant>
      <vt:variant>
        <vt:i4>5</vt:i4>
      </vt:variant>
      <vt:variant>
        <vt:lpwstr/>
      </vt:variant>
      <vt:variant>
        <vt:lpwstr>_Toc233631379</vt:lpwstr>
      </vt:variant>
      <vt:variant>
        <vt:i4>1310769</vt:i4>
      </vt:variant>
      <vt:variant>
        <vt:i4>116</vt:i4>
      </vt:variant>
      <vt:variant>
        <vt:i4>0</vt:i4>
      </vt:variant>
      <vt:variant>
        <vt:i4>5</vt:i4>
      </vt:variant>
      <vt:variant>
        <vt:lpwstr/>
      </vt:variant>
      <vt:variant>
        <vt:lpwstr>_Toc233631378</vt:lpwstr>
      </vt:variant>
      <vt:variant>
        <vt:i4>1310769</vt:i4>
      </vt:variant>
      <vt:variant>
        <vt:i4>113</vt:i4>
      </vt:variant>
      <vt:variant>
        <vt:i4>0</vt:i4>
      </vt:variant>
      <vt:variant>
        <vt:i4>5</vt:i4>
      </vt:variant>
      <vt:variant>
        <vt:lpwstr/>
      </vt:variant>
      <vt:variant>
        <vt:lpwstr>_Toc233631377</vt:lpwstr>
      </vt:variant>
      <vt:variant>
        <vt:i4>1310769</vt:i4>
      </vt:variant>
      <vt:variant>
        <vt:i4>110</vt:i4>
      </vt:variant>
      <vt:variant>
        <vt:i4>0</vt:i4>
      </vt:variant>
      <vt:variant>
        <vt:i4>5</vt:i4>
      </vt:variant>
      <vt:variant>
        <vt:lpwstr/>
      </vt:variant>
      <vt:variant>
        <vt:lpwstr>_Toc233631376</vt:lpwstr>
      </vt:variant>
      <vt:variant>
        <vt:i4>1310769</vt:i4>
      </vt:variant>
      <vt:variant>
        <vt:i4>107</vt:i4>
      </vt:variant>
      <vt:variant>
        <vt:i4>0</vt:i4>
      </vt:variant>
      <vt:variant>
        <vt:i4>5</vt:i4>
      </vt:variant>
      <vt:variant>
        <vt:lpwstr/>
      </vt:variant>
      <vt:variant>
        <vt:lpwstr>_Toc233631375</vt:lpwstr>
      </vt:variant>
      <vt:variant>
        <vt:i4>1310769</vt:i4>
      </vt:variant>
      <vt:variant>
        <vt:i4>104</vt:i4>
      </vt:variant>
      <vt:variant>
        <vt:i4>0</vt:i4>
      </vt:variant>
      <vt:variant>
        <vt:i4>5</vt:i4>
      </vt:variant>
      <vt:variant>
        <vt:lpwstr/>
      </vt:variant>
      <vt:variant>
        <vt:lpwstr>_Toc233631374</vt:lpwstr>
      </vt:variant>
      <vt:variant>
        <vt:i4>1310769</vt:i4>
      </vt:variant>
      <vt:variant>
        <vt:i4>101</vt:i4>
      </vt:variant>
      <vt:variant>
        <vt:i4>0</vt:i4>
      </vt:variant>
      <vt:variant>
        <vt:i4>5</vt:i4>
      </vt:variant>
      <vt:variant>
        <vt:lpwstr/>
      </vt:variant>
      <vt:variant>
        <vt:lpwstr>_Toc233631373</vt:lpwstr>
      </vt:variant>
      <vt:variant>
        <vt:i4>1310769</vt:i4>
      </vt:variant>
      <vt:variant>
        <vt:i4>98</vt:i4>
      </vt:variant>
      <vt:variant>
        <vt:i4>0</vt:i4>
      </vt:variant>
      <vt:variant>
        <vt:i4>5</vt:i4>
      </vt:variant>
      <vt:variant>
        <vt:lpwstr/>
      </vt:variant>
      <vt:variant>
        <vt:lpwstr>_Toc233631372</vt:lpwstr>
      </vt:variant>
      <vt:variant>
        <vt:i4>1310769</vt:i4>
      </vt:variant>
      <vt:variant>
        <vt:i4>95</vt:i4>
      </vt:variant>
      <vt:variant>
        <vt:i4>0</vt:i4>
      </vt:variant>
      <vt:variant>
        <vt:i4>5</vt:i4>
      </vt:variant>
      <vt:variant>
        <vt:lpwstr/>
      </vt:variant>
      <vt:variant>
        <vt:lpwstr>_Toc233631371</vt:lpwstr>
      </vt:variant>
      <vt:variant>
        <vt:i4>1310769</vt:i4>
      </vt:variant>
      <vt:variant>
        <vt:i4>92</vt:i4>
      </vt:variant>
      <vt:variant>
        <vt:i4>0</vt:i4>
      </vt:variant>
      <vt:variant>
        <vt:i4>5</vt:i4>
      </vt:variant>
      <vt:variant>
        <vt:lpwstr/>
      </vt:variant>
      <vt:variant>
        <vt:lpwstr>_Toc233631370</vt:lpwstr>
      </vt:variant>
      <vt:variant>
        <vt:i4>1376305</vt:i4>
      </vt:variant>
      <vt:variant>
        <vt:i4>89</vt:i4>
      </vt:variant>
      <vt:variant>
        <vt:i4>0</vt:i4>
      </vt:variant>
      <vt:variant>
        <vt:i4>5</vt:i4>
      </vt:variant>
      <vt:variant>
        <vt:lpwstr/>
      </vt:variant>
      <vt:variant>
        <vt:lpwstr>_Toc233631369</vt:lpwstr>
      </vt:variant>
      <vt:variant>
        <vt:i4>1376305</vt:i4>
      </vt:variant>
      <vt:variant>
        <vt:i4>86</vt:i4>
      </vt:variant>
      <vt:variant>
        <vt:i4>0</vt:i4>
      </vt:variant>
      <vt:variant>
        <vt:i4>5</vt:i4>
      </vt:variant>
      <vt:variant>
        <vt:lpwstr/>
      </vt:variant>
      <vt:variant>
        <vt:lpwstr>_Toc233631368</vt:lpwstr>
      </vt:variant>
      <vt:variant>
        <vt:i4>1376305</vt:i4>
      </vt:variant>
      <vt:variant>
        <vt:i4>83</vt:i4>
      </vt:variant>
      <vt:variant>
        <vt:i4>0</vt:i4>
      </vt:variant>
      <vt:variant>
        <vt:i4>5</vt:i4>
      </vt:variant>
      <vt:variant>
        <vt:lpwstr/>
      </vt:variant>
      <vt:variant>
        <vt:lpwstr>_Toc233631367</vt:lpwstr>
      </vt:variant>
      <vt:variant>
        <vt:i4>1376305</vt:i4>
      </vt:variant>
      <vt:variant>
        <vt:i4>80</vt:i4>
      </vt:variant>
      <vt:variant>
        <vt:i4>0</vt:i4>
      </vt:variant>
      <vt:variant>
        <vt:i4>5</vt:i4>
      </vt:variant>
      <vt:variant>
        <vt:lpwstr/>
      </vt:variant>
      <vt:variant>
        <vt:lpwstr>_Toc233631366</vt:lpwstr>
      </vt:variant>
      <vt:variant>
        <vt:i4>1376305</vt:i4>
      </vt:variant>
      <vt:variant>
        <vt:i4>77</vt:i4>
      </vt:variant>
      <vt:variant>
        <vt:i4>0</vt:i4>
      </vt:variant>
      <vt:variant>
        <vt:i4>5</vt:i4>
      </vt:variant>
      <vt:variant>
        <vt:lpwstr/>
      </vt:variant>
      <vt:variant>
        <vt:lpwstr>_Toc233631365</vt:lpwstr>
      </vt:variant>
      <vt:variant>
        <vt:i4>1376305</vt:i4>
      </vt:variant>
      <vt:variant>
        <vt:i4>74</vt:i4>
      </vt:variant>
      <vt:variant>
        <vt:i4>0</vt:i4>
      </vt:variant>
      <vt:variant>
        <vt:i4>5</vt:i4>
      </vt:variant>
      <vt:variant>
        <vt:lpwstr/>
      </vt:variant>
      <vt:variant>
        <vt:lpwstr>_Toc233631364</vt:lpwstr>
      </vt:variant>
      <vt:variant>
        <vt:i4>1376305</vt:i4>
      </vt:variant>
      <vt:variant>
        <vt:i4>71</vt:i4>
      </vt:variant>
      <vt:variant>
        <vt:i4>0</vt:i4>
      </vt:variant>
      <vt:variant>
        <vt:i4>5</vt:i4>
      </vt:variant>
      <vt:variant>
        <vt:lpwstr/>
      </vt:variant>
      <vt:variant>
        <vt:lpwstr>_Toc233631363</vt:lpwstr>
      </vt:variant>
      <vt:variant>
        <vt:i4>1376305</vt:i4>
      </vt:variant>
      <vt:variant>
        <vt:i4>68</vt:i4>
      </vt:variant>
      <vt:variant>
        <vt:i4>0</vt:i4>
      </vt:variant>
      <vt:variant>
        <vt:i4>5</vt:i4>
      </vt:variant>
      <vt:variant>
        <vt:lpwstr/>
      </vt:variant>
      <vt:variant>
        <vt:lpwstr>_Toc233631362</vt:lpwstr>
      </vt:variant>
      <vt:variant>
        <vt:i4>1376305</vt:i4>
      </vt:variant>
      <vt:variant>
        <vt:i4>65</vt:i4>
      </vt:variant>
      <vt:variant>
        <vt:i4>0</vt:i4>
      </vt:variant>
      <vt:variant>
        <vt:i4>5</vt:i4>
      </vt:variant>
      <vt:variant>
        <vt:lpwstr/>
      </vt:variant>
      <vt:variant>
        <vt:lpwstr>_Toc233631361</vt:lpwstr>
      </vt:variant>
      <vt:variant>
        <vt:i4>1376305</vt:i4>
      </vt:variant>
      <vt:variant>
        <vt:i4>62</vt:i4>
      </vt:variant>
      <vt:variant>
        <vt:i4>0</vt:i4>
      </vt:variant>
      <vt:variant>
        <vt:i4>5</vt:i4>
      </vt:variant>
      <vt:variant>
        <vt:lpwstr/>
      </vt:variant>
      <vt:variant>
        <vt:lpwstr>_Toc233631360</vt:lpwstr>
      </vt:variant>
      <vt:variant>
        <vt:i4>1441841</vt:i4>
      </vt:variant>
      <vt:variant>
        <vt:i4>59</vt:i4>
      </vt:variant>
      <vt:variant>
        <vt:i4>0</vt:i4>
      </vt:variant>
      <vt:variant>
        <vt:i4>5</vt:i4>
      </vt:variant>
      <vt:variant>
        <vt:lpwstr/>
      </vt:variant>
      <vt:variant>
        <vt:lpwstr>_Toc233631359</vt:lpwstr>
      </vt:variant>
      <vt:variant>
        <vt:i4>1441841</vt:i4>
      </vt:variant>
      <vt:variant>
        <vt:i4>56</vt:i4>
      </vt:variant>
      <vt:variant>
        <vt:i4>0</vt:i4>
      </vt:variant>
      <vt:variant>
        <vt:i4>5</vt:i4>
      </vt:variant>
      <vt:variant>
        <vt:lpwstr/>
      </vt:variant>
      <vt:variant>
        <vt:lpwstr>_Toc233631358</vt:lpwstr>
      </vt:variant>
      <vt:variant>
        <vt:i4>1441841</vt:i4>
      </vt:variant>
      <vt:variant>
        <vt:i4>53</vt:i4>
      </vt:variant>
      <vt:variant>
        <vt:i4>0</vt:i4>
      </vt:variant>
      <vt:variant>
        <vt:i4>5</vt:i4>
      </vt:variant>
      <vt:variant>
        <vt:lpwstr/>
      </vt:variant>
      <vt:variant>
        <vt:lpwstr>_Toc233631357</vt:lpwstr>
      </vt:variant>
      <vt:variant>
        <vt:i4>1441841</vt:i4>
      </vt:variant>
      <vt:variant>
        <vt:i4>50</vt:i4>
      </vt:variant>
      <vt:variant>
        <vt:i4>0</vt:i4>
      </vt:variant>
      <vt:variant>
        <vt:i4>5</vt:i4>
      </vt:variant>
      <vt:variant>
        <vt:lpwstr/>
      </vt:variant>
      <vt:variant>
        <vt:lpwstr>_Toc233631356</vt:lpwstr>
      </vt:variant>
      <vt:variant>
        <vt:i4>1441841</vt:i4>
      </vt:variant>
      <vt:variant>
        <vt:i4>47</vt:i4>
      </vt:variant>
      <vt:variant>
        <vt:i4>0</vt:i4>
      </vt:variant>
      <vt:variant>
        <vt:i4>5</vt:i4>
      </vt:variant>
      <vt:variant>
        <vt:lpwstr/>
      </vt:variant>
      <vt:variant>
        <vt:lpwstr>_Toc233631355</vt:lpwstr>
      </vt:variant>
      <vt:variant>
        <vt:i4>1441841</vt:i4>
      </vt:variant>
      <vt:variant>
        <vt:i4>44</vt:i4>
      </vt:variant>
      <vt:variant>
        <vt:i4>0</vt:i4>
      </vt:variant>
      <vt:variant>
        <vt:i4>5</vt:i4>
      </vt:variant>
      <vt:variant>
        <vt:lpwstr/>
      </vt:variant>
      <vt:variant>
        <vt:lpwstr>_Toc233631354</vt:lpwstr>
      </vt:variant>
      <vt:variant>
        <vt:i4>1441841</vt:i4>
      </vt:variant>
      <vt:variant>
        <vt:i4>41</vt:i4>
      </vt:variant>
      <vt:variant>
        <vt:i4>0</vt:i4>
      </vt:variant>
      <vt:variant>
        <vt:i4>5</vt:i4>
      </vt:variant>
      <vt:variant>
        <vt:lpwstr/>
      </vt:variant>
      <vt:variant>
        <vt:lpwstr>_Toc233631353</vt:lpwstr>
      </vt:variant>
      <vt:variant>
        <vt:i4>1441841</vt:i4>
      </vt:variant>
      <vt:variant>
        <vt:i4>38</vt:i4>
      </vt:variant>
      <vt:variant>
        <vt:i4>0</vt:i4>
      </vt:variant>
      <vt:variant>
        <vt:i4>5</vt:i4>
      </vt:variant>
      <vt:variant>
        <vt:lpwstr/>
      </vt:variant>
      <vt:variant>
        <vt:lpwstr>_Toc233631352</vt:lpwstr>
      </vt:variant>
      <vt:variant>
        <vt:i4>1441841</vt:i4>
      </vt:variant>
      <vt:variant>
        <vt:i4>35</vt:i4>
      </vt:variant>
      <vt:variant>
        <vt:i4>0</vt:i4>
      </vt:variant>
      <vt:variant>
        <vt:i4>5</vt:i4>
      </vt:variant>
      <vt:variant>
        <vt:lpwstr/>
      </vt:variant>
      <vt:variant>
        <vt:lpwstr>_Toc233631351</vt:lpwstr>
      </vt:variant>
      <vt:variant>
        <vt:i4>1441841</vt:i4>
      </vt:variant>
      <vt:variant>
        <vt:i4>32</vt:i4>
      </vt:variant>
      <vt:variant>
        <vt:i4>0</vt:i4>
      </vt:variant>
      <vt:variant>
        <vt:i4>5</vt:i4>
      </vt:variant>
      <vt:variant>
        <vt:lpwstr/>
      </vt:variant>
      <vt:variant>
        <vt:lpwstr>_Toc233631350</vt:lpwstr>
      </vt:variant>
      <vt:variant>
        <vt:i4>1507377</vt:i4>
      </vt:variant>
      <vt:variant>
        <vt:i4>29</vt:i4>
      </vt:variant>
      <vt:variant>
        <vt:i4>0</vt:i4>
      </vt:variant>
      <vt:variant>
        <vt:i4>5</vt:i4>
      </vt:variant>
      <vt:variant>
        <vt:lpwstr/>
      </vt:variant>
      <vt:variant>
        <vt:lpwstr>_Toc233631349</vt:lpwstr>
      </vt:variant>
      <vt:variant>
        <vt:i4>1507377</vt:i4>
      </vt:variant>
      <vt:variant>
        <vt:i4>26</vt:i4>
      </vt:variant>
      <vt:variant>
        <vt:i4>0</vt:i4>
      </vt:variant>
      <vt:variant>
        <vt:i4>5</vt:i4>
      </vt:variant>
      <vt:variant>
        <vt:lpwstr/>
      </vt:variant>
      <vt:variant>
        <vt:lpwstr>_Toc233631348</vt:lpwstr>
      </vt:variant>
      <vt:variant>
        <vt:i4>1507377</vt:i4>
      </vt:variant>
      <vt:variant>
        <vt:i4>23</vt:i4>
      </vt:variant>
      <vt:variant>
        <vt:i4>0</vt:i4>
      </vt:variant>
      <vt:variant>
        <vt:i4>5</vt:i4>
      </vt:variant>
      <vt:variant>
        <vt:lpwstr/>
      </vt:variant>
      <vt:variant>
        <vt:lpwstr>_Toc233631347</vt:lpwstr>
      </vt:variant>
      <vt:variant>
        <vt:i4>1507377</vt:i4>
      </vt:variant>
      <vt:variant>
        <vt:i4>20</vt:i4>
      </vt:variant>
      <vt:variant>
        <vt:i4>0</vt:i4>
      </vt:variant>
      <vt:variant>
        <vt:i4>5</vt:i4>
      </vt:variant>
      <vt:variant>
        <vt:lpwstr/>
      </vt:variant>
      <vt:variant>
        <vt:lpwstr>_Toc233631346</vt:lpwstr>
      </vt:variant>
      <vt:variant>
        <vt:i4>1507377</vt:i4>
      </vt:variant>
      <vt:variant>
        <vt:i4>17</vt:i4>
      </vt:variant>
      <vt:variant>
        <vt:i4>0</vt:i4>
      </vt:variant>
      <vt:variant>
        <vt:i4>5</vt:i4>
      </vt:variant>
      <vt:variant>
        <vt:lpwstr/>
      </vt:variant>
      <vt:variant>
        <vt:lpwstr>_Toc233631345</vt:lpwstr>
      </vt:variant>
      <vt:variant>
        <vt:i4>1507377</vt:i4>
      </vt:variant>
      <vt:variant>
        <vt:i4>14</vt:i4>
      </vt:variant>
      <vt:variant>
        <vt:i4>0</vt:i4>
      </vt:variant>
      <vt:variant>
        <vt:i4>5</vt:i4>
      </vt:variant>
      <vt:variant>
        <vt:lpwstr/>
      </vt:variant>
      <vt:variant>
        <vt:lpwstr>_Toc233631344</vt:lpwstr>
      </vt:variant>
      <vt:variant>
        <vt:i4>1507377</vt:i4>
      </vt:variant>
      <vt:variant>
        <vt:i4>11</vt:i4>
      </vt:variant>
      <vt:variant>
        <vt:i4>0</vt:i4>
      </vt:variant>
      <vt:variant>
        <vt:i4>5</vt:i4>
      </vt:variant>
      <vt:variant>
        <vt:lpwstr/>
      </vt:variant>
      <vt:variant>
        <vt:lpwstr>_Toc233631343</vt:lpwstr>
      </vt:variant>
      <vt:variant>
        <vt:i4>1507377</vt:i4>
      </vt:variant>
      <vt:variant>
        <vt:i4>8</vt:i4>
      </vt:variant>
      <vt:variant>
        <vt:i4>0</vt:i4>
      </vt:variant>
      <vt:variant>
        <vt:i4>5</vt:i4>
      </vt:variant>
      <vt:variant>
        <vt:lpwstr/>
      </vt:variant>
      <vt:variant>
        <vt:lpwstr>_Toc233631342</vt:lpwstr>
      </vt:variant>
      <vt:variant>
        <vt:i4>1507377</vt:i4>
      </vt:variant>
      <vt:variant>
        <vt:i4>5</vt:i4>
      </vt:variant>
      <vt:variant>
        <vt:i4>0</vt:i4>
      </vt:variant>
      <vt:variant>
        <vt:i4>5</vt:i4>
      </vt:variant>
      <vt:variant>
        <vt:lpwstr/>
      </vt:variant>
      <vt:variant>
        <vt:lpwstr>_Toc233631341</vt:lpwstr>
      </vt:variant>
      <vt:variant>
        <vt:i4>1507377</vt:i4>
      </vt:variant>
      <vt:variant>
        <vt:i4>2</vt:i4>
      </vt:variant>
      <vt:variant>
        <vt:i4>0</vt:i4>
      </vt:variant>
      <vt:variant>
        <vt:i4>5</vt:i4>
      </vt:variant>
      <vt:variant>
        <vt:lpwstr/>
      </vt:variant>
      <vt:variant>
        <vt:lpwstr>_Toc233631340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SAE2</dc:creator>
  <cp:keywords/>
  <dc:description/>
  <cp:lastModifiedBy>SAE2</cp:lastModifiedBy>
  <cp:revision>30</cp:revision>
  <cp:lastPrinted>2026-06-23T15:42:00Z</cp:lastPrinted>
  <dcterms:created xsi:type="dcterms:W3CDTF">2026-07-02T08:11:00Z</dcterms:created>
  <dcterms:modified xsi:type="dcterms:W3CDTF">2026-07-06T08:23:00Z</dcterms:modified>
</cp:coreProperties>
</file>